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145FB3">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Appropriations and Revenue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145FB3">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145FB3">
        <w:rPr>
          <w:rFonts w:ascii="Times New Roman" w:hAnsi="Times New Roman"/>
        </w:rPr>
        <w:t>2018</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145FB3">
        <w:rPr>
          <w:rFonts w:ascii="Times New Roman" w:hAnsi="Times New Roman"/>
        </w:rPr>
        <w:t>June 28, 2018</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145FB3">
        <w:t>1st</w:t>
      </w:r>
      <w:r>
        <w:t xml:space="preserve"> meeting of the </w:t>
      </w:r>
      <w:bookmarkStart w:id="6" w:name="cmte2"/>
      <w:bookmarkEnd w:id="6"/>
      <w:r w:rsidR="00145FB3">
        <w:t>Interim Joint Committee on Appropriations and Revenue</w:t>
      </w:r>
      <w:r>
        <w:t xml:space="preserve"> was held on</w:t>
      </w:r>
      <w:r>
        <w:rPr>
          <w:vanish/>
          <w:sz w:val="10"/>
        </w:rPr>
        <w:t>&lt;Day&gt;</w:t>
      </w:r>
      <w:r>
        <w:t xml:space="preserve"> </w:t>
      </w:r>
      <w:bookmarkStart w:id="7" w:name="Day"/>
      <w:bookmarkEnd w:id="7"/>
      <w:r w:rsidR="00145FB3">
        <w:t>Thursday</w:t>
      </w:r>
      <w:r>
        <w:t>,</w:t>
      </w:r>
      <w:r>
        <w:rPr>
          <w:vanish/>
          <w:sz w:val="10"/>
        </w:rPr>
        <w:t>&lt;MeetMDY2&gt;</w:t>
      </w:r>
      <w:r>
        <w:t xml:space="preserve"> </w:t>
      </w:r>
      <w:bookmarkStart w:id="8" w:name="MeetMDY2"/>
      <w:bookmarkEnd w:id="8"/>
      <w:r w:rsidR="00145FB3">
        <w:t>June 28, 2018</w:t>
      </w:r>
      <w:r>
        <w:t>, at</w:t>
      </w:r>
      <w:r>
        <w:rPr>
          <w:vanish/>
          <w:sz w:val="10"/>
        </w:rPr>
        <w:t>&lt;MeetTime&gt;</w:t>
      </w:r>
      <w:r>
        <w:t xml:space="preserve"> </w:t>
      </w:r>
      <w:bookmarkStart w:id="9" w:name="MeetTime"/>
      <w:bookmarkEnd w:id="9"/>
      <w:r w:rsidR="00145FB3">
        <w:t>1:00 PM</w:t>
      </w:r>
      <w:r>
        <w:t>, in</w:t>
      </w:r>
      <w:r>
        <w:rPr>
          <w:vanish/>
          <w:sz w:val="10"/>
        </w:rPr>
        <w:t>&lt;Room&gt;</w:t>
      </w:r>
      <w:r>
        <w:t xml:space="preserve"> </w:t>
      </w:r>
      <w:bookmarkStart w:id="10" w:name="Room"/>
      <w:bookmarkEnd w:id="10"/>
      <w:r w:rsidR="00145FB3">
        <w:t>Room 154 of the Capitol Annex</w:t>
      </w:r>
      <w:r>
        <w:t xml:space="preserve">. </w:t>
      </w:r>
      <w:bookmarkStart w:id="11" w:name="pchair"/>
      <w:bookmarkEnd w:id="11"/>
      <w:r w:rsidR="00145FB3">
        <w:t>Senator Christian McDaniel,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145FB3">
        <w:t xml:space="preserve">Senator Christian McDaniel, Co-Chair; Representative Steven Rudy, Co-Chair; Senators Ralph Alvarado, Danny Carroll, Rick Girdler, David P. Givens, Dennis Parrett, Wil Schroder, Robin L. Webb, </w:t>
      </w:r>
      <w:r w:rsidR="006109C9">
        <w:t xml:space="preserve">and </w:t>
      </w:r>
      <w:r w:rsidR="00145FB3">
        <w:t>Stephen West; Representatives Tim Couch, Myron Dossett, Ken Fleming, David Hale, Regina Huff, Suzanne Miles, Jason Nemes, Ruth Ann Palumbo, Jody Richards, Sal Santoro, Arnold Simpson, Jim Stewart III, James Tipton, Russell Webber, Susan Westrom, and Jill York</w:t>
      </w:r>
      <w:r>
        <w:t>.</w:t>
      </w:r>
    </w:p>
    <w:p w:rsidR="000A6BA5" w:rsidRDefault="000A6BA5"/>
    <w:p w:rsidR="000A6BA5" w:rsidRDefault="000A6BA5">
      <w:r>
        <w:rPr>
          <w:u w:val="single"/>
        </w:rPr>
        <w:t>Guests:</w:t>
      </w:r>
      <w:r w:rsidR="00F95C50">
        <w:t xml:space="preserve"> </w:t>
      </w:r>
      <w:r w:rsidR="006109C9">
        <w:t>Greg Harkenrider, Deputy Executive Director, Governor’s Office for Economic Analytics; Charles George, VP of Government Affairs, Kentucky Society of CPA’s; Eric Scott, Tax Senior Manager, Ernst &amp; Young; and Kevin Doyle, CFO, Congelton-Hacker Company</w:t>
      </w:r>
    </w:p>
    <w:p w:rsidR="000A6BA5" w:rsidRDefault="000A6BA5"/>
    <w:p w:rsidR="000A6BA5" w:rsidRDefault="000A6BA5">
      <w:r>
        <w:rPr>
          <w:u w:val="single"/>
        </w:rPr>
        <w:t>LRC Staff:</w:t>
      </w:r>
      <w:r w:rsidR="00F95C50">
        <w:t xml:space="preserve"> </w:t>
      </w:r>
      <w:bookmarkStart w:id="13" w:name="cmtestaff"/>
      <w:bookmarkEnd w:id="13"/>
      <w:r w:rsidR="00145FB3">
        <w:t>Cynthia Brown, Katy Jenkins, Micah Johnson, and Jay Jacobs</w:t>
      </w:r>
      <w:r w:rsidR="004D2D21">
        <w:t>.</w:t>
      </w:r>
    </w:p>
    <w:p w:rsidR="004D2D21" w:rsidRDefault="004D2D21"/>
    <w:p w:rsidR="006109C9" w:rsidRPr="006109C9" w:rsidRDefault="006109C9">
      <w:pPr>
        <w:rPr>
          <w:b/>
        </w:rPr>
      </w:pPr>
      <w:r w:rsidRPr="006109C9">
        <w:rPr>
          <w:b/>
        </w:rPr>
        <w:t>Introduction of New Appropriations and Revenue Committee Staff</w:t>
      </w:r>
    </w:p>
    <w:p w:rsidR="006109C9" w:rsidRDefault="00CD2767">
      <w:r>
        <w:t>Chairman McDaniel introduced Katy Jenkins, Legislative Committee Analyst</w:t>
      </w:r>
      <w:r w:rsidR="00336A93">
        <w:t>,</w:t>
      </w:r>
      <w:r>
        <w:t xml:space="preserve"> and Micha Johnson, Graduate </w:t>
      </w:r>
      <w:r w:rsidR="00336A93">
        <w:t>F</w:t>
      </w:r>
      <w:r>
        <w:t>ellow</w:t>
      </w:r>
      <w:r w:rsidR="00336A93">
        <w:t>,</w:t>
      </w:r>
      <w:r>
        <w:t xml:space="preserve"> as new committee staff. </w:t>
      </w:r>
    </w:p>
    <w:p w:rsidR="00CD2767" w:rsidRDefault="00CD2767"/>
    <w:p w:rsidR="00CD2767" w:rsidRPr="00CD2767" w:rsidRDefault="00CD2767">
      <w:pPr>
        <w:rPr>
          <w:b/>
        </w:rPr>
      </w:pPr>
      <w:r w:rsidRPr="00CD2767">
        <w:rPr>
          <w:b/>
        </w:rPr>
        <w:t>Update on Receipts</w:t>
      </w:r>
    </w:p>
    <w:p w:rsidR="000A6BA5" w:rsidRDefault="00CD2767" w:rsidP="00C822C4">
      <w:r>
        <w:t>Greg Harkenrider, Deputy Executive Director, Governor’s Office for Economic Analytics</w:t>
      </w:r>
      <w:r w:rsidR="00336A93">
        <w:t>,</w:t>
      </w:r>
      <w:r>
        <w:t xml:space="preserve"> gave a revenue update for fiscal year 2018.</w:t>
      </w:r>
      <w:r w:rsidR="00F95C50">
        <w:t xml:space="preserve"> </w:t>
      </w:r>
      <w:r w:rsidR="00C822C4">
        <w:t>He reviewed revenue patterns</w:t>
      </w:r>
      <w:r w:rsidR="00336A93">
        <w:t xml:space="preserve">, </w:t>
      </w:r>
      <w:r w:rsidR="00C822C4">
        <w:t xml:space="preserve">past forecasting accuracy, </w:t>
      </w:r>
      <w:r w:rsidR="00336A93">
        <w:t xml:space="preserve">and </w:t>
      </w:r>
      <w:r w:rsidR="00C822C4">
        <w:t>receipts month to date, and discussed general fund and road fund predictions for June 2018.</w:t>
      </w:r>
      <w:r w:rsidR="00F95C50">
        <w:t xml:space="preserve"> </w:t>
      </w:r>
    </w:p>
    <w:p w:rsidR="004D2D21" w:rsidRDefault="004D2D21" w:rsidP="00C822C4"/>
    <w:p w:rsidR="00C822C4" w:rsidRDefault="00C822C4" w:rsidP="00C822C4">
      <w:r>
        <w:t xml:space="preserve">In response to </w:t>
      </w:r>
      <w:r w:rsidR="000E128C">
        <w:t>a question</w:t>
      </w:r>
      <w:r w:rsidR="00433D57">
        <w:t xml:space="preserve"> by Chairman McDaniel, </w:t>
      </w:r>
      <w:r w:rsidR="00336A93">
        <w:t xml:space="preserve">Mr. </w:t>
      </w:r>
      <w:r w:rsidR="00433D57">
        <w:t>Harkenrider stated that</w:t>
      </w:r>
      <w:r w:rsidR="00336A93">
        <w:t>,</w:t>
      </w:r>
      <w:r w:rsidR="00433D57">
        <w:t xml:space="preserve"> </w:t>
      </w:r>
      <w:r w:rsidR="000E128C">
        <w:t xml:space="preserve">according to HB 303, </w:t>
      </w:r>
      <w:r w:rsidR="00336A93">
        <w:t xml:space="preserve">50 percent </w:t>
      </w:r>
      <w:r w:rsidR="000E128C">
        <w:t>of the excess revenues go</w:t>
      </w:r>
      <w:r w:rsidR="00336A93">
        <w:t>es</w:t>
      </w:r>
      <w:r w:rsidR="000E128C">
        <w:t xml:space="preserve"> to the permanent pens</w:t>
      </w:r>
      <w:r w:rsidR="00336A93">
        <w:t xml:space="preserve">ion fund, and 50 percent goes </w:t>
      </w:r>
      <w:r w:rsidR="000E128C">
        <w:t xml:space="preserve">to the budget reserve trust fund. </w:t>
      </w:r>
      <w:r w:rsidR="000E128C">
        <w:tab/>
      </w:r>
    </w:p>
    <w:p w:rsidR="004D2D21" w:rsidRDefault="004D2D21" w:rsidP="00C822C4"/>
    <w:p w:rsidR="000E128C" w:rsidRDefault="000E128C" w:rsidP="00C822C4">
      <w:r>
        <w:lastRenderedPageBreak/>
        <w:t>In response to questions by Representative Fleming, Deputy Executive Director Harkenrider stated</w:t>
      </w:r>
      <w:r w:rsidR="00F35958">
        <w:t xml:space="preserve"> that</w:t>
      </w:r>
      <w:r w:rsidR="00336A93">
        <w:t xml:space="preserve"> his office </w:t>
      </w:r>
      <w:r w:rsidR="00F35958">
        <w:t xml:space="preserve">will </w:t>
      </w:r>
      <w:r w:rsidR="009F7E1A">
        <w:t xml:space="preserve">be </w:t>
      </w:r>
      <w:r w:rsidR="00F35958">
        <w:t xml:space="preserve">taking a prospective position on implementation on the </w:t>
      </w:r>
      <w:r w:rsidR="00336A93" w:rsidRPr="00336A93">
        <w:rPr>
          <w:i/>
        </w:rPr>
        <w:t>W</w:t>
      </w:r>
      <w:r w:rsidR="00F35958" w:rsidRPr="00336A93">
        <w:rPr>
          <w:i/>
        </w:rPr>
        <w:t>ayfair</w:t>
      </w:r>
      <w:r w:rsidR="00F35958">
        <w:t xml:space="preserve"> decision</w:t>
      </w:r>
      <w:r w:rsidR="00336A93">
        <w:t xml:space="preserve"> by the Supreme Court. T</w:t>
      </w:r>
      <w:r w:rsidR="00F35958">
        <w:t>he hardest part about getting money will be getting new members to register.</w:t>
      </w:r>
      <w:r w:rsidR="00F95C50">
        <w:t xml:space="preserve"> </w:t>
      </w:r>
      <w:r w:rsidR="00F35958">
        <w:t>The</w:t>
      </w:r>
      <w:r w:rsidR="00336A93">
        <w:t xml:space="preserve"> executive branch is </w:t>
      </w:r>
      <w:r w:rsidR="00F35958">
        <w:t xml:space="preserve">trying to </w:t>
      </w:r>
      <w:r w:rsidR="00336A93">
        <w:t xml:space="preserve">inform people </w:t>
      </w:r>
      <w:r w:rsidR="00F35958">
        <w:t xml:space="preserve">as fast as </w:t>
      </w:r>
      <w:r w:rsidR="00336A93">
        <w:t xml:space="preserve">it </w:t>
      </w:r>
      <w:r w:rsidR="00F35958">
        <w:t xml:space="preserve">can but there will be some challenges such as the diminimus standard of 200 transactions or </w:t>
      </w:r>
      <w:r w:rsidR="00336A93">
        <w:t xml:space="preserve">$100,000 </w:t>
      </w:r>
      <w:r w:rsidR="00F35958">
        <w:t xml:space="preserve">in gross receipts. </w:t>
      </w:r>
    </w:p>
    <w:p w:rsidR="004D2D21" w:rsidRDefault="004D2D21" w:rsidP="00C822C4"/>
    <w:p w:rsidR="00F35958" w:rsidRDefault="00F35958" w:rsidP="00C822C4">
      <w:r>
        <w:t xml:space="preserve">In response to a question by Senator West, </w:t>
      </w:r>
      <w:r w:rsidR="00336A93">
        <w:t xml:space="preserve">Mr. </w:t>
      </w:r>
      <w:r>
        <w:t xml:space="preserve">Harkenrider </w:t>
      </w:r>
      <w:r w:rsidR="00336A93">
        <w:t xml:space="preserve">said </w:t>
      </w:r>
      <w:r>
        <w:t xml:space="preserve">that </w:t>
      </w:r>
      <w:r w:rsidR="0080632F">
        <w:t>the threshold for someone doing business in Kentucky i</w:t>
      </w:r>
      <w:r w:rsidR="00336A93">
        <w:t>s</w:t>
      </w:r>
      <w:r w:rsidR="0080632F">
        <w:t xml:space="preserve"> </w:t>
      </w:r>
      <w:r w:rsidR="00336A93">
        <w:t xml:space="preserve">$100,000 </w:t>
      </w:r>
      <w:r w:rsidR="0080632F">
        <w:t>of revenue or 200 transactions.</w:t>
      </w:r>
      <w:r w:rsidR="00F95C50">
        <w:t xml:space="preserve"> </w:t>
      </w:r>
    </w:p>
    <w:p w:rsidR="004D2D21" w:rsidRDefault="004D2D21" w:rsidP="00C822C4"/>
    <w:p w:rsidR="0080632F" w:rsidRDefault="0080632F" w:rsidP="00C822C4">
      <w:r>
        <w:t xml:space="preserve">In response to questions by Senator Givens, </w:t>
      </w:r>
      <w:r w:rsidR="00336A93">
        <w:t xml:space="preserve">Mr. </w:t>
      </w:r>
      <w:r>
        <w:t>Harkenrider stated that the fiscal year high was $1,560,400,000</w:t>
      </w:r>
      <w:r w:rsidR="00336A93">
        <w:t xml:space="preserve"> in 2014</w:t>
      </w:r>
      <w:r>
        <w:t xml:space="preserve">. </w:t>
      </w:r>
      <w:r w:rsidR="00336A93">
        <w:t>T</w:t>
      </w:r>
      <w:r>
        <w:t xml:space="preserve">he one stop portal </w:t>
      </w:r>
      <w:r w:rsidR="00336A93">
        <w:t>i</w:t>
      </w:r>
      <w:r>
        <w:t>s the best place for businesses to get questions answered and get registered.</w:t>
      </w:r>
    </w:p>
    <w:p w:rsidR="004D2D21" w:rsidRDefault="004D2D21" w:rsidP="00C822C4"/>
    <w:p w:rsidR="0080632F" w:rsidRDefault="0080632F" w:rsidP="00C822C4">
      <w:r>
        <w:t xml:space="preserve">In response to a question by Co-Chair Rudy, </w:t>
      </w:r>
      <w:r w:rsidR="00336A93">
        <w:t xml:space="preserve">Mr. </w:t>
      </w:r>
      <w:r>
        <w:t>Harkenrider stated that</w:t>
      </w:r>
      <w:r w:rsidR="00FF63BE">
        <w:t xml:space="preserve"> </w:t>
      </w:r>
      <w:r w:rsidR="00336A93">
        <w:t xml:space="preserve">he is </w:t>
      </w:r>
      <w:r w:rsidR="00FF63BE">
        <w:t xml:space="preserve">holding off on revenue estimates for the </w:t>
      </w:r>
      <w:r w:rsidR="00336A93" w:rsidRPr="00336A93">
        <w:rPr>
          <w:i/>
        </w:rPr>
        <w:t>W</w:t>
      </w:r>
      <w:r w:rsidR="00FF63BE" w:rsidRPr="00336A93">
        <w:rPr>
          <w:i/>
        </w:rPr>
        <w:t>ayfair</w:t>
      </w:r>
      <w:r w:rsidR="00FF63BE">
        <w:t xml:space="preserve"> ruling until after more people have registered through open enrollment.</w:t>
      </w:r>
      <w:r w:rsidR="00F95C50">
        <w:t xml:space="preserve"> </w:t>
      </w:r>
      <w:r w:rsidR="00336A93">
        <w:t>T</w:t>
      </w:r>
      <w:r w:rsidR="00FF63BE">
        <w:t xml:space="preserve">he GAO estimate of over </w:t>
      </w:r>
      <w:r w:rsidR="00336A93">
        <w:t xml:space="preserve">$93,000,000 </w:t>
      </w:r>
      <w:r w:rsidR="00FF63BE">
        <w:t xml:space="preserve">seemed overstated. </w:t>
      </w:r>
    </w:p>
    <w:p w:rsidR="004D2D21" w:rsidRDefault="004D2D21" w:rsidP="00C822C4"/>
    <w:p w:rsidR="00FF63BE" w:rsidRDefault="00FF63BE" w:rsidP="00C822C4">
      <w:r>
        <w:t xml:space="preserve">In response to a question by Senator Web, </w:t>
      </w:r>
      <w:r w:rsidR="00336A93">
        <w:t xml:space="preserve">Mr. </w:t>
      </w:r>
      <w:r>
        <w:t xml:space="preserve">Harkenrider stated that sales tax staff are working overtime and </w:t>
      </w:r>
      <w:r w:rsidR="009F7E1A">
        <w:t xml:space="preserve">are </w:t>
      </w:r>
      <w:r>
        <w:t>stretched to capacity working on implementation of the new sales taxes</w:t>
      </w:r>
      <w:r w:rsidR="00336A93">
        <w:t>. O</w:t>
      </w:r>
      <w:r>
        <w:t>ne thing that helps is that Kentucky is an active streamline participant.</w:t>
      </w:r>
      <w:r w:rsidR="00F95C50">
        <w:t xml:space="preserve"> </w:t>
      </w:r>
    </w:p>
    <w:p w:rsidR="004D2D21" w:rsidRDefault="004D2D21" w:rsidP="00C822C4"/>
    <w:p w:rsidR="00FF63BE" w:rsidRDefault="00FF63BE" w:rsidP="00C822C4">
      <w:r>
        <w:t xml:space="preserve">In response to </w:t>
      </w:r>
      <w:r w:rsidR="00F0660E">
        <w:t xml:space="preserve">a </w:t>
      </w:r>
      <w:r>
        <w:t xml:space="preserve">question by Representative Tipton, </w:t>
      </w:r>
      <w:r w:rsidR="00336A93">
        <w:t xml:space="preserve">Mr. </w:t>
      </w:r>
      <w:r>
        <w:t>Harkenrider stated that</w:t>
      </w:r>
      <w:r w:rsidR="009F7E1A">
        <w:t xml:space="preserve"> the original</w:t>
      </w:r>
      <w:r w:rsidR="00F0660E">
        <w:t xml:space="preserve"> budget reductions from the forecasted budget </w:t>
      </w:r>
      <w:r w:rsidR="009F7E1A">
        <w:t>deficit</w:t>
      </w:r>
      <w:r w:rsidR="00F0660E">
        <w:t xml:space="preserve"> from the consensus </w:t>
      </w:r>
      <w:r w:rsidR="009F7E1A">
        <w:t>forecast</w:t>
      </w:r>
      <w:r w:rsidR="00F0660E">
        <w:t xml:space="preserve"> group were fully implemented in Fiscal Year 2018. </w:t>
      </w:r>
    </w:p>
    <w:p w:rsidR="004D2D21" w:rsidRDefault="004D2D21" w:rsidP="00C822C4"/>
    <w:p w:rsidR="00FF63BE" w:rsidRDefault="00FF63BE" w:rsidP="00C822C4">
      <w:r>
        <w:t xml:space="preserve">In response to a </w:t>
      </w:r>
      <w:r w:rsidR="00F0660E">
        <w:t xml:space="preserve">follow up </w:t>
      </w:r>
      <w:r>
        <w:t>question by Representative Tipton, Deputy State Budget Director Kevin Cardwell stated that</w:t>
      </w:r>
      <w:r w:rsidR="00F0660E">
        <w:t xml:space="preserve"> surplus revenues are split according to HB 303</w:t>
      </w:r>
      <w:r w:rsidR="00336A93">
        <w:t xml:space="preserve">: 50 percent </w:t>
      </w:r>
      <w:r w:rsidR="00F0660E">
        <w:t xml:space="preserve">to the Budget Reserve Trust Fund, </w:t>
      </w:r>
      <w:r w:rsidR="00336A93">
        <w:t xml:space="preserve">25 </w:t>
      </w:r>
      <w:r w:rsidR="00F0660E">
        <w:t xml:space="preserve">percent to the Teachers Retirement, and </w:t>
      </w:r>
      <w:r w:rsidR="00336A93">
        <w:t xml:space="preserve">25 </w:t>
      </w:r>
      <w:r w:rsidR="00F0660E">
        <w:t xml:space="preserve">percent to the Kentucky Employees Retirement System. </w:t>
      </w:r>
      <w:r w:rsidR="00336A93">
        <w:t xml:space="preserve">Mr. </w:t>
      </w:r>
      <w:r w:rsidR="00F0660E">
        <w:t xml:space="preserve">Harkenrider stated that </w:t>
      </w:r>
      <w:r w:rsidR="009F7E1A">
        <w:t>there</w:t>
      </w:r>
      <w:r w:rsidR="00F0660E">
        <w:t xml:space="preserve"> have been changes in tax collection for </w:t>
      </w:r>
      <w:r w:rsidR="009F7E1A">
        <w:t>nonprofits</w:t>
      </w:r>
      <w:r w:rsidR="00336A93">
        <w:t>. T</w:t>
      </w:r>
      <w:r w:rsidR="00F0660E">
        <w:t>he biggest change affects admissions to events but not collecting taxes on fees for classes within the church</w:t>
      </w:r>
      <w:r w:rsidR="00F95C50">
        <w:t xml:space="preserve">; </w:t>
      </w:r>
      <w:r w:rsidR="00F0660E">
        <w:t xml:space="preserve">he will </w:t>
      </w:r>
      <w:r w:rsidR="00F95C50">
        <w:t xml:space="preserve">ask </w:t>
      </w:r>
      <w:r w:rsidR="00F0660E">
        <w:t>the Department of Revenue to clarify.</w:t>
      </w:r>
      <w:r w:rsidR="00F95C50">
        <w:t xml:space="preserve"> </w:t>
      </w:r>
      <w:r w:rsidR="00F0660E">
        <w:t>The Department of Revenue’s website provide</w:t>
      </w:r>
      <w:r w:rsidR="00F95C50">
        <w:t>s</w:t>
      </w:r>
      <w:r w:rsidR="00F0660E">
        <w:t xml:space="preserve"> some clarifications.</w:t>
      </w:r>
    </w:p>
    <w:p w:rsidR="004D2D21" w:rsidRDefault="004D2D21" w:rsidP="00C822C4"/>
    <w:p w:rsidR="00F0660E" w:rsidRDefault="00F0660E" w:rsidP="00C822C4">
      <w:r>
        <w:t xml:space="preserve">In response to a question by Senator West, </w:t>
      </w:r>
      <w:r w:rsidR="00F95C50">
        <w:t xml:space="preserve">Mr. </w:t>
      </w:r>
      <w:r>
        <w:t xml:space="preserve">Harkenrider stated that he does not know the thresholds for the streamline process but </w:t>
      </w:r>
      <w:r w:rsidR="00F95C50">
        <w:t xml:space="preserve">will </w:t>
      </w:r>
      <w:r>
        <w:t>verify with the Department of Revenue</w:t>
      </w:r>
      <w:r w:rsidR="00B446F9">
        <w:t>.</w:t>
      </w:r>
    </w:p>
    <w:p w:rsidR="00D9084E" w:rsidRDefault="00D9084E" w:rsidP="00C822C4"/>
    <w:p w:rsidR="00B446F9" w:rsidRDefault="00B446F9" w:rsidP="00B446F9">
      <w:pPr>
        <w:rPr>
          <w:b/>
        </w:rPr>
      </w:pPr>
      <w:r>
        <w:rPr>
          <w:b/>
        </w:rPr>
        <w:t>Limited Liability Entity Tax-Cost of Goods Sold Definition</w:t>
      </w:r>
    </w:p>
    <w:p w:rsidR="00B446F9" w:rsidRDefault="00B446F9" w:rsidP="00B446F9">
      <w:r>
        <w:lastRenderedPageBreak/>
        <w:t>Charles George, VP of Government Affairs, Kentucky Society o</w:t>
      </w:r>
      <w:r w:rsidR="00F95C50">
        <w:t>f CPA</w:t>
      </w:r>
      <w:r>
        <w:t>s</w:t>
      </w:r>
      <w:r w:rsidR="00F95C50">
        <w:t>,</w:t>
      </w:r>
      <w:r>
        <w:t xml:space="preserve"> </w:t>
      </w:r>
      <w:r w:rsidR="00F95C50">
        <w:t xml:space="preserve">discussed </w:t>
      </w:r>
      <w:r>
        <w:t xml:space="preserve">the Limited liability entity tax (LLET) </w:t>
      </w:r>
      <w:r w:rsidR="00F95C50">
        <w:t xml:space="preserve">that </w:t>
      </w:r>
      <w:r>
        <w:t>applies to all entities that offer limited liability to its owners.</w:t>
      </w:r>
    </w:p>
    <w:p w:rsidR="004D2D21" w:rsidRDefault="004D2D21" w:rsidP="00B446F9"/>
    <w:p w:rsidR="00B446F9" w:rsidRDefault="00B446F9" w:rsidP="00B446F9">
      <w:r>
        <w:t>Eric Scott, Tax Senior Manager, Ernst &amp; Young gave a breakdown of how the tax is calculated with two alternative calculations of gross receipts or gross profits.</w:t>
      </w:r>
      <w:r w:rsidR="00F95C50">
        <w:t xml:space="preserve"> </w:t>
      </w:r>
      <w:r>
        <w:t>He stated that 92</w:t>
      </w:r>
      <w:r w:rsidR="00F95C50">
        <w:t xml:space="preserve"> percent</w:t>
      </w:r>
      <w:r>
        <w:t xml:space="preserve"> of the entities that file the LLET pay the minimum tax of $175.</w:t>
      </w:r>
      <w:r w:rsidR="00F95C50">
        <w:t xml:space="preserve"> </w:t>
      </w:r>
      <w:r>
        <w:t xml:space="preserve">He </w:t>
      </w:r>
      <w:r w:rsidR="00F95C50">
        <w:t xml:space="preserve">summarized </w:t>
      </w:r>
      <w:r>
        <w:t xml:space="preserve">how Cost of Goods sold is viewed and what </w:t>
      </w:r>
      <w:r w:rsidR="00F95C50">
        <w:t>can be</w:t>
      </w:r>
      <w:r>
        <w:t xml:space="preserve"> deducted.</w:t>
      </w:r>
      <w:r w:rsidR="00F95C50">
        <w:t xml:space="preserve"> </w:t>
      </w:r>
      <w:r>
        <w:t xml:space="preserve">He reviewed how the owner receives credit on </w:t>
      </w:r>
      <w:r w:rsidR="00F95C50">
        <w:t xml:space="preserve">his or her </w:t>
      </w:r>
      <w:r>
        <w:t xml:space="preserve">personal income tax. </w:t>
      </w:r>
    </w:p>
    <w:p w:rsidR="004D2D21" w:rsidRDefault="004D2D21" w:rsidP="00B446F9"/>
    <w:p w:rsidR="00192DE9" w:rsidRDefault="00192DE9" w:rsidP="00B446F9">
      <w:r>
        <w:t xml:space="preserve">Mr. George </w:t>
      </w:r>
      <w:r w:rsidR="00F95C50">
        <w:t xml:space="preserve">reviewed </w:t>
      </w:r>
      <w:r>
        <w:t xml:space="preserve">the projected fiscal year 2019 revenue considerations and options for increasing the tax and how it would impact the </w:t>
      </w:r>
      <w:r w:rsidR="00F95C50">
        <w:t>C</w:t>
      </w:r>
      <w:r>
        <w:t>ommonwealth.</w:t>
      </w:r>
      <w:r w:rsidR="00F95C50">
        <w:t xml:space="preserve"> </w:t>
      </w:r>
    </w:p>
    <w:p w:rsidR="004D2D21" w:rsidRDefault="004D2D21" w:rsidP="00B446F9"/>
    <w:p w:rsidR="00192DE9" w:rsidRDefault="00C176DC" w:rsidP="00B446F9">
      <w:r>
        <w:t xml:space="preserve">In response to questions by Chairman McDaniel, Mr. Scott stated that the real issue is what happens in the definitions as it relates to gross profit calculations over </w:t>
      </w:r>
      <w:r w:rsidR="00F95C50">
        <w:t>$6,000,000</w:t>
      </w:r>
      <w:r>
        <w:t>.</w:t>
      </w:r>
      <w:r w:rsidR="00F95C50">
        <w:t xml:space="preserve"> </w:t>
      </w:r>
      <w:r>
        <w:t>Mr. George stated</w:t>
      </w:r>
      <w:r w:rsidR="00F95C50">
        <w:t xml:space="preserve">, as relates to </w:t>
      </w:r>
      <w:r>
        <w:t>cost of goods sold</w:t>
      </w:r>
      <w:r w:rsidR="00F95C50">
        <w:t>,</w:t>
      </w:r>
      <w:r>
        <w:t xml:space="preserve"> </w:t>
      </w:r>
      <w:r w:rsidR="00F95C50">
        <w:t xml:space="preserve">he </w:t>
      </w:r>
      <w:r>
        <w:t>recommend</w:t>
      </w:r>
      <w:r w:rsidR="00F95C50">
        <w:t>s</w:t>
      </w:r>
      <w:r>
        <w:t xml:space="preserve"> that </w:t>
      </w:r>
      <w:r w:rsidR="004C3664">
        <w:t xml:space="preserve">the </w:t>
      </w:r>
      <w:r>
        <w:t xml:space="preserve">language </w:t>
      </w:r>
      <w:r w:rsidR="004C3664">
        <w:t>of</w:t>
      </w:r>
      <w:r>
        <w:t xml:space="preserve"> definitions mirror federal definitions</w:t>
      </w:r>
      <w:r w:rsidR="004C3664">
        <w:t>.</w:t>
      </w:r>
      <w:r>
        <w:t xml:space="preserve"> </w:t>
      </w:r>
      <w:r w:rsidR="004C3664">
        <w:t>The</w:t>
      </w:r>
      <w:r>
        <w:t xml:space="preserve"> bill that has been filed in the past struck through language and did</w:t>
      </w:r>
      <w:r w:rsidR="00F95C50">
        <w:t xml:space="preserve"> </w:t>
      </w:r>
      <w:r>
        <w:t>n</w:t>
      </w:r>
      <w:r w:rsidR="00F95C50">
        <w:t>o</w:t>
      </w:r>
      <w:r>
        <w:t>t add new language</w:t>
      </w:r>
      <w:r w:rsidR="00B31E3E">
        <w:t xml:space="preserve"> </w:t>
      </w:r>
      <w:r w:rsidR="00F95C50">
        <w:t>to</w:t>
      </w:r>
      <w:r w:rsidR="00B31E3E">
        <w:t xml:space="preserve"> limit </w:t>
      </w:r>
      <w:r w:rsidR="00F95C50">
        <w:t xml:space="preserve">the </w:t>
      </w:r>
      <w:r w:rsidR="00B31E3E">
        <w:t>cost of goods sold calculation.</w:t>
      </w:r>
    </w:p>
    <w:p w:rsidR="004D2D21" w:rsidRPr="00B446F9" w:rsidRDefault="004D2D21" w:rsidP="00B446F9"/>
    <w:p w:rsidR="00B446F9" w:rsidRDefault="00B31E3E" w:rsidP="00C822C4">
      <w:r>
        <w:t>In response to questions by Senator West, Mr. Scott stated the definition differ</w:t>
      </w:r>
      <w:r w:rsidR="00F95C50">
        <w:t>s</w:t>
      </w:r>
      <w:r>
        <w:t xml:space="preserve"> with the federal definition of cost of goods sold. The statutory language never changed, but the interpretation of the language change</w:t>
      </w:r>
      <w:r w:rsidR="00F95C50">
        <w:t>d</w:t>
      </w:r>
      <w:r>
        <w:t>.</w:t>
      </w:r>
      <w:r w:rsidR="00F95C50">
        <w:t xml:space="preserve"> </w:t>
      </w:r>
      <w:r>
        <w:t xml:space="preserve">Kentucky is the only state that </w:t>
      </w:r>
      <w:r w:rsidR="00F95C50">
        <w:t>disallows</w:t>
      </w:r>
      <w:r>
        <w:t xml:space="preserve"> certain costs based on this interpretation in the same way that the </w:t>
      </w:r>
      <w:r w:rsidR="009F7E1A">
        <w:t>department</w:t>
      </w:r>
      <w:r>
        <w:t xml:space="preserve"> of revenue has interpreted it.</w:t>
      </w:r>
      <w:r w:rsidR="00F95C50">
        <w:t xml:space="preserve"> </w:t>
      </w:r>
      <w:r>
        <w:t>Mr. George stated that the best way to clear this up would be through as statutory change.</w:t>
      </w:r>
    </w:p>
    <w:p w:rsidR="004D2D21" w:rsidRDefault="004D2D21" w:rsidP="00C822C4"/>
    <w:p w:rsidR="00B31E3E" w:rsidRDefault="00B31E3E" w:rsidP="00C822C4">
      <w:r>
        <w:t xml:space="preserve">In response to </w:t>
      </w:r>
      <w:r w:rsidR="009F7E1A">
        <w:t>questioned</w:t>
      </w:r>
      <w:r>
        <w:t xml:space="preserve"> by Representative Fleming, Mr. Scott stated that </w:t>
      </w:r>
      <w:r w:rsidR="00F95C50">
        <w:t xml:space="preserve">about </w:t>
      </w:r>
      <w:r>
        <w:t>15,000 companies pay one or the other calculation</w:t>
      </w:r>
      <w:r w:rsidR="00F95C50">
        <w:t>s,</w:t>
      </w:r>
      <w:r>
        <w:t xml:space="preserve"> which equates to eight percent of the 170.</w:t>
      </w:r>
      <w:r w:rsidR="00F95C50">
        <w:t xml:space="preserve"> T</w:t>
      </w:r>
      <w:r>
        <w:t xml:space="preserve">he CPA is the compliance cost </w:t>
      </w:r>
      <w:r w:rsidR="002D2606">
        <w:t>for</w:t>
      </w:r>
      <w:r>
        <w:t xml:space="preserve"> </w:t>
      </w:r>
      <w:r w:rsidR="002D2606">
        <w:t>companies</w:t>
      </w:r>
      <w:r>
        <w:t xml:space="preserve"> to stay in compliance.</w:t>
      </w:r>
      <w:r w:rsidR="002D2606">
        <w:t xml:space="preserve"> </w:t>
      </w:r>
      <w:r w:rsidR="00F95C50">
        <w:t>H</w:t>
      </w:r>
      <w:r w:rsidR="002D2606">
        <w:t>e does not have access to these compliance numbers.</w:t>
      </w:r>
      <w:r w:rsidR="00F95C50">
        <w:t xml:space="preserve"> </w:t>
      </w:r>
      <w:r w:rsidR="002D2606">
        <w:t>Mr. George stated that the level of complexity is high and difficult to quantify.</w:t>
      </w:r>
      <w:r w:rsidR="00F95C50">
        <w:t xml:space="preserve"> </w:t>
      </w:r>
    </w:p>
    <w:p w:rsidR="004D2D21" w:rsidRDefault="004D2D21" w:rsidP="00C822C4"/>
    <w:p w:rsidR="002D2606" w:rsidRDefault="002D2606" w:rsidP="00C822C4">
      <w:r>
        <w:t xml:space="preserve">In response to questions by Senator Givens, Mr. Scott stated </w:t>
      </w:r>
      <w:r w:rsidR="00F95C50">
        <w:t xml:space="preserve">that, </w:t>
      </w:r>
      <w:r>
        <w:t>if the state simplified the process</w:t>
      </w:r>
      <w:r w:rsidR="00F95C50">
        <w:t>,</w:t>
      </w:r>
      <w:r>
        <w:t xml:space="preserve"> compliance cost</w:t>
      </w:r>
      <w:r w:rsidR="00F95C50">
        <w:t>s</w:t>
      </w:r>
      <w:r>
        <w:t xml:space="preserve"> would </w:t>
      </w:r>
      <w:r w:rsidR="00F95C50">
        <w:t>decrease</w:t>
      </w:r>
      <w:r>
        <w:t>.</w:t>
      </w:r>
      <w:r w:rsidR="00F95C50">
        <w:t xml:space="preserve"> T</w:t>
      </w:r>
      <w:r>
        <w:t>here was no statutory change to language in 2013 for LETT</w:t>
      </w:r>
      <w:r w:rsidR="00F95C50">
        <w:t>;</w:t>
      </w:r>
      <w:r>
        <w:t xml:space="preserve"> it was created in 2007</w:t>
      </w:r>
      <w:r w:rsidR="00F95C50">
        <w:t>,</w:t>
      </w:r>
      <w:r>
        <w:t xml:space="preserve"> </w:t>
      </w:r>
      <w:r w:rsidR="00F95C50">
        <w:t>replacing</w:t>
      </w:r>
      <w:r>
        <w:t xml:space="preserve"> the </w:t>
      </w:r>
      <w:r w:rsidR="00F95C50">
        <w:t xml:space="preserve">unpopular </w:t>
      </w:r>
      <w:r>
        <w:t>business license tax</w:t>
      </w:r>
      <w:r w:rsidR="00F95C50">
        <w:t>.</w:t>
      </w:r>
      <w:r>
        <w:t xml:space="preserve"> </w:t>
      </w:r>
    </w:p>
    <w:p w:rsidR="00761016" w:rsidRDefault="00761016" w:rsidP="00C822C4"/>
    <w:p w:rsidR="002D2606" w:rsidRDefault="009F7E1A" w:rsidP="002D2606">
      <w:pPr>
        <w:rPr>
          <w:b/>
        </w:rPr>
      </w:pPr>
      <w:r>
        <w:rPr>
          <w:b/>
        </w:rPr>
        <w:t>Correspondence</w:t>
      </w:r>
      <w:r w:rsidR="002D2606">
        <w:rPr>
          <w:b/>
        </w:rPr>
        <w:t xml:space="preserve"> Received</w:t>
      </w:r>
    </w:p>
    <w:p w:rsidR="00761016" w:rsidRDefault="00761016" w:rsidP="002D2606">
      <w:r>
        <w:t>Senator McDaniel reviewed correspondence received since the last meeting.</w:t>
      </w:r>
    </w:p>
    <w:p w:rsidR="00761016" w:rsidRDefault="00761016" w:rsidP="002D2606"/>
    <w:p w:rsidR="00761016" w:rsidRDefault="00761016" w:rsidP="00761016">
      <w:pPr>
        <w:rPr>
          <w:b/>
        </w:rPr>
      </w:pPr>
      <w:r>
        <w:rPr>
          <w:b/>
        </w:rPr>
        <w:t>List of Reports Received Since November, 2017</w:t>
      </w:r>
    </w:p>
    <w:p w:rsidR="00761016" w:rsidRDefault="00761016" w:rsidP="00761016">
      <w:r>
        <w:t>Senator McDaniel reviewed reports received since the last meeting.</w:t>
      </w:r>
    </w:p>
    <w:p w:rsidR="00761016" w:rsidRDefault="00761016" w:rsidP="00761016"/>
    <w:p w:rsidR="002D2606" w:rsidRPr="00F95C50" w:rsidRDefault="00761016" w:rsidP="00F95C50">
      <w:pPr>
        <w:rPr>
          <w:color w:val="000000"/>
          <w:szCs w:val="26"/>
        </w:rPr>
      </w:pPr>
      <w:r w:rsidRPr="00761016">
        <w:rPr>
          <w:color w:val="000000"/>
          <w:szCs w:val="26"/>
        </w:rPr>
        <w:lastRenderedPageBreak/>
        <w:t>With no further business, the meeting was adjourned.</w:t>
      </w:r>
    </w:p>
    <w:sectPr w:rsidR="002D2606" w:rsidRPr="00F95C50"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2AE" w:rsidRDefault="00B402AE">
      <w:r>
        <w:separator/>
      </w:r>
    </w:p>
  </w:endnote>
  <w:endnote w:type="continuationSeparator" w:id="0">
    <w:p w:rsidR="00B402AE" w:rsidRDefault="00B4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E463E0" w:rsidRPr="00E463E0" w:rsidTr="00E463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463E0" w:rsidRPr="00E463E0" w:rsidRDefault="00E463E0" w:rsidP="00E463E0">
          <w:pPr>
            <w:pStyle w:val="Footer"/>
            <w:ind w:firstLine="0"/>
            <w:jc w:val="center"/>
            <w:rPr>
              <w:b w:val="0"/>
              <w:sz w:val="18"/>
            </w:rPr>
          </w:pPr>
          <w:r>
            <w:rPr>
              <w:b w:val="0"/>
              <w:sz w:val="18"/>
            </w:rPr>
            <w:t>Committee meeting materials may be accessed online at http://www.lrc.ky.gov/CommitteeMeetingDocuments/10</w:t>
          </w:r>
        </w:p>
      </w:tc>
    </w:tr>
  </w:tbl>
  <w:p w:rsidR="007D5D47" w:rsidRPr="00E463E0" w:rsidRDefault="00E463E0" w:rsidP="00E463E0">
    <w:pPr>
      <w:pStyle w:val="Footer"/>
      <w:jc w:val="center"/>
    </w:pPr>
    <w:r>
      <w:fldChar w:fldCharType="begin"/>
    </w:r>
    <w:r>
      <w:instrText xml:space="preserve"> PAGE  \* Arabic  \* MERGEFORMAT </w:instrText>
    </w:r>
    <w:r>
      <w:fldChar w:fldCharType="separate"/>
    </w:r>
    <w:r w:rsidR="0047212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2AE" w:rsidRDefault="00B402AE">
      <w:r>
        <w:separator/>
      </w:r>
    </w:p>
  </w:footnote>
  <w:footnote w:type="continuationSeparator" w:id="0">
    <w:p w:rsidR="00B402AE" w:rsidRDefault="00B40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robert.jenkins@lrc.ky.gov"/>
    <w:docVar w:name="minpath" w:val="u:\minutes\a_r\180628.docx"/>
  </w:docVars>
  <w:rsids>
    <w:rsidRoot w:val="00145FB3"/>
    <w:rsid w:val="00025243"/>
    <w:rsid w:val="00075EE5"/>
    <w:rsid w:val="000A6BA5"/>
    <w:rsid w:val="000B393B"/>
    <w:rsid w:val="000E128C"/>
    <w:rsid w:val="001134DF"/>
    <w:rsid w:val="00145FB3"/>
    <w:rsid w:val="0017295D"/>
    <w:rsid w:val="00192DE9"/>
    <w:rsid w:val="001B4BAC"/>
    <w:rsid w:val="001E06A8"/>
    <w:rsid w:val="002C4CFE"/>
    <w:rsid w:val="002D2606"/>
    <w:rsid w:val="002F0881"/>
    <w:rsid w:val="0031460A"/>
    <w:rsid w:val="00336A93"/>
    <w:rsid w:val="003B1259"/>
    <w:rsid w:val="003D0D93"/>
    <w:rsid w:val="0041748A"/>
    <w:rsid w:val="00433D57"/>
    <w:rsid w:val="0047212E"/>
    <w:rsid w:val="004A7016"/>
    <w:rsid w:val="004C3664"/>
    <w:rsid w:val="004D2D21"/>
    <w:rsid w:val="006109C9"/>
    <w:rsid w:val="00626A9D"/>
    <w:rsid w:val="0065000F"/>
    <w:rsid w:val="006B5ADC"/>
    <w:rsid w:val="00702972"/>
    <w:rsid w:val="007324D1"/>
    <w:rsid w:val="00761016"/>
    <w:rsid w:val="00763A1A"/>
    <w:rsid w:val="00776E02"/>
    <w:rsid w:val="007D5D47"/>
    <w:rsid w:val="0080632F"/>
    <w:rsid w:val="008704D0"/>
    <w:rsid w:val="009612F3"/>
    <w:rsid w:val="009B4A76"/>
    <w:rsid w:val="009F7E1A"/>
    <w:rsid w:val="00A1211A"/>
    <w:rsid w:val="00A14343"/>
    <w:rsid w:val="00A31915"/>
    <w:rsid w:val="00A967DC"/>
    <w:rsid w:val="00AA4D6A"/>
    <w:rsid w:val="00B1063C"/>
    <w:rsid w:val="00B31E3E"/>
    <w:rsid w:val="00B402AE"/>
    <w:rsid w:val="00B446F9"/>
    <w:rsid w:val="00B70C95"/>
    <w:rsid w:val="00BC3D94"/>
    <w:rsid w:val="00C019D5"/>
    <w:rsid w:val="00C051AF"/>
    <w:rsid w:val="00C16438"/>
    <w:rsid w:val="00C176DC"/>
    <w:rsid w:val="00C61D48"/>
    <w:rsid w:val="00C74610"/>
    <w:rsid w:val="00C822C4"/>
    <w:rsid w:val="00CB1B67"/>
    <w:rsid w:val="00CB7856"/>
    <w:rsid w:val="00CD2767"/>
    <w:rsid w:val="00D53A4A"/>
    <w:rsid w:val="00D9084E"/>
    <w:rsid w:val="00DC18A6"/>
    <w:rsid w:val="00E463E0"/>
    <w:rsid w:val="00E915C1"/>
    <w:rsid w:val="00ED5E43"/>
    <w:rsid w:val="00F06194"/>
    <w:rsid w:val="00F0660E"/>
    <w:rsid w:val="00F35958"/>
    <w:rsid w:val="00F95C50"/>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D8946D-E8A7-4CE2-9CD4-8E1DB871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075EE5"/>
    <w:pPr>
      <w:tabs>
        <w:tab w:val="center" w:pos="4680"/>
        <w:tab w:val="right" w:pos="9360"/>
      </w:tabs>
    </w:pPr>
  </w:style>
  <w:style w:type="character" w:customStyle="1" w:styleId="HeaderChar">
    <w:name w:val="Header Char"/>
    <w:basedOn w:val="DefaultParagraphFont"/>
    <w:link w:val="Header"/>
    <w:rsid w:val="00075EE5"/>
    <w:rPr>
      <w:sz w:val="26"/>
    </w:rPr>
  </w:style>
  <w:style w:type="table" w:styleId="TableGrid">
    <w:name w:val="Table Grid"/>
    <w:basedOn w:val="TableNormal"/>
    <w:rsid w:val="00075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75EE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0</TotalTime>
  <Pages>1</Pages>
  <Words>1096</Words>
  <Characters>5973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Jacobs, Jay (LRC)</dc:creator>
  <cp:keywords/>
  <cp:lastModifiedBy>Sigler, Karen (LRC)</cp:lastModifiedBy>
  <cp:revision>2</cp:revision>
  <cp:lastPrinted>1993-03-11T17:52:00Z</cp:lastPrinted>
  <dcterms:created xsi:type="dcterms:W3CDTF">2018-07-17T19:44:00Z</dcterms:created>
  <dcterms:modified xsi:type="dcterms:W3CDTF">2018-07-17T19:44:00Z</dcterms:modified>
</cp:coreProperties>
</file>