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3C85" w14:textId="3350807E" w:rsidR="006777D0" w:rsidRPr="006777D0" w:rsidRDefault="006777D0" w:rsidP="006777D0">
      <w:pPr>
        <w:spacing w:line="240" w:lineRule="auto"/>
        <w:contextualSpacing/>
        <w:rPr>
          <w:b/>
          <w:bCs/>
        </w:rPr>
      </w:pPr>
      <w:r w:rsidRPr="006777D0">
        <w:rPr>
          <w:b/>
          <w:bCs/>
        </w:rPr>
        <w:t xml:space="preserve">Tobacco Settlement Fund </w:t>
      </w:r>
    </w:p>
    <w:p w14:paraId="6E918C07" w14:textId="31E4E6B2" w:rsidR="006777D0" w:rsidRPr="006777D0" w:rsidRDefault="006777D0" w:rsidP="006777D0">
      <w:pPr>
        <w:spacing w:line="240" w:lineRule="auto"/>
        <w:contextualSpacing/>
        <w:rPr>
          <w:b/>
          <w:bCs/>
        </w:rPr>
      </w:pPr>
      <w:r w:rsidRPr="006777D0">
        <w:rPr>
          <w:b/>
          <w:bCs/>
        </w:rPr>
        <w:t>Division of Conservation</w:t>
      </w:r>
    </w:p>
    <w:p w14:paraId="1B5C453C" w14:textId="3A1078D6" w:rsidR="006777D0" w:rsidRDefault="006777D0" w:rsidP="006777D0">
      <w:pPr>
        <w:spacing w:line="240" w:lineRule="auto"/>
        <w:contextualSpacing/>
        <w:rPr>
          <w:b/>
          <w:bCs/>
        </w:rPr>
      </w:pPr>
      <w:r w:rsidRPr="006777D0">
        <w:rPr>
          <w:b/>
          <w:bCs/>
        </w:rPr>
        <w:t>Energy and Environment Cabinet</w:t>
      </w:r>
    </w:p>
    <w:p w14:paraId="5214B0DB" w14:textId="5525CFAB" w:rsidR="006777D0" w:rsidRPr="006777D0" w:rsidRDefault="006777D0" w:rsidP="006777D0">
      <w:pPr>
        <w:spacing w:line="240" w:lineRule="auto"/>
        <w:contextualSpacing/>
        <w:rPr>
          <w:b/>
          <w:bCs/>
        </w:rPr>
      </w:pPr>
      <w:r>
        <w:rPr>
          <w:b/>
          <w:bCs/>
        </w:rPr>
        <w:t>February 18, 2026</w:t>
      </w:r>
    </w:p>
    <w:p w14:paraId="6D38B8A9" w14:textId="77777777" w:rsidR="006777D0" w:rsidRDefault="006777D0"/>
    <w:p w14:paraId="509C86B5" w14:textId="77777777" w:rsidR="006777D0" w:rsidRDefault="006777D0"/>
    <w:p w14:paraId="3B4A05B4" w14:textId="2387D9DA" w:rsidR="006777D0" w:rsidRDefault="006777D0">
      <w:r w:rsidRPr="006777D0">
        <w:drawing>
          <wp:inline distT="0" distB="0" distL="0" distR="0" wp14:anchorId="2DBD3B3E" wp14:editId="02B780CB">
            <wp:extent cx="5943600" cy="2655570"/>
            <wp:effectExtent l="0" t="0" r="0" b="0"/>
            <wp:docPr id="61789910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99101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0"/>
    <w:rsid w:val="006777D0"/>
    <w:rsid w:val="00B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4C67"/>
  <w15:chartTrackingRefBased/>
  <w15:docId w15:val="{292CDCC1-B2E0-4EDA-ABEE-3A12FA4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Commonwealth Office of Technology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Troutman, Cori A (EEC)</dc:creator>
  <cp:keywords/>
  <dc:description/>
  <cp:lastModifiedBy>Troutman, Cori A (EEC)</cp:lastModifiedBy>
  <cp:revision>1</cp:revision>
  <dcterms:created xsi:type="dcterms:W3CDTF">2026-02-18T17:28:00Z</dcterms:created>
  <dcterms:modified xsi:type="dcterms:W3CDTF">2026-02-18T17:33:00Z</dcterms:modified>
</cp:coreProperties>
</file>