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D503E" w14:textId="77777777" w:rsidR="00160E57" w:rsidRDefault="00160E57" w:rsidP="00B502EA">
      <w:pPr>
        <w:pStyle w:val="NoSpacing"/>
        <w:rPr>
          <w:rFonts w:ascii="Arial" w:hAnsi="Arial" w:cs="Arial"/>
          <w:sz w:val="24"/>
          <w:szCs w:val="24"/>
        </w:rPr>
      </w:pPr>
    </w:p>
    <w:p w14:paraId="2DCC1D36" w14:textId="1FB34A79" w:rsidR="00D91298" w:rsidRPr="00D91298" w:rsidRDefault="00D002EC" w:rsidP="00D91298">
      <w:pPr>
        <w:pStyle w:val="Default"/>
      </w:pPr>
      <w:r w:rsidRPr="00862813">
        <w:rPr>
          <w:rFonts w:ascii="Arial" w:hAnsi="Arial" w:cs="Arial"/>
          <w:b/>
          <w:sz w:val="23"/>
          <w:szCs w:val="23"/>
        </w:rPr>
        <w:t>TO:</w:t>
      </w:r>
      <w:r w:rsidR="00050903" w:rsidRPr="00862813">
        <w:rPr>
          <w:rFonts w:ascii="Arial" w:hAnsi="Arial" w:cs="Arial"/>
          <w:sz w:val="23"/>
          <w:szCs w:val="23"/>
        </w:rPr>
        <w:tab/>
      </w:r>
      <w:r w:rsidR="00D91298" w:rsidRPr="00D91298">
        <w:rPr>
          <w:rFonts w:ascii="Arial" w:hAnsi="Arial" w:cs="Arial"/>
          <w:sz w:val="23"/>
          <w:szCs w:val="23"/>
        </w:rPr>
        <w:tab/>
      </w:r>
      <w:r w:rsidR="00D9504F" w:rsidRPr="00D9504F">
        <w:rPr>
          <w:rFonts w:ascii="Arial" w:hAnsi="Arial" w:cs="Arial"/>
          <w:sz w:val="23"/>
          <w:szCs w:val="23"/>
        </w:rPr>
        <w:t>Veterans, Military Affairs and Public Protection</w:t>
      </w:r>
      <w:r w:rsidR="00D9504F">
        <w:rPr>
          <w:rFonts w:ascii="Arial" w:hAnsi="Arial" w:cs="Arial"/>
          <w:sz w:val="23"/>
          <w:szCs w:val="23"/>
        </w:rPr>
        <w:t xml:space="preserve"> (VMAPP)</w:t>
      </w:r>
      <w:r w:rsidR="00D91298" w:rsidRPr="00D91298">
        <w:rPr>
          <w:sz w:val="23"/>
          <w:szCs w:val="23"/>
        </w:rPr>
        <w:t xml:space="preserve"> </w:t>
      </w:r>
    </w:p>
    <w:p w14:paraId="0A8978EC" w14:textId="77777777" w:rsidR="00D002EC" w:rsidRPr="00862813" w:rsidRDefault="00D002EC" w:rsidP="00D91298">
      <w:pPr>
        <w:pStyle w:val="NoSpacing"/>
        <w:ind w:left="1440" w:hanging="1440"/>
        <w:rPr>
          <w:rFonts w:ascii="Arial" w:hAnsi="Arial" w:cs="Arial"/>
          <w:sz w:val="23"/>
          <w:szCs w:val="23"/>
        </w:rPr>
      </w:pPr>
      <w:r w:rsidRPr="00862813">
        <w:rPr>
          <w:rFonts w:ascii="Arial" w:hAnsi="Arial" w:cs="Arial"/>
          <w:sz w:val="23"/>
          <w:szCs w:val="23"/>
        </w:rPr>
        <w:tab/>
      </w:r>
      <w:r w:rsidRPr="00862813">
        <w:rPr>
          <w:rFonts w:ascii="Arial" w:hAnsi="Arial" w:cs="Arial"/>
          <w:sz w:val="23"/>
          <w:szCs w:val="23"/>
        </w:rPr>
        <w:tab/>
      </w:r>
    </w:p>
    <w:p w14:paraId="56F0BED3" w14:textId="4E0E36D9" w:rsidR="00D002EC" w:rsidRPr="00862813" w:rsidRDefault="00050903" w:rsidP="00050903">
      <w:pPr>
        <w:pStyle w:val="NoSpacing"/>
        <w:rPr>
          <w:rFonts w:ascii="Arial" w:hAnsi="Arial" w:cs="Arial"/>
          <w:sz w:val="23"/>
          <w:szCs w:val="23"/>
        </w:rPr>
      </w:pPr>
      <w:r w:rsidRPr="00862813">
        <w:rPr>
          <w:rFonts w:ascii="Arial" w:hAnsi="Arial" w:cs="Arial"/>
          <w:b/>
          <w:sz w:val="23"/>
          <w:szCs w:val="23"/>
        </w:rPr>
        <w:t>FROM:</w:t>
      </w:r>
      <w:r w:rsidRPr="00862813">
        <w:rPr>
          <w:rFonts w:ascii="Arial" w:hAnsi="Arial" w:cs="Arial"/>
          <w:sz w:val="23"/>
          <w:szCs w:val="23"/>
        </w:rPr>
        <w:t xml:space="preserve"> </w:t>
      </w:r>
      <w:r w:rsidRPr="00862813">
        <w:rPr>
          <w:rFonts w:ascii="Arial" w:hAnsi="Arial" w:cs="Arial"/>
          <w:sz w:val="23"/>
          <w:szCs w:val="23"/>
        </w:rPr>
        <w:tab/>
        <w:t xml:space="preserve">Commissioner </w:t>
      </w:r>
      <w:r w:rsidR="008023F4">
        <w:rPr>
          <w:rFonts w:ascii="Arial" w:hAnsi="Arial" w:cs="Arial"/>
          <w:sz w:val="23"/>
          <w:szCs w:val="23"/>
        </w:rPr>
        <w:t xml:space="preserve">Whitney </w:t>
      </w:r>
      <w:r w:rsidR="00D9504F">
        <w:rPr>
          <w:rFonts w:ascii="Arial" w:hAnsi="Arial" w:cs="Arial"/>
          <w:sz w:val="23"/>
          <w:szCs w:val="23"/>
        </w:rPr>
        <w:t xml:space="preserve">P. </w:t>
      </w:r>
      <w:r w:rsidR="008023F4">
        <w:rPr>
          <w:rFonts w:ascii="Arial" w:hAnsi="Arial" w:cs="Arial"/>
          <w:sz w:val="23"/>
          <w:szCs w:val="23"/>
        </w:rPr>
        <w:t>Allen</w:t>
      </w:r>
      <w:r w:rsidR="00D002EC" w:rsidRPr="00862813">
        <w:rPr>
          <w:rFonts w:ascii="Arial" w:hAnsi="Arial" w:cs="Arial"/>
          <w:sz w:val="23"/>
          <w:szCs w:val="23"/>
        </w:rPr>
        <w:tab/>
      </w:r>
      <w:r w:rsidR="00D002EC" w:rsidRPr="00862813">
        <w:rPr>
          <w:rFonts w:ascii="Arial" w:hAnsi="Arial" w:cs="Arial"/>
          <w:sz w:val="23"/>
          <w:szCs w:val="23"/>
        </w:rPr>
        <w:tab/>
      </w:r>
    </w:p>
    <w:p w14:paraId="6CD598FA" w14:textId="77777777" w:rsidR="00D002EC" w:rsidRPr="00862813" w:rsidRDefault="00D002EC" w:rsidP="00B502EA">
      <w:pPr>
        <w:pStyle w:val="NoSpacing"/>
        <w:rPr>
          <w:rFonts w:ascii="Arial" w:hAnsi="Arial" w:cs="Arial"/>
          <w:sz w:val="23"/>
          <w:szCs w:val="23"/>
        </w:rPr>
      </w:pPr>
    </w:p>
    <w:p w14:paraId="595A9BC4" w14:textId="03A4079C" w:rsidR="00B502EA" w:rsidRPr="00862813" w:rsidRDefault="00D002EC" w:rsidP="00B502EA">
      <w:pPr>
        <w:pStyle w:val="NoSpacing"/>
        <w:rPr>
          <w:rFonts w:ascii="Arial" w:hAnsi="Arial" w:cs="Arial"/>
          <w:sz w:val="23"/>
          <w:szCs w:val="23"/>
        </w:rPr>
      </w:pPr>
      <w:r w:rsidRPr="00862813">
        <w:rPr>
          <w:rFonts w:ascii="Arial" w:hAnsi="Arial" w:cs="Arial"/>
          <w:b/>
          <w:sz w:val="23"/>
          <w:szCs w:val="23"/>
        </w:rPr>
        <w:t>DATE:</w:t>
      </w:r>
      <w:r w:rsidR="00050903" w:rsidRPr="00862813">
        <w:rPr>
          <w:rFonts w:ascii="Arial" w:hAnsi="Arial" w:cs="Arial"/>
          <w:sz w:val="23"/>
          <w:szCs w:val="23"/>
        </w:rPr>
        <w:tab/>
      </w:r>
      <w:r w:rsidR="00862813">
        <w:rPr>
          <w:rFonts w:ascii="Arial" w:hAnsi="Arial" w:cs="Arial"/>
          <w:sz w:val="23"/>
          <w:szCs w:val="23"/>
        </w:rPr>
        <w:tab/>
      </w:r>
      <w:r w:rsidR="000C48A9">
        <w:rPr>
          <w:rFonts w:ascii="Arial" w:hAnsi="Arial" w:cs="Arial"/>
          <w:sz w:val="23"/>
          <w:szCs w:val="23"/>
        </w:rPr>
        <w:t xml:space="preserve">November </w:t>
      </w:r>
      <w:r w:rsidR="00D9504F">
        <w:rPr>
          <w:rFonts w:ascii="Arial" w:hAnsi="Arial" w:cs="Arial"/>
          <w:sz w:val="23"/>
          <w:szCs w:val="23"/>
        </w:rPr>
        <w:t>23, 2021</w:t>
      </w:r>
    </w:p>
    <w:p w14:paraId="04168C3E" w14:textId="77777777" w:rsidR="00D002EC" w:rsidRPr="00862813" w:rsidRDefault="00D002EC" w:rsidP="00B502EA">
      <w:pPr>
        <w:pStyle w:val="NoSpacing"/>
        <w:rPr>
          <w:rFonts w:ascii="Arial" w:hAnsi="Arial" w:cs="Arial"/>
          <w:sz w:val="23"/>
          <w:szCs w:val="23"/>
        </w:rPr>
      </w:pPr>
    </w:p>
    <w:p w14:paraId="700ED86C" w14:textId="1B00954A" w:rsidR="00D002EC" w:rsidRDefault="00D002EC" w:rsidP="00050903">
      <w:pPr>
        <w:pStyle w:val="NoSpacing"/>
        <w:ind w:left="1440" w:hanging="1440"/>
        <w:rPr>
          <w:rFonts w:ascii="Arial" w:hAnsi="Arial" w:cs="Arial"/>
          <w:sz w:val="23"/>
          <w:szCs w:val="23"/>
        </w:rPr>
      </w:pPr>
      <w:r w:rsidRPr="00862813">
        <w:rPr>
          <w:rFonts w:ascii="Arial" w:hAnsi="Arial" w:cs="Arial"/>
          <w:b/>
          <w:sz w:val="23"/>
          <w:szCs w:val="23"/>
        </w:rPr>
        <w:t>SUBJECT:</w:t>
      </w:r>
      <w:r w:rsidRPr="00862813">
        <w:rPr>
          <w:rFonts w:ascii="Arial" w:hAnsi="Arial" w:cs="Arial"/>
          <w:sz w:val="23"/>
          <w:szCs w:val="23"/>
        </w:rPr>
        <w:tab/>
      </w:r>
      <w:r w:rsidR="000C48A9">
        <w:rPr>
          <w:rFonts w:ascii="Arial" w:hAnsi="Arial" w:cs="Arial"/>
          <w:sz w:val="23"/>
          <w:szCs w:val="23"/>
        </w:rPr>
        <w:t>Report by</w:t>
      </w:r>
      <w:r w:rsidR="00050903" w:rsidRPr="00862813">
        <w:rPr>
          <w:rFonts w:ascii="Arial" w:hAnsi="Arial" w:cs="Arial"/>
          <w:sz w:val="23"/>
          <w:szCs w:val="23"/>
        </w:rPr>
        <w:t xml:space="preserve"> </w:t>
      </w:r>
      <w:r w:rsidR="000C48A9" w:rsidRPr="00862813">
        <w:rPr>
          <w:rFonts w:ascii="Arial" w:hAnsi="Arial" w:cs="Arial"/>
          <w:sz w:val="23"/>
          <w:szCs w:val="23"/>
        </w:rPr>
        <w:t xml:space="preserve">Kentucky Department of Veterans Affairs </w:t>
      </w:r>
      <w:r w:rsidR="000C48A9">
        <w:rPr>
          <w:rFonts w:ascii="Arial" w:hAnsi="Arial" w:cs="Arial"/>
          <w:sz w:val="23"/>
          <w:szCs w:val="23"/>
        </w:rPr>
        <w:t xml:space="preserve">(KDVA): </w:t>
      </w:r>
      <w:r w:rsidR="00D81A74">
        <w:rPr>
          <w:rFonts w:ascii="Arial" w:hAnsi="Arial" w:cs="Arial"/>
          <w:sz w:val="23"/>
          <w:szCs w:val="23"/>
        </w:rPr>
        <w:t>Unemployment Insurance Claims (UIC)</w:t>
      </w:r>
    </w:p>
    <w:p w14:paraId="006BEE49" w14:textId="77777777" w:rsidR="00A40BFE" w:rsidRPr="00862813" w:rsidRDefault="00A40BFE" w:rsidP="00050903">
      <w:pPr>
        <w:pStyle w:val="NoSpacing"/>
        <w:ind w:left="1440" w:hanging="1440"/>
        <w:rPr>
          <w:rFonts w:ascii="Arial" w:hAnsi="Arial" w:cs="Arial"/>
          <w:sz w:val="23"/>
          <w:szCs w:val="23"/>
        </w:rPr>
      </w:pPr>
    </w:p>
    <w:p w14:paraId="0491A664" w14:textId="77777777" w:rsidR="00203066" w:rsidRPr="00862813" w:rsidRDefault="00203066" w:rsidP="00B502EA">
      <w:pPr>
        <w:pStyle w:val="NoSpacing"/>
        <w:rPr>
          <w:rFonts w:ascii="Arial" w:hAnsi="Arial" w:cs="Arial"/>
          <w:sz w:val="23"/>
          <w:szCs w:val="23"/>
        </w:rPr>
      </w:pPr>
    </w:p>
    <w:p w14:paraId="351A8BF4" w14:textId="4FCC743E" w:rsidR="00D9504F" w:rsidRPr="00A40BFE" w:rsidRDefault="00A40BFE" w:rsidP="00A40BFE">
      <w:pPr>
        <w:pStyle w:val="NoSpacing"/>
        <w:rPr>
          <w:rFonts w:ascii="Arial" w:hAnsi="Arial" w:cs="Arial"/>
          <w:b/>
          <w:bCs/>
          <w:sz w:val="23"/>
          <w:szCs w:val="23"/>
        </w:rPr>
      </w:pPr>
      <w:r w:rsidRPr="00A40BFE">
        <w:rPr>
          <w:rFonts w:ascii="Arial" w:hAnsi="Arial" w:cs="Arial"/>
          <w:sz w:val="23"/>
          <w:szCs w:val="23"/>
        </w:rPr>
        <w:t xml:space="preserve">1. </w:t>
      </w:r>
      <w:r w:rsidR="009C686E">
        <w:rPr>
          <w:rFonts w:ascii="Arial" w:hAnsi="Arial" w:cs="Arial"/>
          <w:b/>
          <w:bCs/>
          <w:sz w:val="23"/>
          <w:szCs w:val="23"/>
        </w:rPr>
        <w:t>Background:</w:t>
      </w:r>
    </w:p>
    <w:p w14:paraId="1CE6BFB4" w14:textId="77777777" w:rsidR="007124D6" w:rsidRDefault="007124D6" w:rsidP="00F67FAF">
      <w:pPr>
        <w:pStyle w:val="NoSpacing"/>
        <w:rPr>
          <w:rFonts w:ascii="Arial" w:hAnsi="Arial" w:cs="Arial"/>
          <w:sz w:val="23"/>
          <w:szCs w:val="23"/>
        </w:rPr>
      </w:pPr>
    </w:p>
    <w:p w14:paraId="684F6EC9" w14:textId="6998AAA9" w:rsidR="00F67FAF" w:rsidRDefault="00F67FAF" w:rsidP="00F67FAF">
      <w:pPr>
        <w:pStyle w:val="NoSpacing"/>
        <w:rPr>
          <w:rFonts w:ascii="Arial" w:hAnsi="Arial" w:cs="Arial"/>
          <w:sz w:val="23"/>
          <w:szCs w:val="23"/>
        </w:rPr>
      </w:pPr>
      <w:r>
        <w:rPr>
          <w:rFonts w:ascii="Arial" w:hAnsi="Arial" w:cs="Arial"/>
          <w:sz w:val="23"/>
          <w:szCs w:val="23"/>
        </w:rPr>
        <w:t xml:space="preserve">On May 1, 2020, KDVA received a call from the Personnel Cabinet requesting employees to assist the Education &amp; Workforce Development Cabinet (EWDC), Unemployment Insurance Branch with processing claims. Kentucky started responding to the COVID-19 Pandemic in March of 2020. Prior to the pandemic, Kentucky had record low unemployment and only had </w:t>
      </w:r>
      <w:r w:rsidR="00A20211">
        <w:rPr>
          <w:rFonts w:ascii="Arial" w:hAnsi="Arial" w:cs="Arial"/>
          <w:sz w:val="23"/>
          <w:szCs w:val="23"/>
        </w:rPr>
        <w:t xml:space="preserve">approximately </w:t>
      </w:r>
      <w:r>
        <w:rPr>
          <w:rFonts w:ascii="Arial" w:hAnsi="Arial" w:cs="Arial"/>
          <w:sz w:val="23"/>
          <w:szCs w:val="23"/>
        </w:rPr>
        <w:t xml:space="preserve">a dozen unemployment insurance adjudicators. The pandemic caused a record increase in unemployment claims. As the year continued, many people made multiple claims due to being placed off work each time the pandemic surged. This greatly overwhelmed the EWDC Unemployment Insurance Branch, causing the governor to request assistance from other state agencies. </w:t>
      </w:r>
      <w:r w:rsidR="009C686E">
        <w:rPr>
          <w:rFonts w:ascii="Arial" w:hAnsi="Arial" w:cs="Arial"/>
          <w:sz w:val="23"/>
          <w:szCs w:val="23"/>
        </w:rPr>
        <w:t xml:space="preserve">KDVA was </w:t>
      </w:r>
      <w:r w:rsidR="00A20211">
        <w:rPr>
          <w:rFonts w:ascii="Arial" w:hAnsi="Arial" w:cs="Arial"/>
          <w:sz w:val="23"/>
          <w:szCs w:val="23"/>
        </w:rPr>
        <w:t xml:space="preserve">to </w:t>
      </w:r>
      <w:r w:rsidR="009C686E">
        <w:rPr>
          <w:rFonts w:ascii="Arial" w:hAnsi="Arial" w:cs="Arial"/>
          <w:sz w:val="23"/>
          <w:szCs w:val="23"/>
        </w:rPr>
        <w:t>ask to provide</w:t>
      </w:r>
      <w:r w:rsidR="00A20211">
        <w:rPr>
          <w:rFonts w:ascii="Arial" w:hAnsi="Arial" w:cs="Arial"/>
          <w:sz w:val="23"/>
          <w:szCs w:val="23"/>
        </w:rPr>
        <w:t xml:space="preserve"> as many employees to assist</w:t>
      </w:r>
      <w:r w:rsidR="009C686E">
        <w:rPr>
          <w:rFonts w:ascii="Arial" w:hAnsi="Arial" w:cs="Arial"/>
          <w:sz w:val="23"/>
          <w:szCs w:val="23"/>
        </w:rPr>
        <w:t xml:space="preserve"> as possible. </w:t>
      </w:r>
    </w:p>
    <w:p w14:paraId="2CA30771" w14:textId="3314FE25" w:rsidR="00A20211" w:rsidRDefault="00A20211" w:rsidP="00F67FAF">
      <w:pPr>
        <w:pStyle w:val="NoSpacing"/>
        <w:rPr>
          <w:rFonts w:ascii="Arial" w:hAnsi="Arial" w:cs="Arial"/>
          <w:sz w:val="23"/>
          <w:szCs w:val="23"/>
        </w:rPr>
      </w:pPr>
    </w:p>
    <w:p w14:paraId="4766970D" w14:textId="6D063F74" w:rsidR="00A20211" w:rsidRDefault="00A20211" w:rsidP="00F67FAF">
      <w:pPr>
        <w:pStyle w:val="NoSpacing"/>
        <w:rPr>
          <w:rFonts w:ascii="Arial" w:hAnsi="Arial" w:cs="Arial"/>
          <w:sz w:val="23"/>
          <w:szCs w:val="23"/>
        </w:rPr>
      </w:pPr>
      <w:r>
        <w:rPr>
          <w:rFonts w:ascii="Arial" w:hAnsi="Arial" w:cs="Arial"/>
          <w:sz w:val="23"/>
          <w:szCs w:val="23"/>
        </w:rPr>
        <w:t xml:space="preserve">On May 1, 2020, the Personnel Cabinet sent a list of eligible job titles to </w:t>
      </w:r>
      <w:r w:rsidR="005019FF">
        <w:rPr>
          <w:rFonts w:ascii="Arial" w:hAnsi="Arial" w:cs="Arial"/>
          <w:sz w:val="23"/>
          <w:szCs w:val="23"/>
        </w:rPr>
        <w:t>KDVA that</w:t>
      </w:r>
      <w:r>
        <w:rPr>
          <w:rFonts w:ascii="Arial" w:hAnsi="Arial" w:cs="Arial"/>
          <w:sz w:val="23"/>
          <w:szCs w:val="23"/>
        </w:rPr>
        <w:t xml:space="preserve"> could be trained quickly on the unemployment claims process. KDVA Benefits Branch was identified for sending emp</w:t>
      </w:r>
      <w:r w:rsidR="009C686E">
        <w:rPr>
          <w:rFonts w:ascii="Arial" w:hAnsi="Arial" w:cs="Arial"/>
          <w:sz w:val="23"/>
          <w:szCs w:val="23"/>
        </w:rPr>
        <w:t xml:space="preserve">loyees to EWDC. </w:t>
      </w:r>
      <w:r w:rsidR="00F867BD" w:rsidRPr="005019FF">
        <w:rPr>
          <w:rFonts w:ascii="Arial" w:hAnsi="Arial" w:cs="Arial"/>
          <w:sz w:val="23"/>
          <w:szCs w:val="23"/>
        </w:rPr>
        <w:t>15</w:t>
      </w:r>
      <w:r w:rsidR="00F867BD">
        <w:rPr>
          <w:rFonts w:ascii="Arial" w:hAnsi="Arial" w:cs="Arial"/>
          <w:sz w:val="23"/>
          <w:szCs w:val="23"/>
        </w:rPr>
        <w:t xml:space="preserve"> KDVA employees </w:t>
      </w:r>
      <w:r w:rsidR="009C686E">
        <w:rPr>
          <w:rFonts w:ascii="Arial" w:hAnsi="Arial" w:cs="Arial"/>
          <w:sz w:val="23"/>
          <w:szCs w:val="23"/>
        </w:rPr>
        <w:t>were identified for</w:t>
      </w:r>
      <w:r w:rsidR="00F867BD">
        <w:rPr>
          <w:rFonts w:ascii="Arial" w:hAnsi="Arial" w:cs="Arial"/>
          <w:sz w:val="23"/>
          <w:szCs w:val="23"/>
        </w:rPr>
        <w:t xml:space="preserve"> special duty at the EWDC Unemployment Insurance Branch.</w:t>
      </w:r>
    </w:p>
    <w:p w14:paraId="69E58D39" w14:textId="67A3DB67" w:rsidR="00F867BD" w:rsidRDefault="00F867BD" w:rsidP="00F67FAF">
      <w:pPr>
        <w:pStyle w:val="NoSpacing"/>
        <w:rPr>
          <w:rFonts w:ascii="Arial" w:hAnsi="Arial" w:cs="Arial"/>
          <w:sz w:val="23"/>
          <w:szCs w:val="23"/>
        </w:rPr>
      </w:pPr>
    </w:p>
    <w:p w14:paraId="1424DB8F" w14:textId="6F06E357" w:rsidR="00F867BD" w:rsidRDefault="00F867BD" w:rsidP="00F67FAF">
      <w:pPr>
        <w:pStyle w:val="NoSpacing"/>
        <w:rPr>
          <w:rFonts w:ascii="Arial" w:hAnsi="Arial" w:cs="Arial"/>
          <w:sz w:val="23"/>
          <w:szCs w:val="23"/>
        </w:rPr>
      </w:pPr>
      <w:r>
        <w:rPr>
          <w:rFonts w:ascii="Arial" w:hAnsi="Arial" w:cs="Arial"/>
          <w:sz w:val="23"/>
          <w:szCs w:val="23"/>
        </w:rPr>
        <w:t>On May 11, 2020, KDVA detailed</w:t>
      </w:r>
      <w:r w:rsidR="005019FF">
        <w:rPr>
          <w:rFonts w:ascii="Arial" w:hAnsi="Arial" w:cs="Arial"/>
          <w:sz w:val="23"/>
          <w:szCs w:val="23"/>
        </w:rPr>
        <w:t xml:space="preserve"> </w:t>
      </w:r>
      <w:r w:rsidR="005019FF" w:rsidRPr="005019FF">
        <w:rPr>
          <w:rFonts w:ascii="Arial" w:hAnsi="Arial" w:cs="Arial"/>
          <w:b/>
          <w:sz w:val="23"/>
          <w:szCs w:val="23"/>
        </w:rPr>
        <w:t>15</w:t>
      </w:r>
      <w:r w:rsidR="005019FF">
        <w:rPr>
          <w:rFonts w:ascii="Arial" w:hAnsi="Arial" w:cs="Arial"/>
          <w:sz w:val="23"/>
          <w:szCs w:val="23"/>
        </w:rPr>
        <w:t xml:space="preserve"> employees</w:t>
      </w:r>
      <w:r>
        <w:rPr>
          <w:rFonts w:ascii="Arial" w:hAnsi="Arial" w:cs="Arial"/>
          <w:sz w:val="23"/>
          <w:szCs w:val="23"/>
        </w:rPr>
        <w:t xml:space="preserve"> </w:t>
      </w:r>
      <w:r w:rsidR="005019FF">
        <w:rPr>
          <w:rFonts w:ascii="Arial" w:hAnsi="Arial" w:cs="Arial"/>
          <w:sz w:val="23"/>
          <w:szCs w:val="23"/>
        </w:rPr>
        <w:t>to special duty with</w:t>
      </w:r>
      <w:r>
        <w:rPr>
          <w:rFonts w:ascii="Arial" w:hAnsi="Arial" w:cs="Arial"/>
          <w:sz w:val="23"/>
          <w:szCs w:val="23"/>
        </w:rPr>
        <w:t xml:space="preserve"> the EWDC Unemployment Insurance Branch for up to 90 days.</w:t>
      </w:r>
    </w:p>
    <w:p w14:paraId="5ADB3F5D" w14:textId="7FB39024" w:rsidR="00F867BD" w:rsidRDefault="00F867BD" w:rsidP="00F67FAF">
      <w:pPr>
        <w:pStyle w:val="NoSpacing"/>
        <w:rPr>
          <w:rFonts w:ascii="Arial" w:hAnsi="Arial" w:cs="Arial"/>
          <w:sz w:val="23"/>
          <w:szCs w:val="23"/>
        </w:rPr>
      </w:pPr>
    </w:p>
    <w:p w14:paraId="24C1EEAE" w14:textId="2837FD74" w:rsidR="00F67FAF" w:rsidRDefault="00F867BD" w:rsidP="00F867BD">
      <w:pPr>
        <w:pStyle w:val="NoSpacing"/>
        <w:rPr>
          <w:rFonts w:ascii="Arial" w:hAnsi="Arial" w:cs="Arial"/>
          <w:sz w:val="23"/>
          <w:szCs w:val="23"/>
        </w:rPr>
      </w:pPr>
      <w:r>
        <w:rPr>
          <w:rFonts w:ascii="Arial" w:hAnsi="Arial" w:cs="Arial"/>
          <w:sz w:val="23"/>
          <w:szCs w:val="23"/>
        </w:rPr>
        <w:t xml:space="preserve">On August 15, 2020, the KDVA employees were </w:t>
      </w:r>
      <w:proofErr w:type="gramStart"/>
      <w:r>
        <w:rPr>
          <w:rFonts w:ascii="Arial" w:hAnsi="Arial" w:cs="Arial"/>
          <w:sz w:val="23"/>
          <w:szCs w:val="23"/>
        </w:rPr>
        <w:t>reverted back</w:t>
      </w:r>
      <w:proofErr w:type="gramEnd"/>
      <w:r>
        <w:rPr>
          <w:rFonts w:ascii="Arial" w:hAnsi="Arial" w:cs="Arial"/>
          <w:sz w:val="23"/>
          <w:szCs w:val="23"/>
        </w:rPr>
        <w:t xml:space="preserve"> to KDVA and </w:t>
      </w:r>
      <w:r w:rsidRPr="00463DA3">
        <w:rPr>
          <w:rFonts w:ascii="Arial" w:hAnsi="Arial" w:cs="Arial"/>
          <w:b/>
          <w:sz w:val="23"/>
          <w:szCs w:val="23"/>
        </w:rPr>
        <w:t>9</w:t>
      </w:r>
      <w:r>
        <w:rPr>
          <w:rFonts w:ascii="Arial" w:hAnsi="Arial" w:cs="Arial"/>
          <w:sz w:val="23"/>
          <w:szCs w:val="23"/>
        </w:rPr>
        <w:t xml:space="preserve"> KDVA employees were detailed a second time to the Labor Cabinet Unemployment Insurance Branch on August 16, 2020, for up to 90 more days.</w:t>
      </w:r>
      <w:r w:rsidR="00463DA3">
        <w:rPr>
          <w:rFonts w:ascii="Arial" w:hAnsi="Arial" w:cs="Arial"/>
          <w:sz w:val="23"/>
          <w:szCs w:val="23"/>
        </w:rPr>
        <w:t xml:space="preserve"> </w:t>
      </w:r>
      <w:r w:rsidR="005019FF">
        <w:rPr>
          <w:rFonts w:ascii="Arial" w:hAnsi="Arial" w:cs="Arial"/>
          <w:sz w:val="23"/>
          <w:szCs w:val="23"/>
        </w:rPr>
        <w:t xml:space="preserve">Unemployment Insurance had moved from the EWDC to the Labor Cabinet. </w:t>
      </w:r>
      <w:r w:rsidR="00463DA3">
        <w:rPr>
          <w:rFonts w:ascii="Arial" w:hAnsi="Arial" w:cs="Arial"/>
          <w:sz w:val="23"/>
          <w:szCs w:val="23"/>
        </w:rPr>
        <w:t xml:space="preserve">The reduction in KDVA employees being detailed </w:t>
      </w:r>
      <w:r w:rsidR="00463DA3">
        <w:rPr>
          <w:rFonts w:ascii="Arial" w:hAnsi="Arial" w:cs="Arial"/>
          <w:sz w:val="23"/>
          <w:szCs w:val="23"/>
        </w:rPr>
        <w:lastRenderedPageBreak/>
        <w:t xml:space="preserve">was </w:t>
      </w:r>
      <w:r w:rsidR="007F6AFB">
        <w:rPr>
          <w:rFonts w:ascii="Arial" w:hAnsi="Arial" w:cs="Arial"/>
          <w:sz w:val="23"/>
          <w:szCs w:val="23"/>
        </w:rPr>
        <w:t>achieved</w:t>
      </w:r>
      <w:r w:rsidR="00463DA3">
        <w:rPr>
          <w:rFonts w:ascii="Arial" w:hAnsi="Arial" w:cs="Arial"/>
          <w:sz w:val="23"/>
          <w:szCs w:val="23"/>
        </w:rPr>
        <w:t xml:space="preserve"> through neg</w:t>
      </w:r>
      <w:r w:rsidR="005019FF">
        <w:rPr>
          <w:rFonts w:ascii="Arial" w:hAnsi="Arial" w:cs="Arial"/>
          <w:sz w:val="23"/>
          <w:szCs w:val="23"/>
        </w:rPr>
        <w:t>otiation</w:t>
      </w:r>
      <w:r w:rsidR="00463DA3">
        <w:rPr>
          <w:rFonts w:ascii="Arial" w:hAnsi="Arial" w:cs="Arial"/>
          <w:sz w:val="23"/>
          <w:szCs w:val="23"/>
        </w:rPr>
        <w:t xml:space="preserve"> with the Governor’s Office</w:t>
      </w:r>
      <w:r w:rsidR="007124D6">
        <w:rPr>
          <w:rFonts w:ascii="Arial" w:hAnsi="Arial" w:cs="Arial"/>
          <w:sz w:val="23"/>
          <w:szCs w:val="23"/>
        </w:rPr>
        <w:t>, to allow KDVA to handle veteran benefit claims.</w:t>
      </w:r>
    </w:p>
    <w:p w14:paraId="54F8DC8F" w14:textId="77777777" w:rsidR="007124D6" w:rsidRDefault="007124D6" w:rsidP="00F867BD">
      <w:pPr>
        <w:pStyle w:val="NoSpacing"/>
        <w:rPr>
          <w:rFonts w:ascii="Arial" w:hAnsi="Arial" w:cs="Arial"/>
          <w:sz w:val="23"/>
          <w:szCs w:val="23"/>
        </w:rPr>
      </w:pPr>
    </w:p>
    <w:p w14:paraId="4E5814BD" w14:textId="3A532E75" w:rsidR="007124D6" w:rsidRDefault="00F867BD" w:rsidP="007124D6">
      <w:pPr>
        <w:pStyle w:val="NoSpacing"/>
        <w:rPr>
          <w:rFonts w:ascii="Arial" w:hAnsi="Arial" w:cs="Arial"/>
          <w:sz w:val="23"/>
          <w:szCs w:val="23"/>
        </w:rPr>
      </w:pPr>
      <w:r>
        <w:rPr>
          <w:rFonts w:ascii="Arial" w:hAnsi="Arial" w:cs="Arial"/>
          <w:sz w:val="23"/>
          <w:szCs w:val="23"/>
        </w:rPr>
        <w:t xml:space="preserve">On November 14, 2020, the KDVA employees were reverted back to KDVA and </w:t>
      </w:r>
      <w:r w:rsidRPr="00463DA3">
        <w:rPr>
          <w:rFonts w:ascii="Arial" w:hAnsi="Arial" w:cs="Arial"/>
          <w:b/>
          <w:sz w:val="23"/>
          <w:szCs w:val="23"/>
        </w:rPr>
        <w:t>5</w:t>
      </w:r>
      <w:r>
        <w:rPr>
          <w:rFonts w:ascii="Arial" w:hAnsi="Arial" w:cs="Arial"/>
          <w:sz w:val="23"/>
          <w:szCs w:val="23"/>
        </w:rPr>
        <w:t xml:space="preserve"> KDVA employees were detailed a third time to the Labor Cabinet Unemployment Insurance Branch on November </w:t>
      </w:r>
      <w:r w:rsidR="007F6AFB">
        <w:rPr>
          <w:rFonts w:ascii="Arial" w:hAnsi="Arial" w:cs="Arial"/>
          <w:sz w:val="23"/>
          <w:szCs w:val="23"/>
        </w:rPr>
        <w:t>14,</w:t>
      </w:r>
      <w:r>
        <w:rPr>
          <w:rFonts w:ascii="Arial" w:hAnsi="Arial" w:cs="Arial"/>
          <w:sz w:val="23"/>
          <w:szCs w:val="23"/>
        </w:rPr>
        <w:t xml:space="preserve"> 2020, for up to 90 more days.</w:t>
      </w:r>
      <w:r w:rsidR="007124D6" w:rsidRPr="007124D6">
        <w:rPr>
          <w:rFonts w:ascii="Arial" w:hAnsi="Arial" w:cs="Arial"/>
          <w:sz w:val="23"/>
          <w:szCs w:val="23"/>
        </w:rPr>
        <w:t xml:space="preserve"> </w:t>
      </w:r>
      <w:r w:rsidR="007124D6">
        <w:rPr>
          <w:rFonts w:ascii="Arial" w:hAnsi="Arial" w:cs="Arial"/>
          <w:sz w:val="23"/>
          <w:szCs w:val="23"/>
        </w:rPr>
        <w:t xml:space="preserve">The reduction in KDVA employees being detailed was </w:t>
      </w:r>
      <w:r w:rsidR="007F6AFB">
        <w:rPr>
          <w:rFonts w:ascii="Arial" w:hAnsi="Arial" w:cs="Arial"/>
          <w:sz w:val="23"/>
          <w:szCs w:val="23"/>
        </w:rPr>
        <w:t>accomplish</w:t>
      </w:r>
      <w:r w:rsidR="007124D6">
        <w:rPr>
          <w:rFonts w:ascii="Arial" w:hAnsi="Arial" w:cs="Arial"/>
          <w:sz w:val="23"/>
          <w:szCs w:val="23"/>
        </w:rPr>
        <w:t xml:space="preserve"> through further neg</w:t>
      </w:r>
      <w:r w:rsidR="005019FF">
        <w:rPr>
          <w:rFonts w:ascii="Arial" w:hAnsi="Arial" w:cs="Arial"/>
          <w:sz w:val="23"/>
          <w:szCs w:val="23"/>
        </w:rPr>
        <w:t>otiation</w:t>
      </w:r>
      <w:r w:rsidR="007124D6">
        <w:rPr>
          <w:rFonts w:ascii="Arial" w:hAnsi="Arial" w:cs="Arial"/>
          <w:sz w:val="23"/>
          <w:szCs w:val="23"/>
        </w:rPr>
        <w:t xml:space="preserve"> with the Governor’s Office, to allow KDVA to handle veteran benefit claims.</w:t>
      </w:r>
    </w:p>
    <w:p w14:paraId="4CD4C82C" w14:textId="6FFF575E" w:rsidR="00F867BD" w:rsidRDefault="00F867BD" w:rsidP="00F867BD">
      <w:pPr>
        <w:pStyle w:val="NoSpacing"/>
        <w:rPr>
          <w:rFonts w:ascii="Arial" w:hAnsi="Arial" w:cs="Arial"/>
          <w:sz w:val="23"/>
          <w:szCs w:val="23"/>
        </w:rPr>
      </w:pPr>
    </w:p>
    <w:p w14:paraId="31C7B2DA" w14:textId="79D79DCB" w:rsidR="00F867BD" w:rsidRDefault="00F867BD" w:rsidP="00F867BD">
      <w:pPr>
        <w:pStyle w:val="NoSpacing"/>
        <w:rPr>
          <w:rFonts w:ascii="Arial" w:hAnsi="Arial" w:cs="Arial"/>
          <w:sz w:val="23"/>
          <w:szCs w:val="23"/>
        </w:rPr>
      </w:pPr>
      <w:r>
        <w:rPr>
          <w:rFonts w:ascii="Arial" w:hAnsi="Arial" w:cs="Arial"/>
          <w:sz w:val="23"/>
          <w:szCs w:val="23"/>
        </w:rPr>
        <w:t xml:space="preserve">On January 1, 2021, the KDVA employees were </w:t>
      </w:r>
      <w:proofErr w:type="gramStart"/>
      <w:r>
        <w:rPr>
          <w:rFonts w:ascii="Arial" w:hAnsi="Arial" w:cs="Arial"/>
          <w:sz w:val="23"/>
          <w:szCs w:val="23"/>
        </w:rPr>
        <w:t>reverted back</w:t>
      </w:r>
      <w:proofErr w:type="gramEnd"/>
      <w:r>
        <w:rPr>
          <w:rFonts w:ascii="Arial" w:hAnsi="Arial" w:cs="Arial"/>
          <w:sz w:val="23"/>
          <w:szCs w:val="23"/>
        </w:rPr>
        <w:t xml:space="preserve"> to KDVA.</w:t>
      </w:r>
    </w:p>
    <w:p w14:paraId="2E526E56" w14:textId="5BCAD9B6" w:rsidR="00F867BD" w:rsidRDefault="00F867BD" w:rsidP="00F867BD">
      <w:pPr>
        <w:pStyle w:val="NoSpacing"/>
        <w:rPr>
          <w:rFonts w:ascii="Arial" w:hAnsi="Arial" w:cs="Arial"/>
          <w:sz w:val="23"/>
          <w:szCs w:val="23"/>
        </w:rPr>
      </w:pPr>
    </w:p>
    <w:p w14:paraId="100EFC61" w14:textId="4505CDFB" w:rsidR="00F867BD" w:rsidRPr="00F867BD" w:rsidRDefault="00F867BD" w:rsidP="00F867BD">
      <w:pPr>
        <w:pStyle w:val="NoSpacing"/>
        <w:rPr>
          <w:rFonts w:ascii="Arial" w:hAnsi="Arial" w:cs="Arial"/>
          <w:b/>
          <w:sz w:val="23"/>
          <w:szCs w:val="23"/>
        </w:rPr>
      </w:pPr>
      <w:r w:rsidRPr="00F867BD">
        <w:rPr>
          <w:rFonts w:ascii="Arial" w:hAnsi="Arial" w:cs="Arial"/>
          <w:b/>
          <w:sz w:val="23"/>
          <w:szCs w:val="23"/>
        </w:rPr>
        <w:t xml:space="preserve">KDVA Employees                            Detailed to </w:t>
      </w:r>
      <w:proofErr w:type="gramStart"/>
      <w:r w:rsidRPr="00F867BD">
        <w:rPr>
          <w:rFonts w:ascii="Arial" w:hAnsi="Arial" w:cs="Arial"/>
          <w:b/>
          <w:sz w:val="23"/>
          <w:szCs w:val="23"/>
        </w:rPr>
        <w:t>U/I</w:t>
      </w:r>
      <w:proofErr w:type="gramEnd"/>
      <w:r w:rsidRPr="00F867BD">
        <w:rPr>
          <w:rFonts w:ascii="Arial" w:hAnsi="Arial" w:cs="Arial"/>
          <w:b/>
          <w:sz w:val="23"/>
          <w:szCs w:val="23"/>
        </w:rPr>
        <w:tab/>
      </w:r>
      <w:r w:rsidR="007124D6">
        <w:rPr>
          <w:rFonts w:ascii="Arial" w:hAnsi="Arial" w:cs="Arial"/>
          <w:b/>
          <w:sz w:val="23"/>
          <w:szCs w:val="23"/>
        </w:rPr>
        <w:t xml:space="preserve">          </w:t>
      </w:r>
      <w:r w:rsidRPr="00F867BD">
        <w:rPr>
          <w:rFonts w:ascii="Arial" w:hAnsi="Arial" w:cs="Arial"/>
          <w:b/>
          <w:sz w:val="23"/>
          <w:szCs w:val="23"/>
        </w:rPr>
        <w:tab/>
      </w:r>
      <w:r w:rsidRPr="00F867BD">
        <w:rPr>
          <w:rFonts w:ascii="Arial" w:hAnsi="Arial" w:cs="Arial"/>
          <w:b/>
          <w:sz w:val="23"/>
          <w:szCs w:val="23"/>
        </w:rPr>
        <w:tab/>
      </w:r>
      <w:r w:rsidR="007124D6">
        <w:rPr>
          <w:rFonts w:ascii="Arial" w:hAnsi="Arial" w:cs="Arial"/>
          <w:b/>
          <w:sz w:val="23"/>
          <w:szCs w:val="23"/>
        </w:rPr>
        <w:t xml:space="preserve">     </w:t>
      </w:r>
      <w:r w:rsidRPr="00F867BD">
        <w:rPr>
          <w:rFonts w:ascii="Arial" w:hAnsi="Arial" w:cs="Arial"/>
          <w:b/>
          <w:sz w:val="23"/>
          <w:szCs w:val="23"/>
        </w:rPr>
        <w:t>2020</w:t>
      </w:r>
    </w:p>
    <w:tbl>
      <w:tblPr>
        <w:tblW w:w="8339" w:type="dxa"/>
        <w:tblLook w:val="04A0" w:firstRow="1" w:lastRow="0" w:firstColumn="1" w:lastColumn="0" w:noHBand="0" w:noVBand="1"/>
      </w:tblPr>
      <w:tblGrid>
        <w:gridCol w:w="520"/>
        <w:gridCol w:w="2060"/>
        <w:gridCol w:w="1320"/>
        <w:gridCol w:w="772"/>
        <w:gridCol w:w="1320"/>
        <w:gridCol w:w="1420"/>
        <w:gridCol w:w="927"/>
      </w:tblGrid>
      <w:tr w:rsidR="007124D6" w:rsidRPr="00F67FAF" w14:paraId="3D61E3F9" w14:textId="77777777" w:rsidTr="007124D6">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DAD34"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26025D94" w14:textId="77777777" w:rsidR="007124D6" w:rsidRPr="00F67FAF" w:rsidRDefault="007124D6" w:rsidP="00F67FAF">
            <w:pPr>
              <w:rPr>
                <w:rFonts w:eastAsia="Times New Roman" w:cs="Calibri"/>
                <w:b/>
                <w:bCs/>
                <w:color w:val="000000"/>
              </w:rPr>
            </w:pPr>
            <w:r w:rsidRPr="00F67FAF">
              <w:rPr>
                <w:rFonts w:eastAsia="Times New Roman" w:cs="Calibri"/>
                <w:b/>
                <w:bCs/>
                <w:color w:val="000000"/>
              </w:rPr>
              <w:t>Employee Name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3CCAC31"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Position Num.</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DF69AD6"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Grade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89EBEB7"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Date Detailed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D072416"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Date Reverted</w:t>
            </w:r>
          </w:p>
        </w:tc>
        <w:tc>
          <w:tcPr>
            <w:tcW w:w="927" w:type="dxa"/>
            <w:tcBorders>
              <w:top w:val="single" w:sz="4" w:space="0" w:color="auto"/>
              <w:left w:val="nil"/>
              <w:bottom w:val="single" w:sz="4" w:space="0" w:color="auto"/>
              <w:right w:val="single" w:sz="4" w:space="0" w:color="auto"/>
            </w:tcBorders>
            <w:shd w:val="clear" w:color="000000" w:fill="FFFF00"/>
            <w:vAlign w:val="bottom"/>
            <w:hideMark/>
          </w:tcPr>
          <w:p w14:paraId="36001CE9"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Total Months</w:t>
            </w:r>
          </w:p>
        </w:tc>
      </w:tr>
      <w:tr w:rsidR="007124D6" w:rsidRPr="00F67FAF" w14:paraId="3B172CE0"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F738C5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w:t>
            </w:r>
          </w:p>
        </w:tc>
        <w:tc>
          <w:tcPr>
            <w:tcW w:w="2060" w:type="dxa"/>
            <w:tcBorders>
              <w:top w:val="nil"/>
              <w:left w:val="nil"/>
              <w:bottom w:val="single" w:sz="4" w:space="0" w:color="auto"/>
              <w:right w:val="single" w:sz="4" w:space="0" w:color="auto"/>
            </w:tcBorders>
            <w:shd w:val="clear" w:color="auto" w:fill="auto"/>
            <w:noWrap/>
            <w:vAlign w:val="bottom"/>
            <w:hideMark/>
          </w:tcPr>
          <w:p w14:paraId="6C637C4F" w14:textId="77777777" w:rsidR="007124D6" w:rsidRPr="00F67FAF" w:rsidRDefault="007124D6" w:rsidP="00F67FAF">
            <w:pPr>
              <w:rPr>
                <w:rFonts w:eastAsia="Times New Roman" w:cs="Calibri"/>
                <w:color w:val="000000"/>
              </w:rPr>
            </w:pPr>
            <w:r w:rsidRPr="00F67FAF">
              <w:rPr>
                <w:rFonts w:eastAsia="Times New Roman" w:cs="Calibri"/>
                <w:color w:val="000000"/>
              </w:rPr>
              <w:t>Day, Edward</w:t>
            </w:r>
          </w:p>
        </w:tc>
        <w:tc>
          <w:tcPr>
            <w:tcW w:w="1320" w:type="dxa"/>
            <w:tcBorders>
              <w:top w:val="nil"/>
              <w:left w:val="nil"/>
              <w:bottom w:val="single" w:sz="4" w:space="0" w:color="auto"/>
              <w:right w:val="single" w:sz="4" w:space="0" w:color="auto"/>
            </w:tcBorders>
            <w:shd w:val="clear" w:color="auto" w:fill="auto"/>
            <w:noWrap/>
            <w:vAlign w:val="bottom"/>
            <w:hideMark/>
          </w:tcPr>
          <w:p w14:paraId="3FA4C90D"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30006440</w:t>
            </w:r>
          </w:p>
        </w:tc>
        <w:tc>
          <w:tcPr>
            <w:tcW w:w="772" w:type="dxa"/>
            <w:tcBorders>
              <w:top w:val="nil"/>
              <w:left w:val="nil"/>
              <w:bottom w:val="single" w:sz="4" w:space="0" w:color="auto"/>
              <w:right w:val="single" w:sz="4" w:space="0" w:color="auto"/>
            </w:tcBorders>
            <w:shd w:val="clear" w:color="auto" w:fill="auto"/>
            <w:noWrap/>
            <w:vAlign w:val="bottom"/>
            <w:hideMark/>
          </w:tcPr>
          <w:p w14:paraId="2FC1D65C"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15</w:t>
            </w:r>
          </w:p>
        </w:tc>
        <w:tc>
          <w:tcPr>
            <w:tcW w:w="1320" w:type="dxa"/>
            <w:tcBorders>
              <w:top w:val="nil"/>
              <w:left w:val="nil"/>
              <w:bottom w:val="single" w:sz="4" w:space="0" w:color="auto"/>
              <w:right w:val="single" w:sz="4" w:space="0" w:color="auto"/>
            </w:tcBorders>
            <w:shd w:val="clear" w:color="auto" w:fill="auto"/>
            <w:noWrap/>
            <w:vAlign w:val="bottom"/>
            <w:hideMark/>
          </w:tcPr>
          <w:p w14:paraId="3A494AB5"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28C3DFF1" w14:textId="77777777" w:rsidR="007124D6" w:rsidRPr="00F67FAF" w:rsidRDefault="007124D6" w:rsidP="00F67FAF">
            <w:pPr>
              <w:jc w:val="center"/>
              <w:rPr>
                <w:rFonts w:eastAsia="Times New Roman" w:cs="Calibri"/>
                <w:color w:val="000000"/>
              </w:rPr>
            </w:pPr>
            <w:r w:rsidRPr="00F67FAF">
              <w:rPr>
                <w:rFonts w:eastAsia="Times New Roman" w:cs="Calibri"/>
                <w:color w:val="000000"/>
              </w:rPr>
              <w:t>6/8/2020</w:t>
            </w:r>
          </w:p>
        </w:tc>
        <w:tc>
          <w:tcPr>
            <w:tcW w:w="927" w:type="dxa"/>
            <w:tcBorders>
              <w:top w:val="nil"/>
              <w:left w:val="nil"/>
              <w:bottom w:val="single" w:sz="4" w:space="0" w:color="auto"/>
              <w:right w:val="single" w:sz="4" w:space="0" w:color="auto"/>
            </w:tcBorders>
            <w:shd w:val="clear" w:color="000000" w:fill="FFFF00"/>
            <w:noWrap/>
            <w:vAlign w:val="bottom"/>
            <w:hideMark/>
          </w:tcPr>
          <w:p w14:paraId="7D72E063"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1</w:t>
            </w:r>
          </w:p>
        </w:tc>
      </w:tr>
      <w:tr w:rsidR="007124D6" w:rsidRPr="00F67FAF" w14:paraId="643E66CB"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3217169" w14:textId="77777777" w:rsidR="007124D6" w:rsidRPr="00F67FAF" w:rsidRDefault="007124D6" w:rsidP="00F67FAF">
            <w:pPr>
              <w:jc w:val="center"/>
              <w:rPr>
                <w:rFonts w:eastAsia="Times New Roman" w:cs="Calibri"/>
                <w:color w:val="000000"/>
              </w:rPr>
            </w:pPr>
            <w:r w:rsidRPr="00F67FAF">
              <w:rPr>
                <w:rFonts w:eastAsia="Times New Roman" w:cs="Calibri"/>
                <w:color w:val="000000"/>
              </w:rPr>
              <w:t>2</w:t>
            </w:r>
          </w:p>
        </w:tc>
        <w:tc>
          <w:tcPr>
            <w:tcW w:w="2060" w:type="dxa"/>
            <w:tcBorders>
              <w:top w:val="nil"/>
              <w:left w:val="nil"/>
              <w:bottom w:val="single" w:sz="4" w:space="0" w:color="auto"/>
              <w:right w:val="single" w:sz="4" w:space="0" w:color="auto"/>
            </w:tcBorders>
            <w:shd w:val="clear" w:color="auto" w:fill="auto"/>
            <w:noWrap/>
            <w:vAlign w:val="bottom"/>
            <w:hideMark/>
          </w:tcPr>
          <w:p w14:paraId="1EB37331" w14:textId="77777777" w:rsidR="007124D6" w:rsidRPr="00F67FAF" w:rsidRDefault="007124D6" w:rsidP="00F67FAF">
            <w:pPr>
              <w:rPr>
                <w:rFonts w:eastAsia="Times New Roman" w:cs="Calibri"/>
                <w:color w:val="000000"/>
              </w:rPr>
            </w:pPr>
            <w:proofErr w:type="gramStart"/>
            <w:r w:rsidRPr="00F67FAF">
              <w:rPr>
                <w:rFonts w:eastAsia="Times New Roman" w:cs="Calibri"/>
                <w:color w:val="000000"/>
              </w:rPr>
              <w:t>King ,</w:t>
            </w:r>
            <w:proofErr w:type="gramEnd"/>
            <w:r w:rsidRPr="00F67FAF">
              <w:rPr>
                <w:rFonts w:eastAsia="Times New Roman" w:cs="Calibri"/>
                <w:color w:val="000000"/>
              </w:rPr>
              <w:t xml:space="preserve"> Hope B</w:t>
            </w:r>
          </w:p>
        </w:tc>
        <w:tc>
          <w:tcPr>
            <w:tcW w:w="1320" w:type="dxa"/>
            <w:tcBorders>
              <w:top w:val="nil"/>
              <w:left w:val="nil"/>
              <w:bottom w:val="single" w:sz="4" w:space="0" w:color="auto"/>
              <w:right w:val="single" w:sz="4" w:space="0" w:color="auto"/>
            </w:tcBorders>
            <w:shd w:val="clear" w:color="auto" w:fill="auto"/>
            <w:noWrap/>
            <w:vAlign w:val="bottom"/>
            <w:hideMark/>
          </w:tcPr>
          <w:p w14:paraId="6556EA4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30006437</w:t>
            </w:r>
          </w:p>
        </w:tc>
        <w:tc>
          <w:tcPr>
            <w:tcW w:w="772" w:type="dxa"/>
            <w:tcBorders>
              <w:top w:val="nil"/>
              <w:left w:val="nil"/>
              <w:bottom w:val="single" w:sz="4" w:space="0" w:color="auto"/>
              <w:right w:val="single" w:sz="4" w:space="0" w:color="auto"/>
            </w:tcBorders>
            <w:shd w:val="clear" w:color="auto" w:fill="auto"/>
            <w:noWrap/>
            <w:vAlign w:val="bottom"/>
            <w:hideMark/>
          </w:tcPr>
          <w:p w14:paraId="52659614"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14:paraId="1E3B6EA2"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69100FDF" w14:textId="77777777" w:rsidR="007124D6" w:rsidRPr="00F67FAF" w:rsidRDefault="007124D6" w:rsidP="00F67FAF">
            <w:pPr>
              <w:jc w:val="center"/>
              <w:rPr>
                <w:rFonts w:eastAsia="Times New Roman" w:cs="Calibri"/>
                <w:color w:val="000000"/>
              </w:rPr>
            </w:pPr>
            <w:r w:rsidRPr="00F67FAF">
              <w:rPr>
                <w:rFonts w:eastAsia="Times New Roman" w:cs="Calibri"/>
                <w:color w:val="000000"/>
              </w:rPr>
              <w:t>7/27/2020</w:t>
            </w:r>
          </w:p>
        </w:tc>
        <w:tc>
          <w:tcPr>
            <w:tcW w:w="927" w:type="dxa"/>
            <w:tcBorders>
              <w:top w:val="nil"/>
              <w:left w:val="nil"/>
              <w:bottom w:val="single" w:sz="4" w:space="0" w:color="auto"/>
              <w:right w:val="single" w:sz="4" w:space="0" w:color="auto"/>
            </w:tcBorders>
            <w:shd w:val="clear" w:color="000000" w:fill="FFFF00"/>
            <w:noWrap/>
            <w:vAlign w:val="bottom"/>
            <w:hideMark/>
          </w:tcPr>
          <w:p w14:paraId="283DC1BE"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2</w:t>
            </w:r>
          </w:p>
        </w:tc>
      </w:tr>
      <w:tr w:rsidR="007124D6" w:rsidRPr="00F67FAF" w14:paraId="29618610"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FA729B"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w:t>
            </w:r>
          </w:p>
        </w:tc>
        <w:tc>
          <w:tcPr>
            <w:tcW w:w="2060" w:type="dxa"/>
            <w:tcBorders>
              <w:top w:val="nil"/>
              <w:left w:val="nil"/>
              <w:bottom w:val="single" w:sz="4" w:space="0" w:color="auto"/>
              <w:right w:val="single" w:sz="4" w:space="0" w:color="auto"/>
            </w:tcBorders>
            <w:shd w:val="clear" w:color="auto" w:fill="auto"/>
            <w:noWrap/>
            <w:vAlign w:val="bottom"/>
            <w:hideMark/>
          </w:tcPr>
          <w:p w14:paraId="12DF2A63" w14:textId="77777777" w:rsidR="007124D6" w:rsidRPr="00F67FAF" w:rsidRDefault="007124D6" w:rsidP="00F67FAF">
            <w:pPr>
              <w:rPr>
                <w:rFonts w:eastAsia="Times New Roman" w:cs="Calibri"/>
                <w:color w:val="000000"/>
              </w:rPr>
            </w:pPr>
            <w:proofErr w:type="gramStart"/>
            <w:r w:rsidRPr="00F67FAF">
              <w:rPr>
                <w:rFonts w:eastAsia="Times New Roman" w:cs="Calibri"/>
                <w:color w:val="000000"/>
              </w:rPr>
              <w:t>Melton ,</w:t>
            </w:r>
            <w:proofErr w:type="gramEnd"/>
            <w:r w:rsidRPr="00F67FAF">
              <w:rPr>
                <w:rFonts w:eastAsia="Times New Roman" w:cs="Calibri"/>
                <w:color w:val="000000"/>
              </w:rPr>
              <w:t xml:space="preserve"> Jonathan D</w:t>
            </w:r>
          </w:p>
        </w:tc>
        <w:tc>
          <w:tcPr>
            <w:tcW w:w="1320" w:type="dxa"/>
            <w:tcBorders>
              <w:top w:val="nil"/>
              <w:left w:val="nil"/>
              <w:bottom w:val="single" w:sz="4" w:space="0" w:color="auto"/>
              <w:right w:val="single" w:sz="4" w:space="0" w:color="auto"/>
            </w:tcBorders>
            <w:shd w:val="clear" w:color="auto" w:fill="auto"/>
            <w:noWrap/>
            <w:vAlign w:val="bottom"/>
            <w:hideMark/>
          </w:tcPr>
          <w:p w14:paraId="1669C17A"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31066470</w:t>
            </w:r>
          </w:p>
        </w:tc>
        <w:tc>
          <w:tcPr>
            <w:tcW w:w="772" w:type="dxa"/>
            <w:tcBorders>
              <w:top w:val="nil"/>
              <w:left w:val="nil"/>
              <w:bottom w:val="single" w:sz="4" w:space="0" w:color="auto"/>
              <w:right w:val="single" w:sz="4" w:space="0" w:color="auto"/>
            </w:tcBorders>
            <w:shd w:val="clear" w:color="auto" w:fill="auto"/>
            <w:noWrap/>
            <w:vAlign w:val="bottom"/>
            <w:hideMark/>
          </w:tcPr>
          <w:p w14:paraId="723030EC"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14:paraId="3DD1B224"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30ABD1D7" w14:textId="77777777" w:rsidR="007124D6" w:rsidRPr="00F67FAF" w:rsidRDefault="007124D6" w:rsidP="00F67FAF">
            <w:pPr>
              <w:jc w:val="center"/>
              <w:rPr>
                <w:rFonts w:eastAsia="Times New Roman" w:cs="Calibri"/>
                <w:color w:val="000000"/>
              </w:rPr>
            </w:pPr>
            <w:r w:rsidRPr="00F67FAF">
              <w:rPr>
                <w:rFonts w:eastAsia="Times New Roman" w:cs="Calibri"/>
                <w:color w:val="000000"/>
              </w:rPr>
              <w:t>7/30/2020</w:t>
            </w:r>
          </w:p>
        </w:tc>
        <w:tc>
          <w:tcPr>
            <w:tcW w:w="927" w:type="dxa"/>
            <w:tcBorders>
              <w:top w:val="nil"/>
              <w:left w:val="nil"/>
              <w:bottom w:val="single" w:sz="4" w:space="0" w:color="auto"/>
              <w:right w:val="single" w:sz="4" w:space="0" w:color="auto"/>
            </w:tcBorders>
            <w:shd w:val="clear" w:color="000000" w:fill="FFFF00"/>
            <w:noWrap/>
            <w:vAlign w:val="bottom"/>
            <w:hideMark/>
          </w:tcPr>
          <w:p w14:paraId="4A9DF8E0"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2</w:t>
            </w:r>
          </w:p>
        </w:tc>
      </w:tr>
      <w:tr w:rsidR="007124D6" w:rsidRPr="00F67FAF" w14:paraId="66E16898"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60E1BE" w14:textId="77777777" w:rsidR="007124D6" w:rsidRPr="00F67FAF" w:rsidRDefault="007124D6" w:rsidP="00F67FAF">
            <w:pPr>
              <w:jc w:val="center"/>
              <w:rPr>
                <w:rFonts w:eastAsia="Times New Roman" w:cs="Calibri"/>
                <w:color w:val="000000"/>
              </w:rPr>
            </w:pPr>
            <w:r w:rsidRPr="00F67FAF">
              <w:rPr>
                <w:rFonts w:eastAsia="Times New Roman" w:cs="Calibri"/>
                <w:color w:val="000000"/>
              </w:rPr>
              <w:t>4</w:t>
            </w:r>
          </w:p>
        </w:tc>
        <w:tc>
          <w:tcPr>
            <w:tcW w:w="2060" w:type="dxa"/>
            <w:tcBorders>
              <w:top w:val="nil"/>
              <w:left w:val="nil"/>
              <w:bottom w:val="single" w:sz="4" w:space="0" w:color="auto"/>
              <w:right w:val="single" w:sz="4" w:space="0" w:color="auto"/>
            </w:tcBorders>
            <w:shd w:val="clear" w:color="auto" w:fill="auto"/>
            <w:noWrap/>
            <w:vAlign w:val="bottom"/>
            <w:hideMark/>
          </w:tcPr>
          <w:p w14:paraId="0B40AB62" w14:textId="77777777" w:rsidR="007124D6" w:rsidRPr="00F67FAF" w:rsidRDefault="007124D6" w:rsidP="00F67FAF">
            <w:pPr>
              <w:rPr>
                <w:rFonts w:eastAsia="Times New Roman" w:cs="Calibri"/>
                <w:color w:val="000000"/>
              </w:rPr>
            </w:pPr>
            <w:proofErr w:type="gramStart"/>
            <w:r w:rsidRPr="00F67FAF">
              <w:rPr>
                <w:rFonts w:eastAsia="Times New Roman" w:cs="Calibri"/>
                <w:color w:val="000000"/>
              </w:rPr>
              <w:t>Roach ,</w:t>
            </w:r>
            <w:proofErr w:type="gramEnd"/>
            <w:r w:rsidRPr="00F67FAF">
              <w:rPr>
                <w:rFonts w:eastAsia="Times New Roman" w:cs="Calibri"/>
                <w:color w:val="000000"/>
              </w:rPr>
              <w:t xml:space="preserve"> Larrissa</w:t>
            </w:r>
          </w:p>
        </w:tc>
        <w:tc>
          <w:tcPr>
            <w:tcW w:w="1320" w:type="dxa"/>
            <w:tcBorders>
              <w:top w:val="nil"/>
              <w:left w:val="nil"/>
              <w:bottom w:val="single" w:sz="4" w:space="0" w:color="auto"/>
              <w:right w:val="single" w:sz="4" w:space="0" w:color="auto"/>
            </w:tcBorders>
            <w:shd w:val="clear" w:color="auto" w:fill="auto"/>
            <w:noWrap/>
            <w:vAlign w:val="bottom"/>
            <w:hideMark/>
          </w:tcPr>
          <w:p w14:paraId="4AFB879F"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31089836</w:t>
            </w:r>
          </w:p>
        </w:tc>
        <w:tc>
          <w:tcPr>
            <w:tcW w:w="772" w:type="dxa"/>
            <w:tcBorders>
              <w:top w:val="nil"/>
              <w:left w:val="nil"/>
              <w:bottom w:val="single" w:sz="4" w:space="0" w:color="auto"/>
              <w:right w:val="single" w:sz="4" w:space="0" w:color="auto"/>
            </w:tcBorders>
            <w:shd w:val="clear" w:color="auto" w:fill="auto"/>
            <w:noWrap/>
            <w:vAlign w:val="bottom"/>
            <w:hideMark/>
          </w:tcPr>
          <w:p w14:paraId="2E8EC15E"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14:paraId="359D0E7D"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654194FE" w14:textId="77777777" w:rsidR="007124D6" w:rsidRPr="00F67FAF" w:rsidRDefault="007124D6" w:rsidP="00F67FAF">
            <w:pPr>
              <w:jc w:val="center"/>
              <w:rPr>
                <w:rFonts w:eastAsia="Times New Roman" w:cs="Calibri"/>
                <w:color w:val="000000"/>
              </w:rPr>
            </w:pPr>
            <w:r w:rsidRPr="00F67FAF">
              <w:rPr>
                <w:rFonts w:eastAsia="Times New Roman" w:cs="Calibri"/>
                <w:color w:val="000000"/>
              </w:rPr>
              <w:t>8/15/2020</w:t>
            </w:r>
          </w:p>
        </w:tc>
        <w:tc>
          <w:tcPr>
            <w:tcW w:w="927" w:type="dxa"/>
            <w:tcBorders>
              <w:top w:val="nil"/>
              <w:left w:val="nil"/>
              <w:bottom w:val="single" w:sz="4" w:space="0" w:color="auto"/>
              <w:right w:val="single" w:sz="4" w:space="0" w:color="auto"/>
            </w:tcBorders>
            <w:shd w:val="clear" w:color="000000" w:fill="FFFF00"/>
            <w:noWrap/>
            <w:vAlign w:val="bottom"/>
            <w:hideMark/>
          </w:tcPr>
          <w:p w14:paraId="1FFDCE55"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3</w:t>
            </w:r>
          </w:p>
        </w:tc>
      </w:tr>
      <w:tr w:rsidR="007124D6" w:rsidRPr="00F67FAF" w14:paraId="3FD7EB6B"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7687A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w:t>
            </w:r>
          </w:p>
        </w:tc>
        <w:tc>
          <w:tcPr>
            <w:tcW w:w="2060" w:type="dxa"/>
            <w:tcBorders>
              <w:top w:val="nil"/>
              <w:left w:val="nil"/>
              <w:bottom w:val="single" w:sz="4" w:space="0" w:color="auto"/>
              <w:right w:val="single" w:sz="4" w:space="0" w:color="auto"/>
            </w:tcBorders>
            <w:shd w:val="clear" w:color="auto" w:fill="auto"/>
            <w:noWrap/>
            <w:vAlign w:val="bottom"/>
            <w:hideMark/>
          </w:tcPr>
          <w:p w14:paraId="7BC6E030" w14:textId="77777777" w:rsidR="007124D6" w:rsidRPr="00F67FAF" w:rsidRDefault="007124D6" w:rsidP="00F67FAF">
            <w:pPr>
              <w:rPr>
                <w:rFonts w:eastAsia="Times New Roman" w:cs="Calibri"/>
                <w:color w:val="000000"/>
              </w:rPr>
            </w:pPr>
            <w:proofErr w:type="gramStart"/>
            <w:r w:rsidRPr="00F67FAF">
              <w:rPr>
                <w:rFonts w:eastAsia="Times New Roman" w:cs="Calibri"/>
                <w:color w:val="000000"/>
              </w:rPr>
              <w:t>Ashby ,</w:t>
            </w:r>
            <w:proofErr w:type="gramEnd"/>
            <w:r w:rsidRPr="00F67FAF">
              <w:rPr>
                <w:rFonts w:eastAsia="Times New Roman" w:cs="Calibri"/>
                <w:color w:val="000000"/>
              </w:rPr>
              <w:t xml:space="preserve"> Darrell</w:t>
            </w:r>
          </w:p>
        </w:tc>
        <w:tc>
          <w:tcPr>
            <w:tcW w:w="1320" w:type="dxa"/>
            <w:tcBorders>
              <w:top w:val="nil"/>
              <w:left w:val="nil"/>
              <w:bottom w:val="single" w:sz="4" w:space="0" w:color="auto"/>
              <w:right w:val="single" w:sz="4" w:space="0" w:color="auto"/>
            </w:tcBorders>
            <w:shd w:val="clear" w:color="auto" w:fill="auto"/>
            <w:noWrap/>
            <w:vAlign w:val="bottom"/>
            <w:hideMark/>
          </w:tcPr>
          <w:p w14:paraId="1793935E"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31101290</w:t>
            </w:r>
          </w:p>
        </w:tc>
        <w:tc>
          <w:tcPr>
            <w:tcW w:w="772" w:type="dxa"/>
            <w:tcBorders>
              <w:top w:val="nil"/>
              <w:left w:val="nil"/>
              <w:bottom w:val="single" w:sz="4" w:space="0" w:color="auto"/>
              <w:right w:val="single" w:sz="4" w:space="0" w:color="auto"/>
            </w:tcBorders>
            <w:shd w:val="clear" w:color="auto" w:fill="auto"/>
            <w:noWrap/>
            <w:vAlign w:val="bottom"/>
            <w:hideMark/>
          </w:tcPr>
          <w:p w14:paraId="13892F6E"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14:paraId="10ED3DDF"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786B3C3F" w14:textId="77777777" w:rsidR="007124D6" w:rsidRPr="00F67FAF" w:rsidRDefault="007124D6" w:rsidP="00F67FAF">
            <w:pPr>
              <w:jc w:val="center"/>
              <w:rPr>
                <w:rFonts w:eastAsia="Times New Roman" w:cs="Calibri"/>
                <w:color w:val="000000"/>
              </w:rPr>
            </w:pPr>
            <w:r w:rsidRPr="00F67FAF">
              <w:rPr>
                <w:rFonts w:eastAsia="Times New Roman" w:cs="Calibri"/>
                <w:color w:val="000000"/>
              </w:rPr>
              <w:t>8/15/2020</w:t>
            </w:r>
          </w:p>
        </w:tc>
        <w:tc>
          <w:tcPr>
            <w:tcW w:w="927" w:type="dxa"/>
            <w:tcBorders>
              <w:top w:val="nil"/>
              <w:left w:val="nil"/>
              <w:bottom w:val="single" w:sz="4" w:space="0" w:color="auto"/>
              <w:right w:val="single" w:sz="4" w:space="0" w:color="auto"/>
            </w:tcBorders>
            <w:shd w:val="clear" w:color="000000" w:fill="FFFF00"/>
            <w:noWrap/>
            <w:vAlign w:val="bottom"/>
            <w:hideMark/>
          </w:tcPr>
          <w:p w14:paraId="44F32B7B"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3</w:t>
            </w:r>
          </w:p>
        </w:tc>
      </w:tr>
      <w:tr w:rsidR="007124D6" w:rsidRPr="00F67FAF" w14:paraId="41E979D4"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96F4AA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6</w:t>
            </w:r>
          </w:p>
        </w:tc>
        <w:tc>
          <w:tcPr>
            <w:tcW w:w="2060" w:type="dxa"/>
            <w:tcBorders>
              <w:top w:val="nil"/>
              <w:left w:val="nil"/>
              <w:bottom w:val="single" w:sz="4" w:space="0" w:color="auto"/>
              <w:right w:val="single" w:sz="4" w:space="0" w:color="auto"/>
            </w:tcBorders>
            <w:shd w:val="clear" w:color="auto" w:fill="auto"/>
            <w:noWrap/>
            <w:vAlign w:val="bottom"/>
            <w:hideMark/>
          </w:tcPr>
          <w:p w14:paraId="0937BBC4" w14:textId="77777777" w:rsidR="007124D6" w:rsidRPr="00F67FAF" w:rsidRDefault="007124D6" w:rsidP="00F67FAF">
            <w:pPr>
              <w:rPr>
                <w:rFonts w:eastAsia="Times New Roman" w:cs="Calibri"/>
                <w:color w:val="000000"/>
              </w:rPr>
            </w:pPr>
            <w:proofErr w:type="gramStart"/>
            <w:r w:rsidRPr="00F67FAF">
              <w:rPr>
                <w:rFonts w:eastAsia="Times New Roman" w:cs="Calibri"/>
                <w:color w:val="000000"/>
              </w:rPr>
              <w:t>Buford ,</w:t>
            </w:r>
            <w:proofErr w:type="gramEnd"/>
            <w:r w:rsidRPr="00F67FAF">
              <w:rPr>
                <w:rFonts w:eastAsia="Times New Roman" w:cs="Calibri"/>
                <w:color w:val="000000"/>
              </w:rPr>
              <w:t xml:space="preserve"> Stephen E</w:t>
            </w:r>
          </w:p>
        </w:tc>
        <w:tc>
          <w:tcPr>
            <w:tcW w:w="1320" w:type="dxa"/>
            <w:tcBorders>
              <w:top w:val="nil"/>
              <w:left w:val="nil"/>
              <w:bottom w:val="single" w:sz="4" w:space="0" w:color="auto"/>
              <w:right w:val="single" w:sz="4" w:space="0" w:color="auto"/>
            </w:tcBorders>
            <w:shd w:val="clear" w:color="auto" w:fill="auto"/>
            <w:noWrap/>
            <w:vAlign w:val="bottom"/>
            <w:hideMark/>
          </w:tcPr>
          <w:p w14:paraId="3A2AFC49"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31010882</w:t>
            </w:r>
          </w:p>
        </w:tc>
        <w:tc>
          <w:tcPr>
            <w:tcW w:w="772" w:type="dxa"/>
            <w:tcBorders>
              <w:top w:val="nil"/>
              <w:left w:val="nil"/>
              <w:bottom w:val="single" w:sz="4" w:space="0" w:color="auto"/>
              <w:right w:val="single" w:sz="4" w:space="0" w:color="auto"/>
            </w:tcBorders>
            <w:shd w:val="clear" w:color="auto" w:fill="auto"/>
            <w:noWrap/>
            <w:vAlign w:val="bottom"/>
            <w:hideMark/>
          </w:tcPr>
          <w:p w14:paraId="1E1D4B32"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14:paraId="64DA8C5D"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2F47A567" w14:textId="77777777" w:rsidR="007124D6" w:rsidRPr="00F67FAF" w:rsidRDefault="007124D6" w:rsidP="00F67FAF">
            <w:pPr>
              <w:jc w:val="center"/>
              <w:rPr>
                <w:rFonts w:eastAsia="Times New Roman" w:cs="Calibri"/>
                <w:color w:val="000000"/>
              </w:rPr>
            </w:pPr>
            <w:r w:rsidRPr="00F67FAF">
              <w:rPr>
                <w:rFonts w:eastAsia="Times New Roman" w:cs="Calibri"/>
                <w:color w:val="000000"/>
              </w:rPr>
              <w:t>8/15/2020</w:t>
            </w:r>
          </w:p>
        </w:tc>
        <w:tc>
          <w:tcPr>
            <w:tcW w:w="927" w:type="dxa"/>
            <w:tcBorders>
              <w:top w:val="nil"/>
              <w:left w:val="nil"/>
              <w:bottom w:val="single" w:sz="4" w:space="0" w:color="auto"/>
              <w:right w:val="single" w:sz="4" w:space="0" w:color="auto"/>
            </w:tcBorders>
            <w:shd w:val="clear" w:color="000000" w:fill="FFFF00"/>
            <w:noWrap/>
            <w:vAlign w:val="bottom"/>
            <w:hideMark/>
          </w:tcPr>
          <w:p w14:paraId="6AA11D2F"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3</w:t>
            </w:r>
          </w:p>
        </w:tc>
      </w:tr>
      <w:tr w:rsidR="007124D6" w:rsidRPr="00F67FAF" w14:paraId="46D4326E"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F3871E" w14:textId="77777777" w:rsidR="007124D6" w:rsidRPr="00F67FAF" w:rsidRDefault="007124D6" w:rsidP="00F67FAF">
            <w:pPr>
              <w:jc w:val="center"/>
              <w:rPr>
                <w:rFonts w:eastAsia="Times New Roman" w:cs="Calibri"/>
                <w:color w:val="000000"/>
              </w:rPr>
            </w:pPr>
            <w:r w:rsidRPr="00F67FAF">
              <w:rPr>
                <w:rFonts w:eastAsia="Times New Roman" w:cs="Calibri"/>
                <w:color w:val="000000"/>
              </w:rPr>
              <w:t>7</w:t>
            </w:r>
          </w:p>
        </w:tc>
        <w:tc>
          <w:tcPr>
            <w:tcW w:w="2060" w:type="dxa"/>
            <w:tcBorders>
              <w:top w:val="nil"/>
              <w:left w:val="nil"/>
              <w:bottom w:val="single" w:sz="4" w:space="0" w:color="auto"/>
              <w:right w:val="single" w:sz="4" w:space="0" w:color="auto"/>
            </w:tcBorders>
            <w:shd w:val="clear" w:color="auto" w:fill="auto"/>
            <w:noWrap/>
            <w:vAlign w:val="bottom"/>
            <w:hideMark/>
          </w:tcPr>
          <w:p w14:paraId="19DF016A" w14:textId="77777777" w:rsidR="007124D6" w:rsidRPr="00F67FAF" w:rsidRDefault="007124D6" w:rsidP="00F67FAF">
            <w:pPr>
              <w:rPr>
                <w:rFonts w:eastAsia="Times New Roman" w:cs="Calibri"/>
                <w:color w:val="000000"/>
              </w:rPr>
            </w:pPr>
            <w:proofErr w:type="gramStart"/>
            <w:r w:rsidRPr="00F67FAF">
              <w:rPr>
                <w:rFonts w:eastAsia="Times New Roman" w:cs="Calibri"/>
                <w:color w:val="000000"/>
              </w:rPr>
              <w:t>Monk ,</w:t>
            </w:r>
            <w:proofErr w:type="gramEnd"/>
            <w:r w:rsidRPr="00F67FAF">
              <w:rPr>
                <w:rFonts w:eastAsia="Times New Roman" w:cs="Calibri"/>
                <w:color w:val="000000"/>
              </w:rPr>
              <w:t xml:space="preserve"> Patrick M</w:t>
            </w:r>
          </w:p>
        </w:tc>
        <w:tc>
          <w:tcPr>
            <w:tcW w:w="1320" w:type="dxa"/>
            <w:tcBorders>
              <w:top w:val="nil"/>
              <w:left w:val="nil"/>
              <w:bottom w:val="single" w:sz="4" w:space="0" w:color="auto"/>
              <w:right w:val="single" w:sz="4" w:space="0" w:color="auto"/>
            </w:tcBorders>
            <w:shd w:val="clear" w:color="auto" w:fill="auto"/>
            <w:noWrap/>
            <w:vAlign w:val="bottom"/>
            <w:hideMark/>
          </w:tcPr>
          <w:p w14:paraId="1B45F47C"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31091201</w:t>
            </w:r>
          </w:p>
        </w:tc>
        <w:tc>
          <w:tcPr>
            <w:tcW w:w="772" w:type="dxa"/>
            <w:tcBorders>
              <w:top w:val="nil"/>
              <w:left w:val="nil"/>
              <w:bottom w:val="single" w:sz="4" w:space="0" w:color="auto"/>
              <w:right w:val="single" w:sz="4" w:space="0" w:color="auto"/>
            </w:tcBorders>
            <w:shd w:val="clear" w:color="auto" w:fill="auto"/>
            <w:noWrap/>
            <w:vAlign w:val="bottom"/>
            <w:hideMark/>
          </w:tcPr>
          <w:p w14:paraId="65C0FCA1"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14:paraId="37A8A68C"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5C0A1E93"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11/14/2020</w:t>
            </w:r>
          </w:p>
        </w:tc>
        <w:tc>
          <w:tcPr>
            <w:tcW w:w="927" w:type="dxa"/>
            <w:tcBorders>
              <w:top w:val="nil"/>
              <w:left w:val="nil"/>
              <w:bottom w:val="single" w:sz="4" w:space="0" w:color="auto"/>
              <w:right w:val="single" w:sz="4" w:space="0" w:color="auto"/>
            </w:tcBorders>
            <w:shd w:val="clear" w:color="000000" w:fill="FFFF00"/>
            <w:noWrap/>
            <w:vAlign w:val="bottom"/>
            <w:hideMark/>
          </w:tcPr>
          <w:p w14:paraId="0B43E5D1"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6</w:t>
            </w:r>
          </w:p>
        </w:tc>
      </w:tr>
      <w:tr w:rsidR="007124D6" w:rsidRPr="00F67FAF" w14:paraId="54043A4A"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59F85F1" w14:textId="77777777" w:rsidR="007124D6" w:rsidRPr="00F67FAF" w:rsidRDefault="007124D6" w:rsidP="00F67FAF">
            <w:pPr>
              <w:jc w:val="center"/>
              <w:rPr>
                <w:rFonts w:eastAsia="Times New Roman" w:cs="Calibri"/>
                <w:color w:val="000000"/>
              </w:rPr>
            </w:pPr>
            <w:r w:rsidRPr="00F67FAF">
              <w:rPr>
                <w:rFonts w:eastAsia="Times New Roman" w:cs="Calibri"/>
                <w:color w:val="000000"/>
              </w:rPr>
              <w:t>8</w:t>
            </w:r>
          </w:p>
        </w:tc>
        <w:tc>
          <w:tcPr>
            <w:tcW w:w="2060" w:type="dxa"/>
            <w:tcBorders>
              <w:top w:val="nil"/>
              <w:left w:val="nil"/>
              <w:bottom w:val="single" w:sz="4" w:space="0" w:color="auto"/>
              <w:right w:val="single" w:sz="4" w:space="0" w:color="auto"/>
            </w:tcBorders>
            <w:shd w:val="clear" w:color="auto" w:fill="auto"/>
            <w:noWrap/>
            <w:vAlign w:val="bottom"/>
            <w:hideMark/>
          </w:tcPr>
          <w:p w14:paraId="7EEB28DD" w14:textId="77777777" w:rsidR="007124D6" w:rsidRPr="00F67FAF" w:rsidRDefault="007124D6" w:rsidP="00F67FAF">
            <w:pPr>
              <w:rPr>
                <w:rFonts w:eastAsia="Times New Roman" w:cs="Calibri"/>
                <w:color w:val="000000"/>
              </w:rPr>
            </w:pPr>
            <w:proofErr w:type="gramStart"/>
            <w:r w:rsidRPr="00F67FAF">
              <w:rPr>
                <w:rFonts w:eastAsia="Times New Roman" w:cs="Calibri"/>
                <w:color w:val="000000"/>
              </w:rPr>
              <w:t>Livingston ,</w:t>
            </w:r>
            <w:proofErr w:type="gramEnd"/>
            <w:r w:rsidRPr="00F67FAF">
              <w:rPr>
                <w:rFonts w:eastAsia="Times New Roman" w:cs="Calibri"/>
                <w:color w:val="000000"/>
              </w:rPr>
              <w:t xml:space="preserve"> Carol A</w:t>
            </w:r>
          </w:p>
        </w:tc>
        <w:tc>
          <w:tcPr>
            <w:tcW w:w="1320" w:type="dxa"/>
            <w:tcBorders>
              <w:top w:val="nil"/>
              <w:left w:val="nil"/>
              <w:bottom w:val="single" w:sz="4" w:space="0" w:color="auto"/>
              <w:right w:val="single" w:sz="4" w:space="0" w:color="auto"/>
            </w:tcBorders>
            <w:shd w:val="clear" w:color="auto" w:fill="auto"/>
            <w:noWrap/>
            <w:vAlign w:val="bottom"/>
            <w:hideMark/>
          </w:tcPr>
          <w:p w14:paraId="1E8B933C"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30006445</w:t>
            </w:r>
          </w:p>
        </w:tc>
        <w:tc>
          <w:tcPr>
            <w:tcW w:w="772" w:type="dxa"/>
            <w:tcBorders>
              <w:top w:val="nil"/>
              <w:left w:val="nil"/>
              <w:bottom w:val="single" w:sz="4" w:space="0" w:color="auto"/>
              <w:right w:val="single" w:sz="4" w:space="0" w:color="auto"/>
            </w:tcBorders>
            <w:shd w:val="clear" w:color="auto" w:fill="auto"/>
            <w:noWrap/>
            <w:vAlign w:val="bottom"/>
            <w:hideMark/>
          </w:tcPr>
          <w:p w14:paraId="6B9C1C77"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14:paraId="5EFCFFDC"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2AF073DD"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11/14/2020</w:t>
            </w:r>
          </w:p>
        </w:tc>
        <w:tc>
          <w:tcPr>
            <w:tcW w:w="927" w:type="dxa"/>
            <w:tcBorders>
              <w:top w:val="nil"/>
              <w:left w:val="nil"/>
              <w:bottom w:val="single" w:sz="4" w:space="0" w:color="auto"/>
              <w:right w:val="single" w:sz="4" w:space="0" w:color="auto"/>
            </w:tcBorders>
            <w:shd w:val="clear" w:color="000000" w:fill="FFFF00"/>
            <w:noWrap/>
            <w:vAlign w:val="bottom"/>
            <w:hideMark/>
          </w:tcPr>
          <w:p w14:paraId="6599B010"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6</w:t>
            </w:r>
          </w:p>
        </w:tc>
      </w:tr>
      <w:tr w:rsidR="007124D6" w:rsidRPr="00F67FAF" w14:paraId="0CCD2CBB"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3D18FA" w14:textId="77777777" w:rsidR="007124D6" w:rsidRPr="00F67FAF" w:rsidRDefault="007124D6" w:rsidP="00F67FAF">
            <w:pPr>
              <w:jc w:val="center"/>
              <w:rPr>
                <w:rFonts w:eastAsia="Times New Roman" w:cs="Calibri"/>
                <w:color w:val="000000"/>
              </w:rPr>
            </w:pPr>
            <w:r w:rsidRPr="00F67FAF">
              <w:rPr>
                <w:rFonts w:eastAsia="Times New Roman" w:cs="Calibri"/>
                <w:color w:val="000000"/>
              </w:rPr>
              <w:t>9</w:t>
            </w:r>
          </w:p>
        </w:tc>
        <w:tc>
          <w:tcPr>
            <w:tcW w:w="2060" w:type="dxa"/>
            <w:tcBorders>
              <w:top w:val="nil"/>
              <w:left w:val="nil"/>
              <w:bottom w:val="single" w:sz="4" w:space="0" w:color="auto"/>
              <w:right w:val="single" w:sz="4" w:space="0" w:color="auto"/>
            </w:tcBorders>
            <w:shd w:val="clear" w:color="auto" w:fill="auto"/>
            <w:noWrap/>
            <w:vAlign w:val="bottom"/>
            <w:hideMark/>
          </w:tcPr>
          <w:p w14:paraId="2E761EA8" w14:textId="77777777" w:rsidR="007124D6" w:rsidRPr="00F67FAF" w:rsidRDefault="007124D6" w:rsidP="00F67FAF">
            <w:pPr>
              <w:rPr>
                <w:rFonts w:eastAsia="Times New Roman" w:cs="Calibri"/>
                <w:color w:val="000000"/>
              </w:rPr>
            </w:pPr>
            <w:proofErr w:type="gramStart"/>
            <w:r w:rsidRPr="00F67FAF">
              <w:rPr>
                <w:rFonts w:eastAsia="Times New Roman" w:cs="Calibri"/>
                <w:color w:val="000000"/>
              </w:rPr>
              <w:t>Tew ,</w:t>
            </w:r>
            <w:proofErr w:type="gramEnd"/>
            <w:r w:rsidRPr="00F67FAF">
              <w:rPr>
                <w:rFonts w:eastAsia="Times New Roman" w:cs="Calibri"/>
                <w:color w:val="000000"/>
              </w:rPr>
              <w:t xml:space="preserve"> Ashley</w:t>
            </w:r>
          </w:p>
        </w:tc>
        <w:tc>
          <w:tcPr>
            <w:tcW w:w="1320" w:type="dxa"/>
            <w:tcBorders>
              <w:top w:val="nil"/>
              <w:left w:val="nil"/>
              <w:bottom w:val="single" w:sz="4" w:space="0" w:color="auto"/>
              <w:right w:val="single" w:sz="4" w:space="0" w:color="auto"/>
            </w:tcBorders>
            <w:shd w:val="clear" w:color="auto" w:fill="auto"/>
            <w:noWrap/>
            <w:vAlign w:val="bottom"/>
            <w:hideMark/>
          </w:tcPr>
          <w:p w14:paraId="0482DD7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31105136</w:t>
            </w:r>
          </w:p>
        </w:tc>
        <w:tc>
          <w:tcPr>
            <w:tcW w:w="772" w:type="dxa"/>
            <w:tcBorders>
              <w:top w:val="nil"/>
              <w:left w:val="nil"/>
              <w:bottom w:val="single" w:sz="4" w:space="0" w:color="auto"/>
              <w:right w:val="single" w:sz="4" w:space="0" w:color="auto"/>
            </w:tcBorders>
            <w:shd w:val="clear" w:color="auto" w:fill="auto"/>
            <w:noWrap/>
            <w:vAlign w:val="bottom"/>
            <w:hideMark/>
          </w:tcPr>
          <w:p w14:paraId="2B75D354"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14:paraId="6238F57C"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3E2E8A3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11/14/2020</w:t>
            </w:r>
          </w:p>
        </w:tc>
        <w:tc>
          <w:tcPr>
            <w:tcW w:w="927" w:type="dxa"/>
            <w:tcBorders>
              <w:top w:val="nil"/>
              <w:left w:val="nil"/>
              <w:bottom w:val="single" w:sz="4" w:space="0" w:color="auto"/>
              <w:right w:val="single" w:sz="4" w:space="0" w:color="auto"/>
            </w:tcBorders>
            <w:shd w:val="clear" w:color="000000" w:fill="FFFF00"/>
            <w:noWrap/>
            <w:vAlign w:val="bottom"/>
            <w:hideMark/>
          </w:tcPr>
          <w:p w14:paraId="1A781BBF"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6</w:t>
            </w:r>
          </w:p>
        </w:tc>
      </w:tr>
      <w:tr w:rsidR="007124D6" w:rsidRPr="00F67FAF" w14:paraId="75ADD14B"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39BA35"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10</w:t>
            </w:r>
          </w:p>
        </w:tc>
        <w:tc>
          <w:tcPr>
            <w:tcW w:w="2060" w:type="dxa"/>
            <w:tcBorders>
              <w:top w:val="nil"/>
              <w:left w:val="nil"/>
              <w:bottom w:val="single" w:sz="4" w:space="0" w:color="auto"/>
              <w:right w:val="single" w:sz="4" w:space="0" w:color="auto"/>
            </w:tcBorders>
            <w:shd w:val="clear" w:color="auto" w:fill="auto"/>
            <w:noWrap/>
            <w:vAlign w:val="bottom"/>
            <w:hideMark/>
          </w:tcPr>
          <w:p w14:paraId="7C03FA50" w14:textId="77777777" w:rsidR="007124D6" w:rsidRPr="00F67FAF" w:rsidRDefault="007124D6" w:rsidP="00F67FAF">
            <w:pPr>
              <w:rPr>
                <w:rFonts w:eastAsia="Times New Roman" w:cs="Calibri"/>
                <w:color w:val="000000"/>
              </w:rPr>
            </w:pPr>
            <w:r w:rsidRPr="00F67FAF">
              <w:rPr>
                <w:rFonts w:eastAsia="Times New Roman" w:cs="Calibri"/>
                <w:color w:val="000000"/>
              </w:rPr>
              <w:t>Maxwell, Wendi</w:t>
            </w:r>
          </w:p>
        </w:tc>
        <w:tc>
          <w:tcPr>
            <w:tcW w:w="1320" w:type="dxa"/>
            <w:tcBorders>
              <w:top w:val="nil"/>
              <w:left w:val="nil"/>
              <w:bottom w:val="single" w:sz="4" w:space="0" w:color="auto"/>
              <w:right w:val="single" w:sz="4" w:space="0" w:color="auto"/>
            </w:tcBorders>
            <w:shd w:val="clear" w:color="auto" w:fill="auto"/>
            <w:noWrap/>
            <w:vAlign w:val="bottom"/>
            <w:hideMark/>
          </w:tcPr>
          <w:p w14:paraId="3FA6DBA1"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31027433</w:t>
            </w:r>
          </w:p>
        </w:tc>
        <w:tc>
          <w:tcPr>
            <w:tcW w:w="772" w:type="dxa"/>
            <w:tcBorders>
              <w:top w:val="nil"/>
              <w:left w:val="nil"/>
              <w:bottom w:val="single" w:sz="4" w:space="0" w:color="auto"/>
              <w:right w:val="single" w:sz="4" w:space="0" w:color="auto"/>
            </w:tcBorders>
            <w:shd w:val="clear" w:color="auto" w:fill="auto"/>
            <w:noWrap/>
            <w:vAlign w:val="bottom"/>
            <w:hideMark/>
          </w:tcPr>
          <w:p w14:paraId="7F448008"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14:paraId="01F0BD3A"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0B98198A"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11/14/2020</w:t>
            </w:r>
          </w:p>
        </w:tc>
        <w:tc>
          <w:tcPr>
            <w:tcW w:w="927" w:type="dxa"/>
            <w:tcBorders>
              <w:top w:val="nil"/>
              <w:left w:val="nil"/>
              <w:bottom w:val="single" w:sz="4" w:space="0" w:color="auto"/>
              <w:right w:val="single" w:sz="4" w:space="0" w:color="auto"/>
            </w:tcBorders>
            <w:shd w:val="clear" w:color="000000" w:fill="FFFF00"/>
            <w:noWrap/>
            <w:vAlign w:val="bottom"/>
            <w:hideMark/>
          </w:tcPr>
          <w:p w14:paraId="651870D7"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6</w:t>
            </w:r>
          </w:p>
        </w:tc>
      </w:tr>
      <w:tr w:rsidR="007124D6" w:rsidRPr="00F67FAF" w14:paraId="2077D27E"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431C1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11</w:t>
            </w:r>
          </w:p>
        </w:tc>
        <w:tc>
          <w:tcPr>
            <w:tcW w:w="2060" w:type="dxa"/>
            <w:tcBorders>
              <w:top w:val="nil"/>
              <w:left w:val="nil"/>
              <w:bottom w:val="single" w:sz="4" w:space="0" w:color="auto"/>
              <w:right w:val="single" w:sz="4" w:space="0" w:color="auto"/>
            </w:tcBorders>
            <w:shd w:val="clear" w:color="auto" w:fill="auto"/>
            <w:noWrap/>
            <w:vAlign w:val="bottom"/>
            <w:hideMark/>
          </w:tcPr>
          <w:p w14:paraId="3EE83D08" w14:textId="77777777" w:rsidR="007124D6" w:rsidRPr="00F67FAF" w:rsidRDefault="007124D6" w:rsidP="00F67FAF">
            <w:pPr>
              <w:rPr>
                <w:rFonts w:eastAsia="Times New Roman" w:cs="Calibri"/>
                <w:color w:val="000000"/>
              </w:rPr>
            </w:pPr>
            <w:proofErr w:type="gramStart"/>
            <w:r w:rsidRPr="00F67FAF">
              <w:rPr>
                <w:rFonts w:eastAsia="Times New Roman" w:cs="Calibri"/>
                <w:color w:val="000000"/>
              </w:rPr>
              <w:t>Howson ,</w:t>
            </w:r>
            <w:proofErr w:type="gramEnd"/>
            <w:r w:rsidRPr="00F67FAF">
              <w:rPr>
                <w:rFonts w:eastAsia="Times New Roman" w:cs="Calibri"/>
                <w:color w:val="000000"/>
              </w:rPr>
              <w:t xml:space="preserve"> Charles E</w:t>
            </w:r>
          </w:p>
        </w:tc>
        <w:tc>
          <w:tcPr>
            <w:tcW w:w="1320" w:type="dxa"/>
            <w:tcBorders>
              <w:top w:val="nil"/>
              <w:left w:val="nil"/>
              <w:bottom w:val="single" w:sz="4" w:space="0" w:color="auto"/>
              <w:right w:val="single" w:sz="4" w:space="0" w:color="auto"/>
            </w:tcBorders>
            <w:shd w:val="clear" w:color="auto" w:fill="auto"/>
            <w:noWrap/>
            <w:vAlign w:val="bottom"/>
            <w:hideMark/>
          </w:tcPr>
          <w:p w14:paraId="6E7A2ACE"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31091170</w:t>
            </w:r>
          </w:p>
        </w:tc>
        <w:tc>
          <w:tcPr>
            <w:tcW w:w="772" w:type="dxa"/>
            <w:tcBorders>
              <w:top w:val="nil"/>
              <w:left w:val="nil"/>
              <w:bottom w:val="single" w:sz="4" w:space="0" w:color="auto"/>
              <w:right w:val="single" w:sz="4" w:space="0" w:color="auto"/>
            </w:tcBorders>
            <w:shd w:val="clear" w:color="auto" w:fill="auto"/>
            <w:noWrap/>
            <w:vAlign w:val="bottom"/>
            <w:hideMark/>
          </w:tcPr>
          <w:p w14:paraId="5FC904F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14:paraId="3DCF5ECD"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vAlign w:val="bottom"/>
            <w:hideMark/>
          </w:tcPr>
          <w:p w14:paraId="5774C2BA" w14:textId="6B2AE96B" w:rsidR="007124D6" w:rsidRPr="00F67FAF" w:rsidRDefault="007124D6" w:rsidP="00F67FAF">
            <w:pPr>
              <w:jc w:val="center"/>
              <w:rPr>
                <w:rFonts w:eastAsia="Times New Roman" w:cs="Calibri"/>
                <w:color w:val="000000"/>
              </w:rPr>
            </w:pPr>
            <w:r>
              <w:rPr>
                <w:rFonts w:eastAsia="Times New Roman" w:cs="Calibri"/>
                <w:color w:val="000000"/>
              </w:rPr>
              <w:t>1/1/2021</w:t>
            </w:r>
          </w:p>
        </w:tc>
        <w:tc>
          <w:tcPr>
            <w:tcW w:w="927" w:type="dxa"/>
            <w:tcBorders>
              <w:top w:val="nil"/>
              <w:left w:val="nil"/>
              <w:bottom w:val="single" w:sz="4" w:space="0" w:color="auto"/>
              <w:right w:val="single" w:sz="4" w:space="0" w:color="auto"/>
            </w:tcBorders>
            <w:shd w:val="clear" w:color="000000" w:fill="FFFF00"/>
            <w:noWrap/>
            <w:vAlign w:val="bottom"/>
            <w:hideMark/>
          </w:tcPr>
          <w:p w14:paraId="355F34C2"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7.5</w:t>
            </w:r>
          </w:p>
        </w:tc>
      </w:tr>
      <w:tr w:rsidR="007124D6" w:rsidRPr="00F67FAF" w14:paraId="75704E03"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D2E159" w14:textId="77777777" w:rsidR="007124D6" w:rsidRPr="00F67FAF" w:rsidRDefault="007124D6" w:rsidP="007124D6">
            <w:pPr>
              <w:jc w:val="center"/>
              <w:rPr>
                <w:rFonts w:eastAsia="Times New Roman" w:cs="Calibri"/>
                <w:color w:val="000000"/>
              </w:rPr>
            </w:pPr>
            <w:r w:rsidRPr="00F67FAF">
              <w:rPr>
                <w:rFonts w:eastAsia="Times New Roman" w:cs="Calibri"/>
                <w:color w:val="000000"/>
              </w:rPr>
              <w:t>12</w:t>
            </w:r>
          </w:p>
        </w:tc>
        <w:tc>
          <w:tcPr>
            <w:tcW w:w="2060" w:type="dxa"/>
            <w:tcBorders>
              <w:top w:val="nil"/>
              <w:left w:val="nil"/>
              <w:bottom w:val="single" w:sz="4" w:space="0" w:color="auto"/>
              <w:right w:val="single" w:sz="4" w:space="0" w:color="auto"/>
            </w:tcBorders>
            <w:shd w:val="clear" w:color="auto" w:fill="auto"/>
            <w:noWrap/>
            <w:vAlign w:val="bottom"/>
            <w:hideMark/>
          </w:tcPr>
          <w:p w14:paraId="71ABAB0F" w14:textId="77777777" w:rsidR="007124D6" w:rsidRPr="00F67FAF" w:rsidRDefault="007124D6" w:rsidP="007124D6">
            <w:pPr>
              <w:rPr>
                <w:rFonts w:eastAsia="Times New Roman" w:cs="Calibri"/>
                <w:color w:val="000000"/>
              </w:rPr>
            </w:pPr>
            <w:proofErr w:type="spellStart"/>
            <w:proofErr w:type="gramStart"/>
            <w:r w:rsidRPr="00F67FAF">
              <w:rPr>
                <w:rFonts w:eastAsia="Times New Roman" w:cs="Calibri"/>
                <w:color w:val="000000"/>
              </w:rPr>
              <w:t>Sinay</w:t>
            </w:r>
            <w:proofErr w:type="spellEnd"/>
            <w:r w:rsidRPr="00F67FAF">
              <w:rPr>
                <w:rFonts w:eastAsia="Times New Roman" w:cs="Calibri"/>
                <w:color w:val="000000"/>
              </w:rPr>
              <w:t xml:space="preserve"> ,</w:t>
            </w:r>
            <w:proofErr w:type="gramEnd"/>
            <w:r w:rsidRPr="00F67FAF">
              <w:rPr>
                <w:rFonts w:eastAsia="Times New Roman" w:cs="Calibri"/>
                <w:color w:val="000000"/>
              </w:rPr>
              <w:t xml:space="preserve"> Jacquelyn</w:t>
            </w:r>
          </w:p>
        </w:tc>
        <w:tc>
          <w:tcPr>
            <w:tcW w:w="1320" w:type="dxa"/>
            <w:tcBorders>
              <w:top w:val="nil"/>
              <w:left w:val="nil"/>
              <w:bottom w:val="single" w:sz="4" w:space="0" w:color="auto"/>
              <w:right w:val="single" w:sz="4" w:space="0" w:color="auto"/>
            </w:tcBorders>
            <w:shd w:val="clear" w:color="auto" w:fill="auto"/>
            <w:noWrap/>
            <w:vAlign w:val="bottom"/>
            <w:hideMark/>
          </w:tcPr>
          <w:p w14:paraId="61CE5D87" w14:textId="77777777" w:rsidR="007124D6" w:rsidRPr="00F67FAF" w:rsidRDefault="007124D6" w:rsidP="007124D6">
            <w:pPr>
              <w:jc w:val="center"/>
              <w:rPr>
                <w:rFonts w:eastAsia="Times New Roman" w:cs="Calibri"/>
                <w:color w:val="000000"/>
              </w:rPr>
            </w:pPr>
            <w:r w:rsidRPr="00F67FAF">
              <w:rPr>
                <w:rFonts w:eastAsia="Times New Roman" w:cs="Calibri"/>
                <w:color w:val="000000"/>
              </w:rPr>
              <w:t>31105139</w:t>
            </w:r>
          </w:p>
        </w:tc>
        <w:tc>
          <w:tcPr>
            <w:tcW w:w="772" w:type="dxa"/>
            <w:tcBorders>
              <w:top w:val="nil"/>
              <w:left w:val="nil"/>
              <w:bottom w:val="single" w:sz="4" w:space="0" w:color="auto"/>
              <w:right w:val="single" w:sz="4" w:space="0" w:color="auto"/>
            </w:tcBorders>
            <w:shd w:val="clear" w:color="auto" w:fill="auto"/>
            <w:noWrap/>
            <w:vAlign w:val="bottom"/>
            <w:hideMark/>
          </w:tcPr>
          <w:p w14:paraId="44E6E048" w14:textId="77777777" w:rsidR="007124D6" w:rsidRPr="00F67FAF" w:rsidRDefault="007124D6" w:rsidP="007124D6">
            <w:pPr>
              <w:jc w:val="center"/>
              <w:rPr>
                <w:rFonts w:eastAsia="Times New Roman" w:cs="Calibri"/>
                <w:color w:val="000000"/>
              </w:rPr>
            </w:pPr>
            <w:r w:rsidRPr="00F67FAF">
              <w:rPr>
                <w:rFonts w:eastAsia="Times New Roman" w:cs="Calibri"/>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14:paraId="6836F4A2" w14:textId="77777777" w:rsidR="007124D6" w:rsidRPr="00F67FAF" w:rsidRDefault="007124D6" w:rsidP="007124D6">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hideMark/>
          </w:tcPr>
          <w:p w14:paraId="1F53D9D3" w14:textId="3803D536" w:rsidR="007124D6" w:rsidRPr="00F67FAF" w:rsidRDefault="007124D6" w:rsidP="007124D6">
            <w:pPr>
              <w:jc w:val="center"/>
              <w:rPr>
                <w:rFonts w:eastAsia="Times New Roman" w:cs="Calibri"/>
                <w:color w:val="000000"/>
              </w:rPr>
            </w:pPr>
            <w:r w:rsidRPr="0034040E">
              <w:rPr>
                <w:rFonts w:eastAsia="Times New Roman" w:cs="Calibri"/>
                <w:color w:val="000000"/>
              </w:rPr>
              <w:t>1/1/2021</w:t>
            </w:r>
          </w:p>
        </w:tc>
        <w:tc>
          <w:tcPr>
            <w:tcW w:w="927" w:type="dxa"/>
            <w:tcBorders>
              <w:top w:val="nil"/>
              <w:left w:val="nil"/>
              <w:bottom w:val="single" w:sz="4" w:space="0" w:color="auto"/>
              <w:right w:val="single" w:sz="4" w:space="0" w:color="auto"/>
            </w:tcBorders>
            <w:shd w:val="clear" w:color="000000" w:fill="FFFF00"/>
            <w:noWrap/>
            <w:vAlign w:val="bottom"/>
            <w:hideMark/>
          </w:tcPr>
          <w:p w14:paraId="6ED82780" w14:textId="77777777" w:rsidR="007124D6" w:rsidRPr="00F67FAF" w:rsidRDefault="007124D6" w:rsidP="007124D6">
            <w:pPr>
              <w:jc w:val="center"/>
              <w:rPr>
                <w:rFonts w:eastAsia="Times New Roman" w:cs="Calibri"/>
                <w:b/>
                <w:bCs/>
                <w:color w:val="000000"/>
              </w:rPr>
            </w:pPr>
            <w:r w:rsidRPr="00F67FAF">
              <w:rPr>
                <w:rFonts w:eastAsia="Times New Roman" w:cs="Calibri"/>
                <w:b/>
                <w:bCs/>
                <w:color w:val="000000"/>
              </w:rPr>
              <w:t>7.5</w:t>
            </w:r>
          </w:p>
        </w:tc>
      </w:tr>
      <w:tr w:rsidR="007124D6" w:rsidRPr="00F67FAF" w14:paraId="7589BA46"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6DB44F" w14:textId="77777777" w:rsidR="007124D6" w:rsidRPr="00F67FAF" w:rsidRDefault="007124D6" w:rsidP="007124D6">
            <w:pPr>
              <w:jc w:val="center"/>
              <w:rPr>
                <w:rFonts w:eastAsia="Times New Roman" w:cs="Calibri"/>
                <w:color w:val="000000"/>
              </w:rPr>
            </w:pPr>
            <w:r w:rsidRPr="00F67FAF">
              <w:rPr>
                <w:rFonts w:eastAsia="Times New Roman" w:cs="Calibri"/>
                <w:color w:val="000000"/>
              </w:rPr>
              <w:t>13</w:t>
            </w:r>
          </w:p>
        </w:tc>
        <w:tc>
          <w:tcPr>
            <w:tcW w:w="2060" w:type="dxa"/>
            <w:tcBorders>
              <w:top w:val="nil"/>
              <w:left w:val="nil"/>
              <w:bottom w:val="single" w:sz="4" w:space="0" w:color="auto"/>
              <w:right w:val="single" w:sz="4" w:space="0" w:color="auto"/>
            </w:tcBorders>
            <w:shd w:val="clear" w:color="auto" w:fill="auto"/>
            <w:noWrap/>
            <w:vAlign w:val="bottom"/>
            <w:hideMark/>
          </w:tcPr>
          <w:p w14:paraId="32980652" w14:textId="77777777" w:rsidR="007124D6" w:rsidRPr="00F67FAF" w:rsidRDefault="007124D6" w:rsidP="007124D6">
            <w:pPr>
              <w:rPr>
                <w:rFonts w:eastAsia="Times New Roman" w:cs="Calibri"/>
                <w:color w:val="000000"/>
              </w:rPr>
            </w:pPr>
            <w:proofErr w:type="gramStart"/>
            <w:r w:rsidRPr="00F67FAF">
              <w:rPr>
                <w:rFonts w:eastAsia="Times New Roman" w:cs="Calibri"/>
                <w:color w:val="000000"/>
              </w:rPr>
              <w:t>Webster ,</w:t>
            </w:r>
            <w:proofErr w:type="gramEnd"/>
            <w:r w:rsidRPr="00F67FAF">
              <w:rPr>
                <w:rFonts w:eastAsia="Times New Roman" w:cs="Calibri"/>
                <w:color w:val="000000"/>
              </w:rPr>
              <w:t xml:space="preserve"> </w:t>
            </w:r>
            <w:proofErr w:type="spellStart"/>
            <w:r w:rsidRPr="00F67FAF">
              <w:rPr>
                <w:rFonts w:eastAsia="Times New Roman" w:cs="Calibri"/>
                <w:color w:val="000000"/>
              </w:rPr>
              <w:t>Shyela</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0D37530E" w14:textId="77777777" w:rsidR="007124D6" w:rsidRPr="00F67FAF" w:rsidRDefault="007124D6" w:rsidP="007124D6">
            <w:pPr>
              <w:jc w:val="center"/>
              <w:rPr>
                <w:rFonts w:eastAsia="Times New Roman" w:cs="Calibri"/>
                <w:color w:val="000000"/>
              </w:rPr>
            </w:pPr>
            <w:r w:rsidRPr="00F67FAF">
              <w:rPr>
                <w:rFonts w:eastAsia="Times New Roman" w:cs="Calibri"/>
                <w:color w:val="000000"/>
              </w:rPr>
              <w:t>31105899</w:t>
            </w:r>
          </w:p>
        </w:tc>
        <w:tc>
          <w:tcPr>
            <w:tcW w:w="772" w:type="dxa"/>
            <w:tcBorders>
              <w:top w:val="nil"/>
              <w:left w:val="nil"/>
              <w:bottom w:val="single" w:sz="4" w:space="0" w:color="auto"/>
              <w:right w:val="single" w:sz="4" w:space="0" w:color="auto"/>
            </w:tcBorders>
            <w:shd w:val="clear" w:color="auto" w:fill="auto"/>
            <w:noWrap/>
            <w:vAlign w:val="bottom"/>
            <w:hideMark/>
          </w:tcPr>
          <w:p w14:paraId="1E79FCB5" w14:textId="77777777" w:rsidR="007124D6" w:rsidRPr="00F67FAF" w:rsidRDefault="007124D6" w:rsidP="007124D6">
            <w:pPr>
              <w:jc w:val="center"/>
              <w:rPr>
                <w:rFonts w:eastAsia="Times New Roman" w:cs="Calibri"/>
                <w:color w:val="000000"/>
              </w:rPr>
            </w:pPr>
            <w:r w:rsidRPr="00F67FAF">
              <w:rPr>
                <w:rFonts w:eastAsia="Times New Roman" w:cs="Calibri"/>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14:paraId="48E05D35" w14:textId="77777777" w:rsidR="007124D6" w:rsidRPr="00F67FAF" w:rsidRDefault="007124D6" w:rsidP="007124D6">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hideMark/>
          </w:tcPr>
          <w:p w14:paraId="62648F98" w14:textId="489D9A59" w:rsidR="007124D6" w:rsidRPr="00F67FAF" w:rsidRDefault="007124D6" w:rsidP="007124D6">
            <w:pPr>
              <w:jc w:val="center"/>
              <w:rPr>
                <w:rFonts w:eastAsia="Times New Roman" w:cs="Calibri"/>
                <w:color w:val="000000"/>
              </w:rPr>
            </w:pPr>
            <w:r w:rsidRPr="0034040E">
              <w:rPr>
                <w:rFonts w:eastAsia="Times New Roman" w:cs="Calibri"/>
                <w:color w:val="000000"/>
              </w:rPr>
              <w:t>1/1/2021</w:t>
            </w:r>
          </w:p>
        </w:tc>
        <w:tc>
          <w:tcPr>
            <w:tcW w:w="927" w:type="dxa"/>
            <w:tcBorders>
              <w:top w:val="nil"/>
              <w:left w:val="nil"/>
              <w:bottom w:val="single" w:sz="4" w:space="0" w:color="auto"/>
              <w:right w:val="single" w:sz="4" w:space="0" w:color="auto"/>
            </w:tcBorders>
            <w:shd w:val="clear" w:color="000000" w:fill="FFFF00"/>
            <w:noWrap/>
            <w:vAlign w:val="bottom"/>
            <w:hideMark/>
          </w:tcPr>
          <w:p w14:paraId="46E5B626" w14:textId="77777777" w:rsidR="007124D6" w:rsidRPr="00F67FAF" w:rsidRDefault="007124D6" w:rsidP="007124D6">
            <w:pPr>
              <w:jc w:val="center"/>
              <w:rPr>
                <w:rFonts w:eastAsia="Times New Roman" w:cs="Calibri"/>
                <w:b/>
                <w:bCs/>
                <w:color w:val="000000"/>
              </w:rPr>
            </w:pPr>
            <w:r w:rsidRPr="00F67FAF">
              <w:rPr>
                <w:rFonts w:eastAsia="Times New Roman" w:cs="Calibri"/>
                <w:b/>
                <w:bCs/>
                <w:color w:val="000000"/>
              </w:rPr>
              <w:t>7.5</w:t>
            </w:r>
          </w:p>
        </w:tc>
      </w:tr>
      <w:tr w:rsidR="007124D6" w:rsidRPr="00F67FAF" w14:paraId="2A8273C9"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BC13E7" w14:textId="77777777" w:rsidR="007124D6" w:rsidRPr="00F67FAF" w:rsidRDefault="007124D6" w:rsidP="007124D6">
            <w:pPr>
              <w:jc w:val="center"/>
              <w:rPr>
                <w:rFonts w:eastAsia="Times New Roman" w:cs="Calibri"/>
                <w:color w:val="000000"/>
              </w:rPr>
            </w:pPr>
            <w:r w:rsidRPr="00F67FAF">
              <w:rPr>
                <w:rFonts w:eastAsia="Times New Roman" w:cs="Calibri"/>
                <w:color w:val="000000"/>
              </w:rPr>
              <w:t>14</w:t>
            </w:r>
          </w:p>
        </w:tc>
        <w:tc>
          <w:tcPr>
            <w:tcW w:w="2060" w:type="dxa"/>
            <w:tcBorders>
              <w:top w:val="nil"/>
              <w:left w:val="nil"/>
              <w:bottom w:val="single" w:sz="4" w:space="0" w:color="auto"/>
              <w:right w:val="single" w:sz="4" w:space="0" w:color="auto"/>
            </w:tcBorders>
            <w:shd w:val="clear" w:color="auto" w:fill="auto"/>
            <w:noWrap/>
            <w:vAlign w:val="bottom"/>
            <w:hideMark/>
          </w:tcPr>
          <w:p w14:paraId="199300D7" w14:textId="77777777" w:rsidR="007124D6" w:rsidRPr="00F67FAF" w:rsidRDefault="007124D6" w:rsidP="007124D6">
            <w:pPr>
              <w:rPr>
                <w:rFonts w:eastAsia="Times New Roman" w:cs="Calibri"/>
                <w:color w:val="000000"/>
              </w:rPr>
            </w:pPr>
            <w:proofErr w:type="gramStart"/>
            <w:r w:rsidRPr="00F67FAF">
              <w:rPr>
                <w:rFonts w:eastAsia="Times New Roman" w:cs="Calibri"/>
                <w:color w:val="000000"/>
              </w:rPr>
              <w:t>Hanner ,</w:t>
            </w:r>
            <w:proofErr w:type="gramEnd"/>
            <w:r w:rsidRPr="00F67FAF">
              <w:rPr>
                <w:rFonts w:eastAsia="Times New Roman" w:cs="Calibri"/>
                <w:color w:val="000000"/>
              </w:rPr>
              <w:t xml:space="preserve"> Thomas G</w:t>
            </w:r>
          </w:p>
        </w:tc>
        <w:tc>
          <w:tcPr>
            <w:tcW w:w="1320" w:type="dxa"/>
            <w:tcBorders>
              <w:top w:val="nil"/>
              <w:left w:val="nil"/>
              <w:bottom w:val="single" w:sz="4" w:space="0" w:color="auto"/>
              <w:right w:val="single" w:sz="4" w:space="0" w:color="auto"/>
            </w:tcBorders>
            <w:shd w:val="clear" w:color="auto" w:fill="auto"/>
            <w:noWrap/>
            <w:vAlign w:val="bottom"/>
            <w:hideMark/>
          </w:tcPr>
          <w:p w14:paraId="3793F553" w14:textId="77777777" w:rsidR="007124D6" w:rsidRPr="00F67FAF" w:rsidRDefault="007124D6" w:rsidP="007124D6">
            <w:pPr>
              <w:jc w:val="center"/>
              <w:rPr>
                <w:rFonts w:eastAsia="Times New Roman" w:cs="Calibri"/>
                <w:color w:val="000000"/>
              </w:rPr>
            </w:pPr>
            <w:r w:rsidRPr="00F67FAF">
              <w:rPr>
                <w:rFonts w:eastAsia="Times New Roman" w:cs="Calibri"/>
                <w:color w:val="000000"/>
              </w:rPr>
              <w:t>31024845</w:t>
            </w:r>
          </w:p>
        </w:tc>
        <w:tc>
          <w:tcPr>
            <w:tcW w:w="772" w:type="dxa"/>
            <w:tcBorders>
              <w:top w:val="nil"/>
              <w:left w:val="nil"/>
              <w:bottom w:val="single" w:sz="4" w:space="0" w:color="auto"/>
              <w:right w:val="single" w:sz="4" w:space="0" w:color="auto"/>
            </w:tcBorders>
            <w:shd w:val="clear" w:color="auto" w:fill="auto"/>
            <w:noWrap/>
            <w:vAlign w:val="bottom"/>
            <w:hideMark/>
          </w:tcPr>
          <w:p w14:paraId="423733FD" w14:textId="77777777" w:rsidR="007124D6" w:rsidRPr="00F67FAF" w:rsidRDefault="007124D6" w:rsidP="007124D6">
            <w:pPr>
              <w:jc w:val="center"/>
              <w:rPr>
                <w:rFonts w:eastAsia="Times New Roman" w:cs="Calibri"/>
                <w:color w:val="000000"/>
              </w:rPr>
            </w:pPr>
            <w:r w:rsidRPr="00F67FAF">
              <w:rPr>
                <w:rFonts w:eastAsia="Times New Roman" w:cs="Calibri"/>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14:paraId="5AD24BA6" w14:textId="77777777" w:rsidR="007124D6" w:rsidRPr="00F67FAF" w:rsidRDefault="007124D6" w:rsidP="007124D6">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hideMark/>
          </w:tcPr>
          <w:p w14:paraId="50ACF7DF" w14:textId="1A240F4C" w:rsidR="007124D6" w:rsidRPr="00F67FAF" w:rsidRDefault="007124D6" w:rsidP="007124D6">
            <w:pPr>
              <w:jc w:val="center"/>
              <w:rPr>
                <w:rFonts w:eastAsia="Times New Roman" w:cs="Calibri"/>
                <w:color w:val="000000"/>
              </w:rPr>
            </w:pPr>
            <w:r w:rsidRPr="0034040E">
              <w:rPr>
                <w:rFonts w:eastAsia="Times New Roman" w:cs="Calibri"/>
                <w:color w:val="000000"/>
              </w:rPr>
              <w:t>1/1/2021</w:t>
            </w:r>
          </w:p>
        </w:tc>
        <w:tc>
          <w:tcPr>
            <w:tcW w:w="927" w:type="dxa"/>
            <w:tcBorders>
              <w:top w:val="nil"/>
              <w:left w:val="nil"/>
              <w:bottom w:val="single" w:sz="4" w:space="0" w:color="auto"/>
              <w:right w:val="single" w:sz="4" w:space="0" w:color="auto"/>
            </w:tcBorders>
            <w:shd w:val="clear" w:color="000000" w:fill="FFFF00"/>
            <w:noWrap/>
            <w:vAlign w:val="bottom"/>
            <w:hideMark/>
          </w:tcPr>
          <w:p w14:paraId="16ADF451" w14:textId="77777777" w:rsidR="007124D6" w:rsidRPr="00F67FAF" w:rsidRDefault="007124D6" w:rsidP="007124D6">
            <w:pPr>
              <w:jc w:val="center"/>
              <w:rPr>
                <w:rFonts w:eastAsia="Times New Roman" w:cs="Calibri"/>
                <w:b/>
                <w:bCs/>
                <w:color w:val="000000"/>
              </w:rPr>
            </w:pPr>
            <w:r w:rsidRPr="00F67FAF">
              <w:rPr>
                <w:rFonts w:eastAsia="Times New Roman" w:cs="Calibri"/>
                <w:b/>
                <w:bCs/>
                <w:color w:val="000000"/>
              </w:rPr>
              <w:t>7.5</w:t>
            </w:r>
          </w:p>
        </w:tc>
      </w:tr>
      <w:tr w:rsidR="007124D6" w:rsidRPr="00F67FAF" w14:paraId="72EDCC8D" w14:textId="77777777" w:rsidTr="007124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A0ADE0" w14:textId="77777777" w:rsidR="007124D6" w:rsidRPr="00F67FAF" w:rsidRDefault="007124D6" w:rsidP="007124D6">
            <w:pPr>
              <w:jc w:val="center"/>
              <w:rPr>
                <w:rFonts w:eastAsia="Times New Roman" w:cs="Calibri"/>
                <w:color w:val="000000"/>
              </w:rPr>
            </w:pPr>
            <w:r w:rsidRPr="00F67FAF">
              <w:rPr>
                <w:rFonts w:eastAsia="Times New Roman" w:cs="Calibri"/>
                <w:color w:val="000000"/>
              </w:rPr>
              <w:t>15</w:t>
            </w:r>
          </w:p>
        </w:tc>
        <w:tc>
          <w:tcPr>
            <w:tcW w:w="2060" w:type="dxa"/>
            <w:tcBorders>
              <w:top w:val="nil"/>
              <w:left w:val="nil"/>
              <w:bottom w:val="single" w:sz="4" w:space="0" w:color="auto"/>
              <w:right w:val="single" w:sz="4" w:space="0" w:color="auto"/>
            </w:tcBorders>
            <w:shd w:val="clear" w:color="auto" w:fill="auto"/>
            <w:noWrap/>
            <w:vAlign w:val="bottom"/>
            <w:hideMark/>
          </w:tcPr>
          <w:p w14:paraId="01D156DA" w14:textId="77777777" w:rsidR="007124D6" w:rsidRPr="00F67FAF" w:rsidRDefault="007124D6" w:rsidP="007124D6">
            <w:pPr>
              <w:rPr>
                <w:rFonts w:eastAsia="Times New Roman" w:cs="Calibri"/>
                <w:color w:val="000000"/>
              </w:rPr>
            </w:pPr>
            <w:r w:rsidRPr="00F67FAF">
              <w:rPr>
                <w:rFonts w:eastAsia="Times New Roman" w:cs="Calibri"/>
                <w:color w:val="000000"/>
              </w:rPr>
              <w:t>Acob, Monica</w:t>
            </w:r>
          </w:p>
        </w:tc>
        <w:tc>
          <w:tcPr>
            <w:tcW w:w="1320" w:type="dxa"/>
            <w:tcBorders>
              <w:top w:val="nil"/>
              <w:left w:val="nil"/>
              <w:bottom w:val="single" w:sz="4" w:space="0" w:color="auto"/>
              <w:right w:val="single" w:sz="4" w:space="0" w:color="auto"/>
            </w:tcBorders>
            <w:shd w:val="clear" w:color="auto" w:fill="auto"/>
            <w:noWrap/>
            <w:vAlign w:val="bottom"/>
            <w:hideMark/>
          </w:tcPr>
          <w:p w14:paraId="56FDAA3B" w14:textId="77777777" w:rsidR="007124D6" w:rsidRPr="00F67FAF" w:rsidRDefault="007124D6" w:rsidP="007124D6">
            <w:pPr>
              <w:jc w:val="center"/>
              <w:rPr>
                <w:rFonts w:eastAsia="Times New Roman" w:cs="Calibri"/>
                <w:color w:val="000000"/>
              </w:rPr>
            </w:pPr>
            <w:r w:rsidRPr="00F67FAF">
              <w:rPr>
                <w:rFonts w:eastAsia="Times New Roman" w:cs="Calibri"/>
                <w:color w:val="000000"/>
              </w:rPr>
              <w:t>30006457</w:t>
            </w:r>
          </w:p>
        </w:tc>
        <w:tc>
          <w:tcPr>
            <w:tcW w:w="772" w:type="dxa"/>
            <w:tcBorders>
              <w:top w:val="nil"/>
              <w:left w:val="nil"/>
              <w:bottom w:val="single" w:sz="4" w:space="0" w:color="auto"/>
              <w:right w:val="single" w:sz="4" w:space="0" w:color="auto"/>
            </w:tcBorders>
            <w:shd w:val="clear" w:color="auto" w:fill="auto"/>
            <w:noWrap/>
            <w:vAlign w:val="bottom"/>
            <w:hideMark/>
          </w:tcPr>
          <w:p w14:paraId="5C788CC0" w14:textId="77777777" w:rsidR="007124D6" w:rsidRPr="00F67FAF" w:rsidRDefault="007124D6" w:rsidP="007124D6">
            <w:pPr>
              <w:jc w:val="center"/>
              <w:rPr>
                <w:rFonts w:eastAsia="Times New Roman" w:cs="Calibri"/>
                <w:color w:val="000000"/>
              </w:rPr>
            </w:pPr>
            <w:r w:rsidRPr="00F67FAF">
              <w:rPr>
                <w:rFonts w:eastAsia="Times New Roman" w:cs="Calibri"/>
                <w:color w:val="000000"/>
              </w:rPr>
              <w:t>15</w:t>
            </w:r>
          </w:p>
        </w:tc>
        <w:tc>
          <w:tcPr>
            <w:tcW w:w="1320" w:type="dxa"/>
            <w:tcBorders>
              <w:top w:val="nil"/>
              <w:left w:val="nil"/>
              <w:bottom w:val="single" w:sz="4" w:space="0" w:color="auto"/>
              <w:right w:val="single" w:sz="4" w:space="0" w:color="auto"/>
            </w:tcBorders>
            <w:shd w:val="clear" w:color="auto" w:fill="auto"/>
            <w:noWrap/>
            <w:vAlign w:val="bottom"/>
            <w:hideMark/>
          </w:tcPr>
          <w:p w14:paraId="17BC8123" w14:textId="77777777" w:rsidR="007124D6" w:rsidRPr="00F67FAF" w:rsidRDefault="007124D6" w:rsidP="007124D6">
            <w:pPr>
              <w:jc w:val="center"/>
              <w:rPr>
                <w:rFonts w:eastAsia="Times New Roman" w:cs="Calibri"/>
                <w:color w:val="000000"/>
              </w:rPr>
            </w:pPr>
            <w:r w:rsidRPr="00F67FAF">
              <w:rPr>
                <w:rFonts w:eastAsia="Times New Roman" w:cs="Calibri"/>
                <w:color w:val="000000"/>
              </w:rPr>
              <w:t>5/11/2020</w:t>
            </w:r>
          </w:p>
        </w:tc>
        <w:tc>
          <w:tcPr>
            <w:tcW w:w="1420" w:type="dxa"/>
            <w:tcBorders>
              <w:top w:val="nil"/>
              <w:left w:val="nil"/>
              <w:bottom w:val="single" w:sz="4" w:space="0" w:color="auto"/>
              <w:right w:val="single" w:sz="4" w:space="0" w:color="auto"/>
            </w:tcBorders>
            <w:shd w:val="clear" w:color="auto" w:fill="auto"/>
            <w:noWrap/>
            <w:hideMark/>
          </w:tcPr>
          <w:p w14:paraId="35B2D7F5" w14:textId="60631435" w:rsidR="007124D6" w:rsidRPr="00F67FAF" w:rsidRDefault="007124D6" w:rsidP="007124D6">
            <w:pPr>
              <w:jc w:val="center"/>
              <w:rPr>
                <w:rFonts w:eastAsia="Times New Roman" w:cs="Calibri"/>
                <w:color w:val="000000"/>
              </w:rPr>
            </w:pPr>
            <w:r w:rsidRPr="0034040E">
              <w:rPr>
                <w:rFonts w:eastAsia="Times New Roman" w:cs="Calibri"/>
                <w:color w:val="000000"/>
              </w:rPr>
              <w:t>1/1/2021</w:t>
            </w:r>
          </w:p>
        </w:tc>
        <w:tc>
          <w:tcPr>
            <w:tcW w:w="927" w:type="dxa"/>
            <w:tcBorders>
              <w:top w:val="nil"/>
              <w:left w:val="nil"/>
              <w:bottom w:val="single" w:sz="4" w:space="0" w:color="auto"/>
              <w:right w:val="single" w:sz="4" w:space="0" w:color="auto"/>
            </w:tcBorders>
            <w:shd w:val="clear" w:color="000000" w:fill="FFFF00"/>
            <w:noWrap/>
            <w:vAlign w:val="bottom"/>
            <w:hideMark/>
          </w:tcPr>
          <w:p w14:paraId="2913AD58" w14:textId="77777777" w:rsidR="007124D6" w:rsidRPr="00F67FAF" w:rsidRDefault="007124D6" w:rsidP="007124D6">
            <w:pPr>
              <w:jc w:val="center"/>
              <w:rPr>
                <w:rFonts w:eastAsia="Times New Roman" w:cs="Calibri"/>
                <w:b/>
                <w:bCs/>
                <w:color w:val="000000"/>
              </w:rPr>
            </w:pPr>
            <w:r w:rsidRPr="00F67FAF">
              <w:rPr>
                <w:rFonts w:eastAsia="Times New Roman" w:cs="Calibri"/>
                <w:b/>
                <w:bCs/>
                <w:color w:val="000000"/>
              </w:rPr>
              <w:t>7.5</w:t>
            </w:r>
          </w:p>
        </w:tc>
      </w:tr>
    </w:tbl>
    <w:p w14:paraId="6FB296A9" w14:textId="0C2C530F" w:rsidR="00F67FAF" w:rsidRDefault="00F67FAF" w:rsidP="00F67FAF">
      <w:pPr>
        <w:pStyle w:val="NoSpacing"/>
        <w:ind w:left="720"/>
        <w:rPr>
          <w:rFonts w:ascii="Arial" w:hAnsi="Arial" w:cs="Arial"/>
          <w:sz w:val="23"/>
          <w:szCs w:val="23"/>
        </w:rPr>
      </w:pPr>
    </w:p>
    <w:p w14:paraId="4ACB327E" w14:textId="13F7EFB6" w:rsidR="00DD0C3B" w:rsidRDefault="00F867BD" w:rsidP="00D9504F">
      <w:pPr>
        <w:pStyle w:val="NoSpacing"/>
        <w:rPr>
          <w:rFonts w:ascii="Arial" w:hAnsi="Arial" w:cs="Arial"/>
          <w:sz w:val="23"/>
          <w:szCs w:val="23"/>
        </w:rPr>
      </w:pPr>
      <w:r>
        <w:rPr>
          <w:rFonts w:ascii="Arial" w:hAnsi="Arial" w:cs="Arial"/>
          <w:sz w:val="23"/>
          <w:szCs w:val="23"/>
        </w:rPr>
        <w:t xml:space="preserve">On April 14, 2021, </w:t>
      </w:r>
      <w:r w:rsidR="00463DA3">
        <w:rPr>
          <w:rFonts w:ascii="Arial" w:hAnsi="Arial" w:cs="Arial"/>
          <w:sz w:val="23"/>
          <w:szCs w:val="23"/>
        </w:rPr>
        <w:t>t</w:t>
      </w:r>
      <w:r>
        <w:rPr>
          <w:rFonts w:ascii="Arial" w:hAnsi="Arial" w:cs="Arial"/>
          <w:sz w:val="23"/>
          <w:szCs w:val="23"/>
        </w:rPr>
        <w:t>he governor’s office requested that other state agencies assist the Labor Cabinet Unemployment Insurance Branch, with</w:t>
      </w:r>
      <w:r w:rsidR="005019FF">
        <w:rPr>
          <w:rFonts w:ascii="Arial" w:hAnsi="Arial" w:cs="Arial"/>
          <w:sz w:val="23"/>
          <w:szCs w:val="23"/>
        </w:rPr>
        <w:t xml:space="preserve"> a high volume of </w:t>
      </w:r>
      <w:r>
        <w:rPr>
          <w:rFonts w:ascii="Arial" w:hAnsi="Arial" w:cs="Arial"/>
          <w:sz w:val="23"/>
          <w:szCs w:val="23"/>
        </w:rPr>
        <w:t xml:space="preserve">fraudulent unemployment claims. </w:t>
      </w:r>
      <w:proofErr w:type="gramStart"/>
      <w:r w:rsidR="00463DA3">
        <w:rPr>
          <w:rFonts w:ascii="Arial" w:hAnsi="Arial" w:cs="Arial"/>
          <w:sz w:val="23"/>
          <w:szCs w:val="23"/>
        </w:rPr>
        <w:t>In order to</w:t>
      </w:r>
      <w:proofErr w:type="gramEnd"/>
      <w:r w:rsidR="00463DA3">
        <w:rPr>
          <w:rFonts w:ascii="Arial" w:hAnsi="Arial" w:cs="Arial"/>
          <w:sz w:val="23"/>
          <w:szCs w:val="23"/>
        </w:rPr>
        <w:t xml:space="preserve"> help eliminate fraudulent claims, a</w:t>
      </w:r>
      <w:r>
        <w:rPr>
          <w:rFonts w:ascii="Arial" w:hAnsi="Arial" w:cs="Arial"/>
          <w:sz w:val="23"/>
          <w:szCs w:val="23"/>
        </w:rPr>
        <w:t>ll access was deleted to the unemployment system and claimants had to set up a new pin number for access. KDVA employees assisted claimants with this process</w:t>
      </w:r>
      <w:r w:rsidR="00463DA3">
        <w:rPr>
          <w:rFonts w:ascii="Arial" w:hAnsi="Arial" w:cs="Arial"/>
          <w:sz w:val="23"/>
          <w:szCs w:val="23"/>
        </w:rPr>
        <w:t xml:space="preserve"> by detailing 5 employees to special duty for one month.</w:t>
      </w:r>
    </w:p>
    <w:p w14:paraId="3A31838E" w14:textId="77777777" w:rsidR="00DD0C3B" w:rsidRDefault="00DD0C3B" w:rsidP="00D9504F">
      <w:pPr>
        <w:pStyle w:val="NoSpacing"/>
        <w:rPr>
          <w:rFonts w:ascii="Arial" w:hAnsi="Arial" w:cs="Arial"/>
          <w:sz w:val="23"/>
          <w:szCs w:val="23"/>
        </w:rPr>
      </w:pPr>
    </w:p>
    <w:p w14:paraId="7EA3E9F6" w14:textId="2ED12777" w:rsidR="00463DA3" w:rsidRDefault="00463DA3" w:rsidP="00D9504F">
      <w:pPr>
        <w:pStyle w:val="NoSpacing"/>
        <w:rPr>
          <w:rFonts w:ascii="Arial" w:hAnsi="Arial" w:cs="Arial"/>
          <w:sz w:val="23"/>
          <w:szCs w:val="23"/>
        </w:rPr>
      </w:pPr>
      <w:r>
        <w:rPr>
          <w:rFonts w:ascii="Arial" w:hAnsi="Arial" w:cs="Arial"/>
          <w:sz w:val="23"/>
          <w:szCs w:val="23"/>
        </w:rPr>
        <w:t xml:space="preserve">On May 14, 2021 the KDVA employees </w:t>
      </w:r>
      <w:proofErr w:type="gramStart"/>
      <w:r>
        <w:rPr>
          <w:rFonts w:ascii="Arial" w:hAnsi="Arial" w:cs="Arial"/>
          <w:sz w:val="23"/>
          <w:szCs w:val="23"/>
        </w:rPr>
        <w:t>reverted back</w:t>
      </w:r>
      <w:proofErr w:type="gramEnd"/>
      <w:r>
        <w:rPr>
          <w:rFonts w:ascii="Arial" w:hAnsi="Arial" w:cs="Arial"/>
          <w:sz w:val="23"/>
          <w:szCs w:val="23"/>
        </w:rPr>
        <w:t xml:space="preserve"> to KDVA.</w:t>
      </w:r>
    </w:p>
    <w:p w14:paraId="7FAE11FB" w14:textId="53F4D5B3" w:rsidR="007F6AFB" w:rsidRDefault="007F6AFB" w:rsidP="00D9504F">
      <w:pPr>
        <w:pStyle w:val="NoSpacing"/>
        <w:rPr>
          <w:rFonts w:ascii="Arial" w:hAnsi="Arial" w:cs="Arial"/>
          <w:sz w:val="23"/>
          <w:szCs w:val="23"/>
        </w:rPr>
      </w:pPr>
    </w:p>
    <w:p w14:paraId="72B71641" w14:textId="74DDC0D5" w:rsidR="007F6AFB" w:rsidRDefault="007F6AFB" w:rsidP="00D9504F">
      <w:pPr>
        <w:pStyle w:val="NoSpacing"/>
        <w:rPr>
          <w:rFonts w:ascii="Arial" w:hAnsi="Arial" w:cs="Arial"/>
          <w:sz w:val="23"/>
          <w:szCs w:val="23"/>
        </w:rPr>
      </w:pPr>
    </w:p>
    <w:p w14:paraId="7A3BAA14" w14:textId="5DF8C776" w:rsidR="007F6AFB" w:rsidRDefault="007F6AFB" w:rsidP="00D9504F">
      <w:pPr>
        <w:pStyle w:val="NoSpacing"/>
        <w:rPr>
          <w:rFonts w:ascii="Arial" w:hAnsi="Arial" w:cs="Arial"/>
          <w:sz w:val="23"/>
          <w:szCs w:val="23"/>
        </w:rPr>
      </w:pPr>
    </w:p>
    <w:p w14:paraId="2C08DFFF" w14:textId="6B860337" w:rsidR="007F6AFB" w:rsidRDefault="007F6AFB" w:rsidP="00D9504F">
      <w:pPr>
        <w:pStyle w:val="NoSpacing"/>
        <w:rPr>
          <w:rFonts w:ascii="Arial" w:hAnsi="Arial" w:cs="Arial"/>
          <w:sz w:val="23"/>
          <w:szCs w:val="23"/>
        </w:rPr>
      </w:pPr>
    </w:p>
    <w:p w14:paraId="0F363D0F" w14:textId="77777777" w:rsidR="007F6AFB" w:rsidRDefault="007F6AFB" w:rsidP="00D9504F">
      <w:pPr>
        <w:pStyle w:val="NoSpacing"/>
        <w:rPr>
          <w:rFonts w:ascii="Arial" w:hAnsi="Arial" w:cs="Arial"/>
          <w:sz w:val="23"/>
          <w:szCs w:val="23"/>
        </w:rPr>
      </w:pPr>
    </w:p>
    <w:p w14:paraId="08601A72" w14:textId="599E770E" w:rsidR="00463DA3" w:rsidRDefault="00463DA3" w:rsidP="00D9504F">
      <w:pPr>
        <w:pStyle w:val="NoSpacing"/>
        <w:rPr>
          <w:rFonts w:ascii="Arial" w:hAnsi="Arial" w:cs="Arial"/>
          <w:sz w:val="23"/>
          <w:szCs w:val="23"/>
        </w:rPr>
      </w:pPr>
    </w:p>
    <w:p w14:paraId="4F4B8649" w14:textId="23F36709" w:rsidR="00463DA3" w:rsidRPr="00F867BD" w:rsidRDefault="00463DA3" w:rsidP="00463DA3">
      <w:pPr>
        <w:pStyle w:val="NoSpacing"/>
        <w:rPr>
          <w:rFonts w:ascii="Arial" w:hAnsi="Arial" w:cs="Arial"/>
          <w:b/>
          <w:sz w:val="23"/>
          <w:szCs w:val="23"/>
        </w:rPr>
      </w:pPr>
      <w:r w:rsidRPr="00F867BD">
        <w:rPr>
          <w:rFonts w:ascii="Arial" w:hAnsi="Arial" w:cs="Arial"/>
          <w:b/>
          <w:sz w:val="23"/>
          <w:szCs w:val="23"/>
        </w:rPr>
        <w:lastRenderedPageBreak/>
        <w:t xml:space="preserve">KDVA Employees                           Detailed to </w:t>
      </w:r>
      <w:proofErr w:type="gramStart"/>
      <w:r w:rsidRPr="00F867BD">
        <w:rPr>
          <w:rFonts w:ascii="Arial" w:hAnsi="Arial" w:cs="Arial"/>
          <w:b/>
          <w:sz w:val="23"/>
          <w:szCs w:val="23"/>
        </w:rPr>
        <w:t>U/I</w:t>
      </w:r>
      <w:proofErr w:type="gramEnd"/>
      <w:r>
        <w:rPr>
          <w:rFonts w:ascii="Arial" w:hAnsi="Arial" w:cs="Arial"/>
          <w:b/>
          <w:sz w:val="23"/>
          <w:szCs w:val="23"/>
        </w:rPr>
        <w:t xml:space="preserve"> to help with fraud</w:t>
      </w:r>
      <w:r w:rsidRPr="00F867BD">
        <w:rPr>
          <w:rFonts w:ascii="Arial" w:hAnsi="Arial" w:cs="Arial"/>
          <w:b/>
          <w:sz w:val="23"/>
          <w:szCs w:val="23"/>
        </w:rPr>
        <w:tab/>
      </w:r>
      <w:r w:rsidRPr="00F867BD">
        <w:rPr>
          <w:rFonts w:ascii="Arial" w:hAnsi="Arial" w:cs="Arial"/>
          <w:b/>
          <w:sz w:val="23"/>
          <w:szCs w:val="23"/>
        </w:rPr>
        <w:tab/>
        <w:t>202</w:t>
      </w:r>
      <w:r>
        <w:rPr>
          <w:rFonts w:ascii="Arial" w:hAnsi="Arial" w:cs="Arial"/>
          <w:b/>
          <w:sz w:val="23"/>
          <w:szCs w:val="23"/>
        </w:rPr>
        <w:t>1</w:t>
      </w:r>
    </w:p>
    <w:tbl>
      <w:tblPr>
        <w:tblW w:w="8772" w:type="dxa"/>
        <w:tblLook w:val="04A0" w:firstRow="1" w:lastRow="0" w:firstColumn="1" w:lastColumn="0" w:noHBand="0" w:noVBand="1"/>
      </w:tblPr>
      <w:tblGrid>
        <w:gridCol w:w="480"/>
        <w:gridCol w:w="1720"/>
        <w:gridCol w:w="1620"/>
        <w:gridCol w:w="772"/>
        <w:gridCol w:w="1380"/>
        <w:gridCol w:w="1480"/>
        <w:gridCol w:w="1320"/>
      </w:tblGrid>
      <w:tr w:rsidR="007124D6" w:rsidRPr="00F67FAF" w14:paraId="2C69ED64" w14:textId="77777777" w:rsidTr="007124D6">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BF83F"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AF3B0B1" w14:textId="77777777" w:rsidR="007124D6" w:rsidRPr="00F67FAF" w:rsidRDefault="007124D6" w:rsidP="00F67FAF">
            <w:pPr>
              <w:rPr>
                <w:rFonts w:eastAsia="Times New Roman" w:cs="Calibri"/>
                <w:b/>
                <w:bCs/>
                <w:color w:val="000000"/>
              </w:rPr>
            </w:pPr>
            <w:r w:rsidRPr="00F67FAF">
              <w:rPr>
                <w:rFonts w:eastAsia="Times New Roman" w:cs="Calibri"/>
                <w:b/>
                <w:bCs/>
                <w:color w:val="000000"/>
              </w:rPr>
              <w:t>Employee Name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1CE43A2"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Position Number</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1053C58"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Grade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0E8F967"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Date Detailed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4B4B172"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Date Reverted</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30831C3" w14:textId="77777777" w:rsidR="007124D6" w:rsidRPr="00F67FAF" w:rsidRDefault="007124D6" w:rsidP="00F67FAF">
            <w:pPr>
              <w:jc w:val="center"/>
              <w:rPr>
                <w:rFonts w:eastAsia="Times New Roman" w:cs="Calibri"/>
                <w:b/>
                <w:bCs/>
                <w:color w:val="000000"/>
              </w:rPr>
            </w:pPr>
            <w:r w:rsidRPr="00F67FAF">
              <w:rPr>
                <w:rFonts w:eastAsia="Times New Roman" w:cs="Calibri"/>
                <w:b/>
                <w:bCs/>
                <w:color w:val="000000"/>
              </w:rPr>
              <w:t>Total Months</w:t>
            </w:r>
          </w:p>
        </w:tc>
      </w:tr>
      <w:tr w:rsidR="007124D6" w:rsidRPr="00F67FAF" w14:paraId="421F4A8B" w14:textId="77777777" w:rsidTr="007124D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6C4F037"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w:t>
            </w:r>
          </w:p>
        </w:tc>
        <w:tc>
          <w:tcPr>
            <w:tcW w:w="1720" w:type="dxa"/>
            <w:tcBorders>
              <w:top w:val="nil"/>
              <w:left w:val="nil"/>
              <w:bottom w:val="single" w:sz="4" w:space="0" w:color="auto"/>
              <w:right w:val="single" w:sz="4" w:space="0" w:color="auto"/>
            </w:tcBorders>
            <w:shd w:val="clear" w:color="auto" w:fill="auto"/>
            <w:noWrap/>
            <w:vAlign w:val="bottom"/>
            <w:hideMark/>
          </w:tcPr>
          <w:p w14:paraId="4AF5DF1B" w14:textId="77777777" w:rsidR="007124D6" w:rsidRPr="00F67FAF" w:rsidRDefault="007124D6" w:rsidP="00F67FAF">
            <w:pPr>
              <w:rPr>
                <w:rFonts w:eastAsia="Times New Roman" w:cs="Calibri"/>
                <w:color w:val="000000"/>
              </w:rPr>
            </w:pPr>
            <w:r w:rsidRPr="00F67FAF">
              <w:rPr>
                <w:rFonts w:eastAsia="Times New Roman" w:cs="Calibri"/>
                <w:color w:val="000000"/>
              </w:rPr>
              <w:t>Howson, Charles</w:t>
            </w:r>
          </w:p>
        </w:tc>
        <w:tc>
          <w:tcPr>
            <w:tcW w:w="1620" w:type="dxa"/>
            <w:tcBorders>
              <w:top w:val="nil"/>
              <w:left w:val="nil"/>
              <w:bottom w:val="single" w:sz="4" w:space="0" w:color="auto"/>
              <w:right w:val="single" w:sz="4" w:space="0" w:color="auto"/>
            </w:tcBorders>
            <w:shd w:val="clear" w:color="auto" w:fill="auto"/>
            <w:noWrap/>
            <w:vAlign w:val="bottom"/>
            <w:hideMark/>
          </w:tcPr>
          <w:p w14:paraId="557CE25A"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31091170</w:t>
            </w:r>
          </w:p>
        </w:tc>
        <w:tc>
          <w:tcPr>
            <w:tcW w:w="772" w:type="dxa"/>
            <w:tcBorders>
              <w:top w:val="nil"/>
              <w:left w:val="nil"/>
              <w:bottom w:val="single" w:sz="4" w:space="0" w:color="auto"/>
              <w:right w:val="single" w:sz="4" w:space="0" w:color="auto"/>
            </w:tcBorders>
            <w:shd w:val="clear" w:color="auto" w:fill="auto"/>
            <w:noWrap/>
            <w:vAlign w:val="bottom"/>
            <w:hideMark/>
          </w:tcPr>
          <w:p w14:paraId="330484D7"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80" w:type="dxa"/>
            <w:tcBorders>
              <w:top w:val="nil"/>
              <w:left w:val="nil"/>
              <w:bottom w:val="single" w:sz="4" w:space="0" w:color="auto"/>
              <w:right w:val="single" w:sz="4" w:space="0" w:color="auto"/>
            </w:tcBorders>
            <w:shd w:val="clear" w:color="auto" w:fill="auto"/>
            <w:noWrap/>
            <w:vAlign w:val="bottom"/>
            <w:hideMark/>
          </w:tcPr>
          <w:p w14:paraId="4F690665" w14:textId="77777777" w:rsidR="007124D6" w:rsidRPr="00F67FAF" w:rsidRDefault="007124D6" w:rsidP="00F67FAF">
            <w:pPr>
              <w:jc w:val="center"/>
              <w:rPr>
                <w:rFonts w:eastAsia="Times New Roman" w:cs="Calibri"/>
                <w:color w:val="000000"/>
              </w:rPr>
            </w:pPr>
            <w:r w:rsidRPr="00F67FAF">
              <w:rPr>
                <w:rFonts w:eastAsia="Times New Roman" w:cs="Calibri"/>
                <w:color w:val="000000"/>
              </w:rPr>
              <w:t>4/14/2021</w:t>
            </w:r>
          </w:p>
        </w:tc>
        <w:tc>
          <w:tcPr>
            <w:tcW w:w="1480" w:type="dxa"/>
            <w:tcBorders>
              <w:top w:val="nil"/>
              <w:left w:val="nil"/>
              <w:bottom w:val="single" w:sz="4" w:space="0" w:color="auto"/>
              <w:right w:val="single" w:sz="4" w:space="0" w:color="auto"/>
            </w:tcBorders>
            <w:shd w:val="clear" w:color="auto" w:fill="auto"/>
            <w:noWrap/>
            <w:vAlign w:val="bottom"/>
            <w:hideMark/>
          </w:tcPr>
          <w:p w14:paraId="0B2725D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5/14/2021</w:t>
            </w:r>
          </w:p>
        </w:tc>
        <w:tc>
          <w:tcPr>
            <w:tcW w:w="1320" w:type="dxa"/>
            <w:tcBorders>
              <w:top w:val="nil"/>
              <w:left w:val="nil"/>
              <w:bottom w:val="single" w:sz="4" w:space="0" w:color="auto"/>
              <w:right w:val="single" w:sz="4" w:space="0" w:color="auto"/>
            </w:tcBorders>
            <w:shd w:val="clear" w:color="auto" w:fill="auto"/>
            <w:noWrap/>
            <w:vAlign w:val="bottom"/>
            <w:hideMark/>
          </w:tcPr>
          <w:p w14:paraId="77E25D39"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w:t>
            </w:r>
          </w:p>
        </w:tc>
      </w:tr>
      <w:tr w:rsidR="007124D6" w:rsidRPr="00F67FAF" w14:paraId="06F36D66" w14:textId="77777777" w:rsidTr="007124D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57B93A2" w14:textId="77777777" w:rsidR="007124D6" w:rsidRPr="00F67FAF" w:rsidRDefault="007124D6" w:rsidP="00F67FAF">
            <w:pPr>
              <w:jc w:val="center"/>
              <w:rPr>
                <w:rFonts w:eastAsia="Times New Roman" w:cs="Calibri"/>
                <w:color w:val="000000"/>
              </w:rPr>
            </w:pPr>
            <w:r w:rsidRPr="00F67FAF">
              <w:rPr>
                <w:rFonts w:eastAsia="Times New Roman" w:cs="Calibri"/>
                <w:color w:val="000000"/>
              </w:rPr>
              <w:t>2</w:t>
            </w:r>
          </w:p>
        </w:tc>
        <w:tc>
          <w:tcPr>
            <w:tcW w:w="1720" w:type="dxa"/>
            <w:tcBorders>
              <w:top w:val="nil"/>
              <w:left w:val="nil"/>
              <w:bottom w:val="single" w:sz="4" w:space="0" w:color="auto"/>
              <w:right w:val="single" w:sz="4" w:space="0" w:color="auto"/>
            </w:tcBorders>
            <w:shd w:val="clear" w:color="auto" w:fill="auto"/>
            <w:noWrap/>
            <w:vAlign w:val="bottom"/>
            <w:hideMark/>
          </w:tcPr>
          <w:p w14:paraId="6FAC9195" w14:textId="77777777" w:rsidR="007124D6" w:rsidRPr="00F67FAF" w:rsidRDefault="007124D6" w:rsidP="00F67FAF">
            <w:pPr>
              <w:rPr>
                <w:rFonts w:eastAsia="Times New Roman" w:cs="Calibri"/>
                <w:color w:val="000000"/>
              </w:rPr>
            </w:pPr>
            <w:r w:rsidRPr="00F67FAF">
              <w:rPr>
                <w:rFonts w:eastAsia="Times New Roman" w:cs="Calibri"/>
                <w:color w:val="000000"/>
              </w:rPr>
              <w:t>Hanner, Thomas</w:t>
            </w:r>
          </w:p>
        </w:tc>
        <w:tc>
          <w:tcPr>
            <w:tcW w:w="1620" w:type="dxa"/>
            <w:tcBorders>
              <w:top w:val="nil"/>
              <w:left w:val="nil"/>
              <w:bottom w:val="single" w:sz="4" w:space="0" w:color="auto"/>
              <w:right w:val="single" w:sz="4" w:space="0" w:color="auto"/>
            </w:tcBorders>
            <w:shd w:val="clear" w:color="auto" w:fill="auto"/>
            <w:noWrap/>
            <w:vAlign w:val="bottom"/>
            <w:hideMark/>
          </w:tcPr>
          <w:p w14:paraId="4A5A0634"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31024845</w:t>
            </w:r>
          </w:p>
        </w:tc>
        <w:tc>
          <w:tcPr>
            <w:tcW w:w="772" w:type="dxa"/>
            <w:tcBorders>
              <w:top w:val="nil"/>
              <w:left w:val="nil"/>
              <w:bottom w:val="single" w:sz="4" w:space="0" w:color="auto"/>
              <w:right w:val="single" w:sz="4" w:space="0" w:color="auto"/>
            </w:tcBorders>
            <w:shd w:val="clear" w:color="auto" w:fill="auto"/>
            <w:noWrap/>
            <w:vAlign w:val="bottom"/>
            <w:hideMark/>
          </w:tcPr>
          <w:p w14:paraId="7AACC324"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80" w:type="dxa"/>
            <w:tcBorders>
              <w:top w:val="nil"/>
              <w:left w:val="nil"/>
              <w:bottom w:val="single" w:sz="4" w:space="0" w:color="auto"/>
              <w:right w:val="single" w:sz="4" w:space="0" w:color="auto"/>
            </w:tcBorders>
            <w:shd w:val="clear" w:color="auto" w:fill="auto"/>
            <w:noWrap/>
            <w:vAlign w:val="bottom"/>
            <w:hideMark/>
          </w:tcPr>
          <w:p w14:paraId="50C73C81" w14:textId="77777777" w:rsidR="007124D6" w:rsidRPr="00F67FAF" w:rsidRDefault="007124D6" w:rsidP="00F67FAF">
            <w:pPr>
              <w:jc w:val="center"/>
              <w:rPr>
                <w:rFonts w:eastAsia="Times New Roman" w:cs="Calibri"/>
                <w:color w:val="000000"/>
              </w:rPr>
            </w:pPr>
            <w:r w:rsidRPr="00F67FAF">
              <w:rPr>
                <w:rFonts w:eastAsia="Times New Roman" w:cs="Calibri"/>
                <w:color w:val="000000"/>
              </w:rPr>
              <w:t>4/14/2021</w:t>
            </w:r>
          </w:p>
        </w:tc>
        <w:tc>
          <w:tcPr>
            <w:tcW w:w="1480" w:type="dxa"/>
            <w:tcBorders>
              <w:top w:val="nil"/>
              <w:left w:val="nil"/>
              <w:bottom w:val="single" w:sz="4" w:space="0" w:color="auto"/>
              <w:right w:val="single" w:sz="4" w:space="0" w:color="auto"/>
            </w:tcBorders>
            <w:shd w:val="clear" w:color="auto" w:fill="auto"/>
            <w:noWrap/>
            <w:vAlign w:val="bottom"/>
            <w:hideMark/>
          </w:tcPr>
          <w:p w14:paraId="06690798"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5/14/2021</w:t>
            </w:r>
          </w:p>
        </w:tc>
        <w:tc>
          <w:tcPr>
            <w:tcW w:w="1320" w:type="dxa"/>
            <w:tcBorders>
              <w:top w:val="nil"/>
              <w:left w:val="nil"/>
              <w:bottom w:val="single" w:sz="4" w:space="0" w:color="auto"/>
              <w:right w:val="single" w:sz="4" w:space="0" w:color="auto"/>
            </w:tcBorders>
            <w:shd w:val="clear" w:color="auto" w:fill="auto"/>
            <w:noWrap/>
            <w:vAlign w:val="bottom"/>
            <w:hideMark/>
          </w:tcPr>
          <w:p w14:paraId="065506D2"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w:t>
            </w:r>
          </w:p>
        </w:tc>
      </w:tr>
      <w:tr w:rsidR="007124D6" w:rsidRPr="00F67FAF" w14:paraId="159CCDF0" w14:textId="77777777" w:rsidTr="007124D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3B8A3FE"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w:t>
            </w:r>
          </w:p>
        </w:tc>
        <w:tc>
          <w:tcPr>
            <w:tcW w:w="1720" w:type="dxa"/>
            <w:tcBorders>
              <w:top w:val="nil"/>
              <w:left w:val="nil"/>
              <w:bottom w:val="single" w:sz="4" w:space="0" w:color="auto"/>
              <w:right w:val="single" w:sz="4" w:space="0" w:color="auto"/>
            </w:tcBorders>
            <w:shd w:val="clear" w:color="auto" w:fill="auto"/>
            <w:noWrap/>
            <w:vAlign w:val="bottom"/>
            <w:hideMark/>
          </w:tcPr>
          <w:p w14:paraId="23B5318E" w14:textId="77777777" w:rsidR="007124D6" w:rsidRPr="00F67FAF" w:rsidRDefault="007124D6" w:rsidP="00F67FAF">
            <w:pPr>
              <w:rPr>
                <w:rFonts w:eastAsia="Times New Roman" w:cs="Calibri"/>
                <w:color w:val="000000"/>
              </w:rPr>
            </w:pPr>
            <w:r w:rsidRPr="00F67FAF">
              <w:rPr>
                <w:rFonts w:eastAsia="Times New Roman" w:cs="Calibri"/>
                <w:color w:val="000000"/>
              </w:rPr>
              <w:t>Tew, Ashley</w:t>
            </w:r>
          </w:p>
        </w:tc>
        <w:tc>
          <w:tcPr>
            <w:tcW w:w="1620" w:type="dxa"/>
            <w:tcBorders>
              <w:top w:val="nil"/>
              <w:left w:val="nil"/>
              <w:bottom w:val="single" w:sz="4" w:space="0" w:color="auto"/>
              <w:right w:val="single" w:sz="4" w:space="0" w:color="auto"/>
            </w:tcBorders>
            <w:shd w:val="clear" w:color="auto" w:fill="auto"/>
            <w:noWrap/>
            <w:vAlign w:val="bottom"/>
            <w:hideMark/>
          </w:tcPr>
          <w:p w14:paraId="793ADE63"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31105136</w:t>
            </w:r>
          </w:p>
        </w:tc>
        <w:tc>
          <w:tcPr>
            <w:tcW w:w="772" w:type="dxa"/>
            <w:tcBorders>
              <w:top w:val="nil"/>
              <w:left w:val="nil"/>
              <w:bottom w:val="single" w:sz="4" w:space="0" w:color="auto"/>
              <w:right w:val="single" w:sz="4" w:space="0" w:color="auto"/>
            </w:tcBorders>
            <w:shd w:val="clear" w:color="auto" w:fill="auto"/>
            <w:noWrap/>
            <w:vAlign w:val="bottom"/>
            <w:hideMark/>
          </w:tcPr>
          <w:p w14:paraId="627278F2"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80" w:type="dxa"/>
            <w:tcBorders>
              <w:top w:val="nil"/>
              <w:left w:val="nil"/>
              <w:bottom w:val="single" w:sz="4" w:space="0" w:color="auto"/>
              <w:right w:val="single" w:sz="4" w:space="0" w:color="auto"/>
            </w:tcBorders>
            <w:shd w:val="clear" w:color="auto" w:fill="auto"/>
            <w:noWrap/>
            <w:vAlign w:val="bottom"/>
            <w:hideMark/>
          </w:tcPr>
          <w:p w14:paraId="5C96B4DA" w14:textId="77777777" w:rsidR="007124D6" w:rsidRPr="00F67FAF" w:rsidRDefault="007124D6" w:rsidP="00F67FAF">
            <w:pPr>
              <w:jc w:val="center"/>
              <w:rPr>
                <w:rFonts w:eastAsia="Times New Roman" w:cs="Calibri"/>
                <w:color w:val="000000"/>
              </w:rPr>
            </w:pPr>
            <w:r w:rsidRPr="00F67FAF">
              <w:rPr>
                <w:rFonts w:eastAsia="Times New Roman" w:cs="Calibri"/>
                <w:color w:val="000000"/>
              </w:rPr>
              <w:t>4/14/2021</w:t>
            </w:r>
          </w:p>
        </w:tc>
        <w:tc>
          <w:tcPr>
            <w:tcW w:w="1480" w:type="dxa"/>
            <w:tcBorders>
              <w:top w:val="nil"/>
              <w:left w:val="nil"/>
              <w:bottom w:val="single" w:sz="4" w:space="0" w:color="auto"/>
              <w:right w:val="single" w:sz="4" w:space="0" w:color="auto"/>
            </w:tcBorders>
            <w:shd w:val="clear" w:color="auto" w:fill="auto"/>
            <w:noWrap/>
            <w:vAlign w:val="bottom"/>
            <w:hideMark/>
          </w:tcPr>
          <w:p w14:paraId="1CA50057"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5/14/2021</w:t>
            </w:r>
          </w:p>
        </w:tc>
        <w:tc>
          <w:tcPr>
            <w:tcW w:w="1320" w:type="dxa"/>
            <w:tcBorders>
              <w:top w:val="nil"/>
              <w:left w:val="nil"/>
              <w:bottom w:val="single" w:sz="4" w:space="0" w:color="auto"/>
              <w:right w:val="single" w:sz="4" w:space="0" w:color="auto"/>
            </w:tcBorders>
            <w:shd w:val="clear" w:color="auto" w:fill="auto"/>
            <w:noWrap/>
            <w:vAlign w:val="bottom"/>
            <w:hideMark/>
          </w:tcPr>
          <w:p w14:paraId="010AC7BA"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w:t>
            </w:r>
          </w:p>
        </w:tc>
      </w:tr>
      <w:tr w:rsidR="007124D6" w:rsidRPr="00F67FAF" w14:paraId="05D50CF3" w14:textId="77777777" w:rsidTr="007124D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B953FD7" w14:textId="77777777" w:rsidR="007124D6" w:rsidRPr="00F67FAF" w:rsidRDefault="007124D6" w:rsidP="00F67FAF">
            <w:pPr>
              <w:jc w:val="center"/>
              <w:rPr>
                <w:rFonts w:eastAsia="Times New Roman" w:cs="Calibri"/>
                <w:color w:val="000000"/>
              </w:rPr>
            </w:pPr>
            <w:r w:rsidRPr="00F67FAF">
              <w:rPr>
                <w:rFonts w:eastAsia="Times New Roman" w:cs="Calibri"/>
                <w:color w:val="000000"/>
              </w:rPr>
              <w:t>4</w:t>
            </w:r>
          </w:p>
        </w:tc>
        <w:tc>
          <w:tcPr>
            <w:tcW w:w="1720" w:type="dxa"/>
            <w:tcBorders>
              <w:top w:val="nil"/>
              <w:left w:val="nil"/>
              <w:bottom w:val="single" w:sz="4" w:space="0" w:color="auto"/>
              <w:right w:val="single" w:sz="4" w:space="0" w:color="auto"/>
            </w:tcBorders>
            <w:shd w:val="clear" w:color="auto" w:fill="auto"/>
            <w:noWrap/>
            <w:vAlign w:val="bottom"/>
            <w:hideMark/>
          </w:tcPr>
          <w:p w14:paraId="203CD25A" w14:textId="77777777" w:rsidR="007124D6" w:rsidRPr="00F67FAF" w:rsidRDefault="007124D6" w:rsidP="00F67FAF">
            <w:pPr>
              <w:rPr>
                <w:rFonts w:eastAsia="Times New Roman" w:cs="Calibri"/>
                <w:color w:val="000000"/>
              </w:rPr>
            </w:pPr>
            <w:r w:rsidRPr="00F67FAF">
              <w:rPr>
                <w:rFonts w:eastAsia="Times New Roman" w:cs="Calibri"/>
                <w:color w:val="000000"/>
              </w:rPr>
              <w:t>Livingston, Carol</w:t>
            </w:r>
          </w:p>
        </w:tc>
        <w:tc>
          <w:tcPr>
            <w:tcW w:w="1620" w:type="dxa"/>
            <w:tcBorders>
              <w:top w:val="nil"/>
              <w:left w:val="nil"/>
              <w:bottom w:val="single" w:sz="4" w:space="0" w:color="auto"/>
              <w:right w:val="single" w:sz="4" w:space="0" w:color="auto"/>
            </w:tcBorders>
            <w:shd w:val="clear" w:color="auto" w:fill="auto"/>
            <w:noWrap/>
            <w:vAlign w:val="bottom"/>
            <w:hideMark/>
          </w:tcPr>
          <w:p w14:paraId="585E9871"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30006445</w:t>
            </w:r>
          </w:p>
        </w:tc>
        <w:tc>
          <w:tcPr>
            <w:tcW w:w="772" w:type="dxa"/>
            <w:tcBorders>
              <w:top w:val="nil"/>
              <w:left w:val="nil"/>
              <w:bottom w:val="single" w:sz="4" w:space="0" w:color="auto"/>
              <w:right w:val="single" w:sz="4" w:space="0" w:color="auto"/>
            </w:tcBorders>
            <w:shd w:val="clear" w:color="auto" w:fill="auto"/>
            <w:noWrap/>
            <w:vAlign w:val="bottom"/>
            <w:hideMark/>
          </w:tcPr>
          <w:p w14:paraId="400B0769"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80" w:type="dxa"/>
            <w:tcBorders>
              <w:top w:val="nil"/>
              <w:left w:val="nil"/>
              <w:bottom w:val="single" w:sz="4" w:space="0" w:color="auto"/>
              <w:right w:val="single" w:sz="4" w:space="0" w:color="auto"/>
            </w:tcBorders>
            <w:shd w:val="clear" w:color="auto" w:fill="auto"/>
            <w:noWrap/>
            <w:vAlign w:val="bottom"/>
            <w:hideMark/>
          </w:tcPr>
          <w:p w14:paraId="02281141" w14:textId="77777777" w:rsidR="007124D6" w:rsidRPr="00F67FAF" w:rsidRDefault="007124D6" w:rsidP="00F67FAF">
            <w:pPr>
              <w:jc w:val="center"/>
              <w:rPr>
                <w:rFonts w:eastAsia="Times New Roman" w:cs="Calibri"/>
                <w:color w:val="000000"/>
              </w:rPr>
            </w:pPr>
            <w:r w:rsidRPr="00F67FAF">
              <w:rPr>
                <w:rFonts w:eastAsia="Times New Roman" w:cs="Calibri"/>
                <w:color w:val="000000"/>
              </w:rPr>
              <w:t>4/14/2021</w:t>
            </w:r>
          </w:p>
        </w:tc>
        <w:tc>
          <w:tcPr>
            <w:tcW w:w="1480" w:type="dxa"/>
            <w:tcBorders>
              <w:top w:val="nil"/>
              <w:left w:val="nil"/>
              <w:bottom w:val="single" w:sz="4" w:space="0" w:color="auto"/>
              <w:right w:val="single" w:sz="4" w:space="0" w:color="auto"/>
            </w:tcBorders>
            <w:shd w:val="clear" w:color="auto" w:fill="auto"/>
            <w:noWrap/>
            <w:vAlign w:val="bottom"/>
            <w:hideMark/>
          </w:tcPr>
          <w:p w14:paraId="562A906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5/14/2021</w:t>
            </w:r>
          </w:p>
        </w:tc>
        <w:tc>
          <w:tcPr>
            <w:tcW w:w="1320" w:type="dxa"/>
            <w:tcBorders>
              <w:top w:val="nil"/>
              <w:left w:val="nil"/>
              <w:bottom w:val="single" w:sz="4" w:space="0" w:color="auto"/>
              <w:right w:val="single" w:sz="4" w:space="0" w:color="auto"/>
            </w:tcBorders>
            <w:shd w:val="clear" w:color="auto" w:fill="auto"/>
            <w:noWrap/>
            <w:vAlign w:val="bottom"/>
            <w:hideMark/>
          </w:tcPr>
          <w:p w14:paraId="39F1A1B2"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w:t>
            </w:r>
          </w:p>
        </w:tc>
      </w:tr>
      <w:tr w:rsidR="007124D6" w:rsidRPr="00F67FAF" w14:paraId="2E5034F0" w14:textId="77777777" w:rsidTr="007124D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95E6D3D"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w:t>
            </w:r>
          </w:p>
        </w:tc>
        <w:tc>
          <w:tcPr>
            <w:tcW w:w="1720" w:type="dxa"/>
            <w:tcBorders>
              <w:top w:val="nil"/>
              <w:left w:val="nil"/>
              <w:bottom w:val="single" w:sz="4" w:space="0" w:color="auto"/>
              <w:right w:val="single" w:sz="4" w:space="0" w:color="auto"/>
            </w:tcBorders>
            <w:shd w:val="clear" w:color="auto" w:fill="auto"/>
            <w:noWrap/>
            <w:vAlign w:val="bottom"/>
            <w:hideMark/>
          </w:tcPr>
          <w:p w14:paraId="6CF58EAA" w14:textId="77777777" w:rsidR="007124D6" w:rsidRPr="00F67FAF" w:rsidRDefault="007124D6" w:rsidP="00F67FAF">
            <w:pPr>
              <w:rPr>
                <w:rFonts w:eastAsia="Times New Roman" w:cs="Calibri"/>
                <w:color w:val="000000"/>
              </w:rPr>
            </w:pPr>
            <w:r w:rsidRPr="00F67FAF">
              <w:rPr>
                <w:rFonts w:eastAsia="Times New Roman" w:cs="Calibri"/>
                <w:color w:val="000000"/>
              </w:rPr>
              <w:t>Monk, Patrick</w:t>
            </w:r>
          </w:p>
        </w:tc>
        <w:tc>
          <w:tcPr>
            <w:tcW w:w="1620" w:type="dxa"/>
            <w:tcBorders>
              <w:top w:val="nil"/>
              <w:left w:val="nil"/>
              <w:bottom w:val="single" w:sz="4" w:space="0" w:color="auto"/>
              <w:right w:val="single" w:sz="4" w:space="0" w:color="auto"/>
            </w:tcBorders>
            <w:shd w:val="clear" w:color="auto" w:fill="auto"/>
            <w:noWrap/>
            <w:vAlign w:val="bottom"/>
            <w:hideMark/>
          </w:tcPr>
          <w:p w14:paraId="236F1282" w14:textId="77777777" w:rsidR="007124D6" w:rsidRPr="00F67FAF" w:rsidRDefault="007124D6" w:rsidP="00F67FAF">
            <w:pPr>
              <w:jc w:val="center"/>
              <w:rPr>
                <w:rFonts w:eastAsia="Times New Roman" w:cs="Calibri"/>
                <w:color w:val="000000"/>
              </w:rPr>
            </w:pPr>
            <w:r w:rsidRPr="00F67FAF">
              <w:rPr>
                <w:rFonts w:eastAsia="Times New Roman" w:cs="Calibri"/>
                <w:color w:val="000000"/>
              </w:rPr>
              <w:t>31091201</w:t>
            </w:r>
          </w:p>
        </w:tc>
        <w:tc>
          <w:tcPr>
            <w:tcW w:w="772" w:type="dxa"/>
            <w:tcBorders>
              <w:top w:val="nil"/>
              <w:left w:val="nil"/>
              <w:bottom w:val="single" w:sz="4" w:space="0" w:color="auto"/>
              <w:right w:val="single" w:sz="4" w:space="0" w:color="auto"/>
            </w:tcBorders>
            <w:shd w:val="clear" w:color="auto" w:fill="auto"/>
            <w:noWrap/>
            <w:vAlign w:val="bottom"/>
            <w:hideMark/>
          </w:tcPr>
          <w:p w14:paraId="7725DDB7"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13</w:t>
            </w:r>
          </w:p>
        </w:tc>
        <w:tc>
          <w:tcPr>
            <w:tcW w:w="1380" w:type="dxa"/>
            <w:tcBorders>
              <w:top w:val="nil"/>
              <w:left w:val="nil"/>
              <w:bottom w:val="single" w:sz="4" w:space="0" w:color="auto"/>
              <w:right w:val="single" w:sz="4" w:space="0" w:color="auto"/>
            </w:tcBorders>
            <w:shd w:val="clear" w:color="auto" w:fill="auto"/>
            <w:noWrap/>
            <w:vAlign w:val="bottom"/>
            <w:hideMark/>
          </w:tcPr>
          <w:p w14:paraId="02B7A32E" w14:textId="77777777" w:rsidR="007124D6" w:rsidRPr="00F67FAF" w:rsidRDefault="007124D6" w:rsidP="00F67FAF">
            <w:pPr>
              <w:jc w:val="center"/>
              <w:rPr>
                <w:rFonts w:eastAsia="Times New Roman" w:cs="Calibri"/>
                <w:color w:val="000000"/>
              </w:rPr>
            </w:pPr>
            <w:r w:rsidRPr="00F67FAF">
              <w:rPr>
                <w:rFonts w:eastAsia="Times New Roman" w:cs="Calibri"/>
                <w:color w:val="000000"/>
              </w:rPr>
              <w:t>4/14/2021</w:t>
            </w:r>
          </w:p>
        </w:tc>
        <w:tc>
          <w:tcPr>
            <w:tcW w:w="1480" w:type="dxa"/>
            <w:tcBorders>
              <w:top w:val="nil"/>
              <w:left w:val="nil"/>
              <w:bottom w:val="single" w:sz="4" w:space="0" w:color="auto"/>
              <w:right w:val="single" w:sz="4" w:space="0" w:color="auto"/>
            </w:tcBorders>
            <w:shd w:val="clear" w:color="auto" w:fill="auto"/>
            <w:noWrap/>
            <w:vAlign w:val="bottom"/>
            <w:hideMark/>
          </w:tcPr>
          <w:p w14:paraId="59FBCC30" w14:textId="77777777" w:rsidR="007124D6" w:rsidRPr="00F67FAF" w:rsidRDefault="007124D6" w:rsidP="00F67FAF">
            <w:pPr>
              <w:jc w:val="center"/>
              <w:rPr>
                <w:rFonts w:eastAsia="Times New Roman" w:cs="Calibri"/>
                <w:color w:val="000000"/>
              </w:rPr>
            </w:pPr>
            <w:r w:rsidRPr="00F67FAF">
              <w:rPr>
                <w:rFonts w:eastAsia="Times New Roman" w:cs="Calibri"/>
                <w:color w:val="000000"/>
              </w:rPr>
              <w:t>5/14/2021</w:t>
            </w:r>
          </w:p>
        </w:tc>
        <w:tc>
          <w:tcPr>
            <w:tcW w:w="1320" w:type="dxa"/>
            <w:tcBorders>
              <w:top w:val="nil"/>
              <w:left w:val="nil"/>
              <w:bottom w:val="single" w:sz="4" w:space="0" w:color="auto"/>
              <w:right w:val="single" w:sz="4" w:space="0" w:color="auto"/>
            </w:tcBorders>
            <w:shd w:val="clear" w:color="auto" w:fill="auto"/>
            <w:noWrap/>
            <w:vAlign w:val="bottom"/>
            <w:hideMark/>
          </w:tcPr>
          <w:p w14:paraId="2BD53B49" w14:textId="77777777" w:rsidR="007124D6" w:rsidRPr="00F67FAF" w:rsidRDefault="007124D6" w:rsidP="00F67FAF">
            <w:pPr>
              <w:jc w:val="center"/>
              <w:rPr>
                <w:rFonts w:eastAsia="Times New Roman" w:cs="Calibri"/>
                <w:color w:val="000000"/>
              </w:rPr>
            </w:pPr>
            <w:r w:rsidRPr="00F67FAF">
              <w:rPr>
                <w:rFonts w:eastAsia="Times New Roman" w:cs="Calibri"/>
                <w:color w:val="000000"/>
              </w:rPr>
              <w:t>1</w:t>
            </w:r>
          </w:p>
        </w:tc>
      </w:tr>
    </w:tbl>
    <w:p w14:paraId="5E1F4927" w14:textId="77777777" w:rsidR="00F67FAF" w:rsidRDefault="00F67FAF" w:rsidP="00D9504F">
      <w:pPr>
        <w:pStyle w:val="NoSpacing"/>
        <w:rPr>
          <w:rFonts w:ascii="Arial" w:hAnsi="Arial" w:cs="Arial"/>
          <w:sz w:val="23"/>
          <w:szCs w:val="23"/>
        </w:rPr>
      </w:pPr>
    </w:p>
    <w:p w14:paraId="7796BA5B" w14:textId="77777777" w:rsidR="00B66AB4" w:rsidRPr="00B66AB4" w:rsidRDefault="00B66AB4" w:rsidP="00B66AB4">
      <w:pPr>
        <w:pStyle w:val="ListParagraph"/>
        <w:rPr>
          <w:rFonts w:ascii="Arial" w:hAnsi="Arial" w:cs="Arial"/>
          <w:b/>
          <w:sz w:val="23"/>
          <w:szCs w:val="23"/>
        </w:rPr>
      </w:pPr>
    </w:p>
    <w:p w14:paraId="34D354FF" w14:textId="46B011CF" w:rsidR="00A40BFE" w:rsidRDefault="00895103" w:rsidP="00A40BFE">
      <w:pPr>
        <w:tabs>
          <w:tab w:val="left" w:pos="1170"/>
        </w:tabs>
        <w:spacing w:after="160" w:line="259" w:lineRule="auto"/>
        <w:jc w:val="both"/>
        <w:rPr>
          <w:rFonts w:ascii="Arial" w:hAnsi="Arial" w:cs="Arial"/>
          <w:b/>
          <w:sz w:val="23"/>
          <w:szCs w:val="23"/>
        </w:rPr>
      </w:pPr>
      <w:r w:rsidRPr="00B66AB4">
        <w:rPr>
          <w:rFonts w:ascii="Arial" w:hAnsi="Arial" w:cs="Arial"/>
          <w:b/>
          <w:sz w:val="23"/>
          <w:szCs w:val="23"/>
        </w:rPr>
        <w:t xml:space="preserve">2. </w:t>
      </w:r>
      <w:r w:rsidR="009C686E">
        <w:rPr>
          <w:rFonts w:ascii="Arial" w:hAnsi="Arial" w:cs="Arial"/>
          <w:b/>
          <w:sz w:val="23"/>
          <w:szCs w:val="23"/>
        </w:rPr>
        <w:t>Impact on Benefits Branch</w:t>
      </w:r>
      <w:r w:rsidR="00A40BFE">
        <w:rPr>
          <w:rFonts w:ascii="Arial" w:hAnsi="Arial" w:cs="Arial"/>
          <w:b/>
          <w:sz w:val="23"/>
          <w:szCs w:val="23"/>
        </w:rPr>
        <w:t>:</w:t>
      </w:r>
    </w:p>
    <w:p w14:paraId="1320F956" w14:textId="3E5CD190" w:rsidR="007F6AFB" w:rsidRDefault="00A40BFE" w:rsidP="00A40BFE">
      <w:pPr>
        <w:pStyle w:val="ListParagraph"/>
        <w:numPr>
          <w:ilvl w:val="0"/>
          <w:numId w:val="28"/>
        </w:numPr>
        <w:tabs>
          <w:tab w:val="left" w:pos="1170"/>
        </w:tabs>
        <w:spacing w:after="160" w:line="259" w:lineRule="auto"/>
        <w:jc w:val="both"/>
        <w:rPr>
          <w:rFonts w:ascii="Arial" w:hAnsi="Arial" w:cs="Arial"/>
          <w:bCs/>
          <w:sz w:val="23"/>
          <w:szCs w:val="23"/>
        </w:rPr>
      </w:pPr>
      <w:r w:rsidRPr="00A40BFE">
        <w:rPr>
          <w:rFonts w:ascii="Arial" w:hAnsi="Arial" w:cs="Arial"/>
          <w:bCs/>
          <w:sz w:val="23"/>
          <w:szCs w:val="23"/>
        </w:rPr>
        <w:t xml:space="preserve">COVID-19’s most immediate impact was the elimination of </w:t>
      </w:r>
      <w:r w:rsidR="007F6AFB" w:rsidRPr="00A40BFE">
        <w:rPr>
          <w:rFonts w:ascii="Arial" w:hAnsi="Arial" w:cs="Arial"/>
          <w:bCs/>
          <w:sz w:val="23"/>
          <w:szCs w:val="23"/>
        </w:rPr>
        <w:t>face-to-face</w:t>
      </w:r>
      <w:r w:rsidRPr="00A40BFE">
        <w:rPr>
          <w:rFonts w:ascii="Arial" w:hAnsi="Arial" w:cs="Arial"/>
          <w:bCs/>
          <w:sz w:val="23"/>
          <w:szCs w:val="23"/>
        </w:rPr>
        <w:t xml:space="preserve"> contact with veterans and family members since March.  This necessitated a significant change in the way we communicate and gather evidence and prepare benefits claims.  Since all our Benefits Representatives </w:t>
      </w:r>
      <w:proofErr w:type="gramStart"/>
      <w:r w:rsidRPr="00A40BFE">
        <w:rPr>
          <w:rFonts w:ascii="Arial" w:hAnsi="Arial" w:cs="Arial"/>
          <w:bCs/>
          <w:sz w:val="23"/>
          <w:szCs w:val="23"/>
        </w:rPr>
        <w:t>have the ability to</w:t>
      </w:r>
      <w:proofErr w:type="gramEnd"/>
      <w:r w:rsidRPr="00A40BFE">
        <w:rPr>
          <w:rFonts w:ascii="Arial" w:hAnsi="Arial" w:cs="Arial"/>
          <w:bCs/>
          <w:sz w:val="23"/>
          <w:szCs w:val="23"/>
        </w:rPr>
        <w:t xml:space="preserve"> operate remotely, it was an easy task to shift to operating from home, however this presented many challenges.  The shift to having records and forms exchanged exclusively via email and fax-to-mail was simple for our younger and more tech-savvy </w:t>
      </w:r>
      <w:r w:rsidR="007F6AFB" w:rsidRPr="00A40BFE">
        <w:rPr>
          <w:rFonts w:ascii="Arial" w:hAnsi="Arial" w:cs="Arial"/>
          <w:bCs/>
          <w:sz w:val="23"/>
          <w:szCs w:val="23"/>
        </w:rPr>
        <w:t>veterans but</w:t>
      </w:r>
      <w:r w:rsidRPr="00A40BFE">
        <w:rPr>
          <w:rFonts w:ascii="Arial" w:hAnsi="Arial" w:cs="Arial"/>
          <w:bCs/>
          <w:sz w:val="23"/>
          <w:szCs w:val="23"/>
        </w:rPr>
        <w:t xml:space="preserve"> proved difficult for older veterans.  Some have family members checking on them periodically that were able to lend a hand, some were able to use cell phones to photograph and text documents, and for the rest we had to revert to old fashioned snail mail via the U.S. Postal Service.  This hurdle led to a reduction in the number of claims that we were able to submit per month.  </w:t>
      </w:r>
    </w:p>
    <w:p w14:paraId="05AE9B9B" w14:textId="77777777" w:rsidR="007F6AFB" w:rsidRDefault="007F6AFB" w:rsidP="007F6AFB">
      <w:pPr>
        <w:pStyle w:val="ListParagraph"/>
        <w:tabs>
          <w:tab w:val="left" w:pos="1170"/>
        </w:tabs>
        <w:spacing w:after="160" w:line="259" w:lineRule="auto"/>
        <w:ind w:left="495"/>
        <w:jc w:val="both"/>
        <w:rPr>
          <w:rFonts w:ascii="Arial" w:hAnsi="Arial" w:cs="Arial"/>
          <w:bCs/>
          <w:sz w:val="23"/>
          <w:szCs w:val="23"/>
        </w:rPr>
      </w:pPr>
    </w:p>
    <w:p w14:paraId="520EE41E" w14:textId="77777777" w:rsidR="007F6AFB" w:rsidRDefault="00A40BFE" w:rsidP="007F6AFB">
      <w:pPr>
        <w:pStyle w:val="ListParagraph"/>
        <w:tabs>
          <w:tab w:val="left" w:pos="1170"/>
        </w:tabs>
        <w:spacing w:after="160" w:line="259" w:lineRule="auto"/>
        <w:ind w:left="495"/>
        <w:jc w:val="both"/>
        <w:rPr>
          <w:rFonts w:ascii="Arial" w:hAnsi="Arial" w:cs="Arial"/>
          <w:bCs/>
          <w:sz w:val="23"/>
          <w:szCs w:val="23"/>
        </w:rPr>
      </w:pPr>
      <w:r w:rsidRPr="007F6AFB">
        <w:rPr>
          <w:rFonts w:ascii="Arial" w:hAnsi="Arial" w:cs="Arial"/>
          <w:bCs/>
          <w:sz w:val="23"/>
          <w:szCs w:val="23"/>
        </w:rPr>
        <w:t xml:space="preserve">By April, the number of claims submitted to the USDVA each month declined by two-thirds of KDVA’s normal claims output (refer to Table 2 below).  In May, the transfer of 13 Field Representatives and two Regional Administrators to the office of Unemployment Insurance (UI) had a profound impact on our ability to serve our veterans and generate claims. This was due to the reduced number of representatives available to prepare claims, the technical challenges in exchanging documents, and the sheer volume of telephone calls that the remaining staff of seven including the Branch Manager were called upon to return. </w:t>
      </w:r>
      <w:proofErr w:type="gramStart"/>
      <w:r w:rsidRPr="007F6AFB">
        <w:rPr>
          <w:rFonts w:ascii="Arial" w:hAnsi="Arial" w:cs="Arial"/>
          <w:bCs/>
          <w:sz w:val="23"/>
          <w:szCs w:val="23"/>
        </w:rPr>
        <w:t>All of</w:t>
      </w:r>
      <w:proofErr w:type="gramEnd"/>
      <w:r w:rsidRPr="007F6AFB">
        <w:rPr>
          <w:rFonts w:ascii="Arial" w:hAnsi="Arial" w:cs="Arial"/>
          <w:bCs/>
          <w:sz w:val="23"/>
          <w:szCs w:val="23"/>
        </w:rPr>
        <w:t xml:space="preserve"> the telephones for the 13 UI detailed field representatives were forwarded to teammates that stayed with KDVA. </w:t>
      </w:r>
    </w:p>
    <w:p w14:paraId="0EDDFA0E" w14:textId="77777777" w:rsidR="007F6AFB" w:rsidRDefault="007F6AFB" w:rsidP="007F6AFB">
      <w:pPr>
        <w:pStyle w:val="ListParagraph"/>
        <w:tabs>
          <w:tab w:val="left" w:pos="1170"/>
        </w:tabs>
        <w:spacing w:after="160" w:line="259" w:lineRule="auto"/>
        <w:ind w:left="495"/>
        <w:jc w:val="both"/>
        <w:rPr>
          <w:rFonts w:ascii="Arial" w:hAnsi="Arial" w:cs="Arial"/>
          <w:bCs/>
          <w:sz w:val="23"/>
          <w:szCs w:val="23"/>
        </w:rPr>
      </w:pPr>
    </w:p>
    <w:p w14:paraId="36BF7F50" w14:textId="77777777" w:rsidR="007F6AFB" w:rsidRDefault="00A40BFE" w:rsidP="007F6AFB">
      <w:pPr>
        <w:pStyle w:val="ListParagraph"/>
        <w:tabs>
          <w:tab w:val="left" w:pos="1170"/>
        </w:tabs>
        <w:spacing w:after="160" w:line="259" w:lineRule="auto"/>
        <w:ind w:left="495"/>
        <w:jc w:val="both"/>
        <w:rPr>
          <w:rFonts w:ascii="Arial" w:hAnsi="Arial" w:cs="Arial"/>
          <w:bCs/>
          <w:sz w:val="23"/>
          <w:szCs w:val="23"/>
        </w:rPr>
      </w:pPr>
      <w:r w:rsidRPr="007F6AFB">
        <w:rPr>
          <w:rFonts w:ascii="Arial" w:hAnsi="Arial" w:cs="Arial"/>
          <w:bCs/>
          <w:sz w:val="23"/>
          <w:szCs w:val="23"/>
        </w:rPr>
        <w:t xml:space="preserve">Six of our detailed Field Representatives were returned in mid-August, which accounts for the uptick in the number of claims submitted.  The impact of subsequent returns of Field Representatives resulted in increases in the number of claims submitted.  When the original detail ended in January and our final three Field Reps were returned the positive impact was delayed because these were our newest and least experienced Field Representatives when they were detailed.  As described below, there was a retraining period before productivity increased. We lost momentum again when 5 Field Representatives were detailed again for 30 days to assist with establishing PINs and the number of claims that we were able to file dropped again.  We also saw the loss of several Field Representatives due to unrelated reasons in March 2021. </w:t>
      </w:r>
    </w:p>
    <w:p w14:paraId="3DFD8849" w14:textId="77777777" w:rsidR="007F6AFB" w:rsidRDefault="007F6AFB" w:rsidP="007F6AFB">
      <w:pPr>
        <w:pStyle w:val="ListParagraph"/>
        <w:tabs>
          <w:tab w:val="left" w:pos="1170"/>
        </w:tabs>
        <w:spacing w:after="160" w:line="259" w:lineRule="auto"/>
        <w:ind w:left="495"/>
        <w:jc w:val="both"/>
        <w:rPr>
          <w:rFonts w:ascii="Arial" w:hAnsi="Arial" w:cs="Arial"/>
          <w:bCs/>
          <w:sz w:val="23"/>
          <w:szCs w:val="23"/>
        </w:rPr>
      </w:pPr>
    </w:p>
    <w:p w14:paraId="3B3F2687" w14:textId="4A21DCE4" w:rsidR="00A40BFE" w:rsidRPr="007F6AFB" w:rsidRDefault="00A40BFE" w:rsidP="007F6AFB">
      <w:pPr>
        <w:pStyle w:val="ListParagraph"/>
        <w:tabs>
          <w:tab w:val="left" w:pos="1170"/>
        </w:tabs>
        <w:spacing w:after="160" w:line="259" w:lineRule="auto"/>
        <w:ind w:left="495"/>
        <w:jc w:val="both"/>
        <w:rPr>
          <w:rFonts w:ascii="Arial" w:hAnsi="Arial" w:cs="Arial"/>
          <w:bCs/>
          <w:sz w:val="23"/>
          <w:szCs w:val="23"/>
        </w:rPr>
      </w:pPr>
      <w:r w:rsidRPr="007F6AFB">
        <w:rPr>
          <w:rFonts w:ascii="Arial" w:hAnsi="Arial" w:cs="Arial"/>
          <w:bCs/>
          <w:sz w:val="23"/>
          <w:szCs w:val="23"/>
        </w:rPr>
        <w:t xml:space="preserve">We anticipate a return to full manning by February 2022 with 23 Field Representatives, three Regional Administrators, and a dedicated Appeals Specialist in addition to the Assistant Director and Admin Specialist III.  It takes several months before a new Field Representative </w:t>
      </w:r>
      <w:r w:rsidR="007F6AFB" w:rsidRPr="007F6AFB">
        <w:rPr>
          <w:rFonts w:ascii="Arial" w:hAnsi="Arial" w:cs="Arial"/>
          <w:bCs/>
          <w:sz w:val="23"/>
          <w:szCs w:val="23"/>
        </w:rPr>
        <w:t>can</w:t>
      </w:r>
      <w:r w:rsidRPr="007F6AFB">
        <w:rPr>
          <w:rFonts w:ascii="Arial" w:hAnsi="Arial" w:cs="Arial"/>
          <w:bCs/>
          <w:sz w:val="23"/>
          <w:szCs w:val="23"/>
        </w:rPr>
        <w:t xml:space="preserve"> prepare and submit claims independently so the positive impact of the additional staff will lag accordingly.</w:t>
      </w:r>
    </w:p>
    <w:p w14:paraId="541789BC" w14:textId="1BEB1B9F" w:rsidR="00A40BFE" w:rsidRDefault="00A40BFE">
      <w:pPr>
        <w:spacing w:after="160" w:line="259" w:lineRule="auto"/>
        <w:rPr>
          <w:rFonts w:ascii="Arial" w:hAnsi="Arial" w:cs="Arial"/>
          <w:bCs/>
          <w:sz w:val="23"/>
          <w:szCs w:val="23"/>
        </w:rPr>
      </w:pPr>
      <w:r w:rsidRPr="00A40BFE">
        <w:rPr>
          <w:rFonts w:ascii="Arial" w:hAnsi="Arial" w:cs="Arial"/>
          <w:bCs/>
          <w:sz w:val="23"/>
          <w:szCs w:val="23"/>
        </w:rPr>
        <w:t xml:space="preserve">  </w:t>
      </w:r>
    </w:p>
    <w:p w14:paraId="4A183F1D" w14:textId="77777777" w:rsidR="00A40BFE" w:rsidRDefault="00A40BFE">
      <w:pPr>
        <w:spacing w:after="160" w:line="259" w:lineRule="auto"/>
        <w:rPr>
          <w:rFonts w:ascii="Arial" w:hAnsi="Arial" w:cs="Arial"/>
          <w:bCs/>
          <w:noProof/>
          <w:sz w:val="23"/>
          <w:szCs w:val="23"/>
        </w:rPr>
      </w:pPr>
      <w:r>
        <w:rPr>
          <w:rFonts w:ascii="Arial" w:hAnsi="Arial" w:cs="Arial"/>
          <w:bCs/>
          <w:noProof/>
          <w:sz w:val="23"/>
          <w:szCs w:val="23"/>
        </w:rPr>
        <w:drawing>
          <wp:inline distT="0" distB="0" distL="0" distR="0" wp14:anchorId="1153757B" wp14:editId="70139BB2">
            <wp:extent cx="5943600" cy="2521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21585"/>
                    </a:xfrm>
                    <a:prstGeom prst="rect">
                      <a:avLst/>
                    </a:prstGeom>
                    <a:noFill/>
                  </pic:spPr>
                </pic:pic>
              </a:graphicData>
            </a:graphic>
          </wp:inline>
        </w:drawing>
      </w:r>
    </w:p>
    <w:p w14:paraId="65069CD1" w14:textId="13EA8CC5" w:rsidR="00A40BFE" w:rsidRDefault="00A40BFE" w:rsidP="00A40BFE">
      <w:pPr>
        <w:tabs>
          <w:tab w:val="left" w:pos="2458"/>
        </w:tabs>
        <w:spacing w:after="160" w:line="259" w:lineRule="auto"/>
        <w:rPr>
          <w:rFonts w:ascii="Arial" w:hAnsi="Arial" w:cs="Arial"/>
          <w:bCs/>
          <w:noProof/>
          <w:sz w:val="23"/>
          <w:szCs w:val="23"/>
        </w:rPr>
      </w:pPr>
      <w:r>
        <w:rPr>
          <w:rFonts w:ascii="Arial" w:hAnsi="Arial" w:cs="Arial"/>
          <w:bCs/>
          <w:noProof/>
          <w:sz w:val="23"/>
          <w:szCs w:val="23"/>
        </w:rPr>
        <w:tab/>
      </w:r>
      <w:r w:rsidRPr="00721EF1">
        <w:rPr>
          <w:rFonts w:ascii="Arial" w:hAnsi="Arial" w:cs="Arial"/>
          <w:b/>
          <w:noProof/>
          <w:sz w:val="23"/>
          <w:szCs w:val="23"/>
        </w:rPr>
        <w:t>Table 2</w:t>
      </w:r>
      <w:r w:rsidRPr="00A40BFE">
        <w:rPr>
          <w:rFonts w:ascii="Arial" w:hAnsi="Arial" w:cs="Arial"/>
          <w:bCs/>
          <w:noProof/>
          <w:sz w:val="23"/>
          <w:szCs w:val="23"/>
        </w:rPr>
        <w:t xml:space="preserve"> - Total USDVA Claims Submitted per Month</w:t>
      </w:r>
    </w:p>
    <w:p w14:paraId="7939DDE1" w14:textId="77777777" w:rsidR="007F6AFB" w:rsidRDefault="00A40BFE" w:rsidP="00A40BFE">
      <w:pPr>
        <w:pStyle w:val="ListParagraph"/>
        <w:numPr>
          <w:ilvl w:val="0"/>
          <w:numId w:val="28"/>
        </w:numPr>
        <w:jc w:val="both"/>
        <w:rPr>
          <w:rFonts w:ascii="Arial" w:hAnsi="Arial" w:cs="Arial"/>
          <w:sz w:val="23"/>
          <w:szCs w:val="23"/>
        </w:rPr>
      </w:pPr>
      <w:r w:rsidRPr="00A40BFE">
        <w:rPr>
          <w:rFonts w:ascii="Arial" w:hAnsi="Arial" w:cs="Arial"/>
          <w:sz w:val="23"/>
          <w:szCs w:val="23"/>
        </w:rPr>
        <w:t xml:space="preserve">In terms of financial impact on the Commonwealth, KDVA saw a dramatic drop in the rate of increase in the running awards to the veterans we represent.  Money from the USDVA comes via four income streams, </w:t>
      </w:r>
      <w:r w:rsidR="007F6AFB" w:rsidRPr="00A40BFE">
        <w:rPr>
          <w:rFonts w:ascii="Arial" w:hAnsi="Arial" w:cs="Arial"/>
          <w:sz w:val="23"/>
          <w:szCs w:val="23"/>
        </w:rPr>
        <w:t>Service-Connected</w:t>
      </w:r>
      <w:r w:rsidRPr="00A40BFE">
        <w:rPr>
          <w:rFonts w:ascii="Arial" w:hAnsi="Arial" w:cs="Arial"/>
          <w:sz w:val="23"/>
          <w:szCs w:val="23"/>
        </w:rPr>
        <w:t xml:space="preserve"> Compensation, </w:t>
      </w:r>
    </w:p>
    <w:p w14:paraId="1449BA0D" w14:textId="3618840B" w:rsidR="00D81A74" w:rsidRPr="00A40BFE" w:rsidRDefault="00A40BFE" w:rsidP="007F6AFB">
      <w:pPr>
        <w:pStyle w:val="ListParagraph"/>
        <w:ind w:left="495"/>
        <w:jc w:val="both"/>
        <w:rPr>
          <w:rFonts w:ascii="Arial" w:hAnsi="Arial" w:cs="Arial"/>
          <w:sz w:val="23"/>
          <w:szCs w:val="23"/>
        </w:rPr>
      </w:pPr>
      <w:r w:rsidRPr="00A40BFE">
        <w:rPr>
          <w:rFonts w:ascii="Arial" w:hAnsi="Arial" w:cs="Arial"/>
          <w:sz w:val="23"/>
          <w:szCs w:val="23"/>
        </w:rPr>
        <w:t>Non-</w:t>
      </w:r>
      <w:r w:rsidR="007F6AFB" w:rsidRPr="00A40BFE">
        <w:rPr>
          <w:rFonts w:ascii="Arial" w:hAnsi="Arial" w:cs="Arial"/>
          <w:sz w:val="23"/>
          <w:szCs w:val="23"/>
        </w:rPr>
        <w:t>service-Connected</w:t>
      </w:r>
      <w:r w:rsidRPr="00A40BFE">
        <w:rPr>
          <w:rFonts w:ascii="Arial" w:hAnsi="Arial" w:cs="Arial"/>
          <w:sz w:val="23"/>
          <w:szCs w:val="23"/>
        </w:rPr>
        <w:t xml:space="preserve"> Pension, Dependency and Indemnity Compensation and the Improved Death Pension.  From May 2020 to </w:t>
      </w:r>
      <w:r w:rsidR="007F6AFB" w:rsidRPr="00A40BFE">
        <w:rPr>
          <w:rFonts w:ascii="Arial" w:hAnsi="Arial" w:cs="Arial"/>
          <w:sz w:val="23"/>
          <w:szCs w:val="23"/>
        </w:rPr>
        <w:t>November 2020,</w:t>
      </w:r>
      <w:r w:rsidRPr="00A40BFE">
        <w:rPr>
          <w:rFonts w:ascii="Arial" w:hAnsi="Arial" w:cs="Arial"/>
          <w:sz w:val="23"/>
          <w:szCs w:val="23"/>
        </w:rPr>
        <w:t xml:space="preserve"> we saw the combined compensation and pension rate drop $120,000. Even more significant, however, is the lost opportunity for the continued growth we normally see each month. We would have reasonably expected the total amount of compensation to continue to grow if we had been able to maintain our normal volume of claims submissions.  There was obviously a time lag between when KDVA was able to resume increased claims submissions with the return of detailed personnel but the increase in the monthly compensation rates in subsequent months speaks volumes.</w:t>
      </w:r>
    </w:p>
    <w:p w14:paraId="3520E5E6" w14:textId="3880AFEF" w:rsidR="00A40BFE" w:rsidRDefault="00A40BFE" w:rsidP="00A40BFE">
      <w:pPr>
        <w:jc w:val="both"/>
        <w:rPr>
          <w:rFonts w:ascii="Arial" w:hAnsi="Arial" w:cs="Arial"/>
          <w:sz w:val="23"/>
          <w:szCs w:val="23"/>
        </w:rPr>
      </w:pPr>
    </w:p>
    <w:p w14:paraId="3CCA26D7" w14:textId="77777777" w:rsidR="00721EF1" w:rsidRDefault="00721EF1">
      <w:pPr>
        <w:spacing w:after="160" w:line="259" w:lineRule="auto"/>
        <w:rPr>
          <w:rFonts w:ascii="Arial" w:hAnsi="Arial" w:cs="Arial"/>
          <w:sz w:val="23"/>
          <w:szCs w:val="23"/>
        </w:rPr>
      </w:pPr>
    </w:p>
    <w:p w14:paraId="7C01CDEC" w14:textId="134E0D29" w:rsidR="00721EF1" w:rsidRDefault="00721EF1">
      <w:pPr>
        <w:spacing w:after="160" w:line="259" w:lineRule="auto"/>
        <w:rPr>
          <w:rFonts w:ascii="Arial" w:hAnsi="Arial" w:cs="Arial"/>
          <w:sz w:val="23"/>
          <w:szCs w:val="23"/>
        </w:rPr>
      </w:pPr>
      <w:r>
        <w:rPr>
          <w:rFonts w:ascii="Arial" w:hAnsi="Arial" w:cs="Arial"/>
          <w:noProof/>
          <w:sz w:val="23"/>
          <w:szCs w:val="23"/>
        </w:rPr>
        <w:lastRenderedPageBreak/>
        <w:drawing>
          <wp:anchor distT="0" distB="0" distL="114300" distR="114300" simplePos="0" relativeHeight="251659264" behindDoc="1" locked="0" layoutInCell="1" allowOverlap="1" wp14:anchorId="326D87AE" wp14:editId="417CB8C3">
            <wp:simplePos x="0" y="0"/>
            <wp:positionH relativeFrom="column">
              <wp:posOffset>-621792</wp:posOffset>
            </wp:positionH>
            <wp:positionV relativeFrom="paragraph">
              <wp:posOffset>280035</wp:posOffset>
            </wp:positionV>
            <wp:extent cx="7236460" cy="4310380"/>
            <wp:effectExtent l="0" t="0" r="2540" b="0"/>
            <wp:wrapTight wrapText="bothSides">
              <wp:wrapPolygon edited="0">
                <wp:start x="0" y="0"/>
                <wp:lineTo x="0" y="21479"/>
                <wp:lineTo x="21551" y="21479"/>
                <wp:lineTo x="215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6460" cy="4310380"/>
                    </a:xfrm>
                    <a:prstGeom prst="rect">
                      <a:avLst/>
                    </a:prstGeom>
                    <a:noFill/>
                  </pic:spPr>
                </pic:pic>
              </a:graphicData>
            </a:graphic>
            <wp14:sizeRelH relativeFrom="page">
              <wp14:pctWidth>0</wp14:pctWidth>
            </wp14:sizeRelH>
            <wp14:sizeRelV relativeFrom="page">
              <wp14:pctHeight>0</wp14:pctHeight>
            </wp14:sizeRelV>
          </wp:anchor>
        </w:drawing>
      </w:r>
    </w:p>
    <w:p w14:paraId="2E6A1E09" w14:textId="77777777" w:rsidR="00721EF1" w:rsidRPr="00721EF1" w:rsidRDefault="00721EF1" w:rsidP="00721EF1">
      <w:pPr>
        <w:spacing w:after="160" w:line="259" w:lineRule="auto"/>
        <w:rPr>
          <w:rFonts w:ascii="Arial" w:hAnsi="Arial" w:cs="Arial"/>
          <w:sz w:val="23"/>
          <w:szCs w:val="23"/>
        </w:rPr>
      </w:pPr>
      <w:r w:rsidRPr="00721EF1">
        <w:rPr>
          <w:rFonts w:ascii="Arial" w:hAnsi="Arial" w:cs="Arial"/>
          <w:b/>
          <w:bCs/>
          <w:sz w:val="23"/>
          <w:szCs w:val="23"/>
        </w:rPr>
        <w:t xml:space="preserve">Table 3 – </w:t>
      </w:r>
      <w:r w:rsidRPr="00721EF1">
        <w:rPr>
          <w:rFonts w:ascii="Arial" w:hAnsi="Arial" w:cs="Arial"/>
          <w:sz w:val="23"/>
          <w:szCs w:val="23"/>
        </w:rPr>
        <w:t>Monthly running compensation and pension awards from KDVA claims (in millions)</w:t>
      </w:r>
    </w:p>
    <w:p w14:paraId="380EF837" w14:textId="77777777" w:rsidR="00721EF1" w:rsidRPr="00721EF1" w:rsidRDefault="00721EF1" w:rsidP="00721EF1">
      <w:pPr>
        <w:spacing w:after="160" w:line="259" w:lineRule="auto"/>
        <w:rPr>
          <w:rFonts w:ascii="Arial" w:hAnsi="Arial" w:cs="Arial"/>
          <w:sz w:val="23"/>
          <w:szCs w:val="23"/>
        </w:rPr>
      </w:pPr>
      <w:r w:rsidRPr="00721EF1">
        <w:rPr>
          <w:rFonts w:ascii="Arial" w:hAnsi="Arial" w:cs="Arial"/>
          <w:sz w:val="23"/>
          <w:szCs w:val="23"/>
        </w:rPr>
        <w:t xml:space="preserve">  </w:t>
      </w:r>
    </w:p>
    <w:p w14:paraId="3155319E" w14:textId="4E635CF3" w:rsidR="00721EF1" w:rsidRPr="00721EF1" w:rsidRDefault="00721EF1" w:rsidP="00721EF1">
      <w:pPr>
        <w:spacing w:after="160" w:line="259" w:lineRule="auto"/>
        <w:rPr>
          <w:rFonts w:ascii="Arial" w:hAnsi="Arial" w:cs="Arial"/>
          <w:sz w:val="23"/>
          <w:szCs w:val="23"/>
        </w:rPr>
      </w:pPr>
      <w:r>
        <w:rPr>
          <w:rFonts w:ascii="Arial" w:hAnsi="Arial" w:cs="Arial"/>
          <w:sz w:val="23"/>
          <w:szCs w:val="23"/>
        </w:rPr>
        <w:t>c</w:t>
      </w:r>
      <w:r w:rsidRPr="00721EF1">
        <w:rPr>
          <w:rFonts w:ascii="Arial" w:hAnsi="Arial" w:cs="Arial"/>
          <w:sz w:val="23"/>
          <w:szCs w:val="23"/>
        </w:rPr>
        <w:t xml:space="preserve">. The decreased manning during the OUI detail </w:t>
      </w:r>
      <w:proofErr w:type="gramStart"/>
      <w:r w:rsidRPr="00721EF1">
        <w:rPr>
          <w:rFonts w:ascii="Arial" w:hAnsi="Arial" w:cs="Arial"/>
          <w:sz w:val="23"/>
          <w:szCs w:val="23"/>
        </w:rPr>
        <w:t>definitely too</w:t>
      </w:r>
      <w:r w:rsidR="009C686E">
        <w:rPr>
          <w:rFonts w:ascii="Arial" w:hAnsi="Arial" w:cs="Arial"/>
          <w:sz w:val="23"/>
          <w:szCs w:val="23"/>
        </w:rPr>
        <w:t>k</w:t>
      </w:r>
      <w:proofErr w:type="gramEnd"/>
      <w:r w:rsidR="009C686E">
        <w:rPr>
          <w:rFonts w:ascii="Arial" w:hAnsi="Arial" w:cs="Arial"/>
          <w:sz w:val="23"/>
          <w:szCs w:val="23"/>
        </w:rPr>
        <w:t xml:space="preserve"> a toll on our</w:t>
      </w:r>
      <w:r w:rsidRPr="00721EF1">
        <w:rPr>
          <w:rFonts w:ascii="Arial" w:hAnsi="Arial" w:cs="Arial"/>
          <w:sz w:val="23"/>
          <w:szCs w:val="23"/>
        </w:rPr>
        <w:t xml:space="preserve"> customer service.  It was virtually impossible to return all telephone calls in a timely manner with over 63% of our Benefits staff detailed to OUI.  That challenge was compounded by the fact that one of our KY National Guard Field Representatives was recalled to active duty in March 2020 and remains on active duty for another year. Our Admin Specialist III was on extended maternity leave for most of the same period and then resigned in August 2021.  The timeliness of our responses to calls and emails has steadily improved as personn</w:t>
      </w:r>
      <w:r w:rsidR="009C686E">
        <w:rPr>
          <w:rFonts w:ascii="Arial" w:hAnsi="Arial" w:cs="Arial"/>
          <w:sz w:val="23"/>
          <w:szCs w:val="23"/>
        </w:rPr>
        <w:t>el were returned to KDVA.</w:t>
      </w:r>
    </w:p>
    <w:p w14:paraId="6B52F913" w14:textId="2272CF6C" w:rsidR="00721EF1" w:rsidRPr="00A40BFE" w:rsidRDefault="00721EF1" w:rsidP="00721EF1">
      <w:pPr>
        <w:spacing w:after="160" w:line="259" w:lineRule="auto"/>
        <w:rPr>
          <w:rFonts w:ascii="Arial" w:hAnsi="Arial" w:cs="Arial"/>
          <w:sz w:val="23"/>
          <w:szCs w:val="23"/>
        </w:rPr>
      </w:pPr>
      <w:r>
        <w:rPr>
          <w:rFonts w:ascii="Arial" w:hAnsi="Arial" w:cs="Arial"/>
          <w:sz w:val="23"/>
          <w:szCs w:val="23"/>
        </w:rPr>
        <w:t>d</w:t>
      </w:r>
      <w:r w:rsidRPr="00721EF1">
        <w:rPr>
          <w:rFonts w:ascii="Arial" w:hAnsi="Arial" w:cs="Arial"/>
          <w:sz w:val="23"/>
          <w:szCs w:val="23"/>
        </w:rPr>
        <w:t xml:space="preserve">. Finally, the reduction in workforce has created delays and a backlog of fully developed claims being filed. Although a VA Form 21-0966 (Intent to File a Claim for Compensation and/or Pension, or Survivors Pension and/or DIC) is usually filed during the first veteran engagement with a Field Representative, a </w:t>
      </w:r>
      <w:r w:rsidR="007F6AFB" w:rsidRPr="00721EF1">
        <w:rPr>
          <w:rFonts w:ascii="Arial" w:hAnsi="Arial" w:cs="Arial"/>
          <w:sz w:val="23"/>
          <w:szCs w:val="23"/>
        </w:rPr>
        <w:t>fully developed</w:t>
      </w:r>
      <w:r w:rsidRPr="00721EF1">
        <w:rPr>
          <w:rFonts w:ascii="Arial" w:hAnsi="Arial" w:cs="Arial"/>
          <w:sz w:val="23"/>
          <w:szCs w:val="23"/>
        </w:rPr>
        <w:t xml:space="preserve"> claim can take hours or days of research and preparation. The intent-to-file process allows KDVA and the veteran additional </w:t>
      </w:r>
      <w:r w:rsidRPr="00721EF1">
        <w:rPr>
          <w:rFonts w:ascii="Arial" w:hAnsi="Arial" w:cs="Arial"/>
          <w:sz w:val="23"/>
          <w:szCs w:val="23"/>
        </w:rPr>
        <w:lastRenderedPageBreak/>
        <w:t xml:space="preserve">time to collect </w:t>
      </w:r>
      <w:r w:rsidR="00EE78DA" w:rsidRPr="00721EF1">
        <w:rPr>
          <w:rFonts w:ascii="Arial" w:hAnsi="Arial" w:cs="Arial"/>
          <w:sz w:val="23"/>
          <w:szCs w:val="23"/>
        </w:rPr>
        <w:t>all</w:t>
      </w:r>
      <w:r w:rsidRPr="00721EF1">
        <w:rPr>
          <w:rFonts w:ascii="Arial" w:hAnsi="Arial" w:cs="Arial"/>
          <w:sz w:val="23"/>
          <w:szCs w:val="23"/>
        </w:rPr>
        <w:t xml:space="preserve"> the information needed to support their claim while protecting the earliest possible effective date for any award of benefits or increased benefits resulting from the claim. The date the Veterans Benefit Administration (VBA) receives the VA Form 21-0966 will be protected as their claim effective date </w:t>
      </w:r>
      <w:proofErr w:type="gramStart"/>
      <w:r w:rsidRPr="00721EF1">
        <w:rPr>
          <w:rFonts w:ascii="Arial" w:hAnsi="Arial" w:cs="Arial"/>
          <w:sz w:val="23"/>
          <w:szCs w:val="23"/>
        </w:rPr>
        <w:t>as long as</w:t>
      </w:r>
      <w:proofErr w:type="gramEnd"/>
      <w:r w:rsidRPr="00721EF1">
        <w:rPr>
          <w:rFonts w:ascii="Arial" w:hAnsi="Arial" w:cs="Arial"/>
          <w:sz w:val="23"/>
          <w:szCs w:val="23"/>
        </w:rPr>
        <w:t xml:space="preserve"> the application is completed and submitted within 1 year. While the effective date of the claim is protected, the consequence of this waiting period is a delay in potential compensation being awarded to the veteran.</w:t>
      </w:r>
    </w:p>
    <w:sectPr w:rsidR="00721EF1" w:rsidRPr="00A40BFE" w:rsidSect="003E0447">
      <w:footerReference w:type="default" r:id="rId10"/>
      <w:headerReference w:type="first" r:id="rId11"/>
      <w:footerReference w:type="first" r:id="rId12"/>
      <w:pgSz w:w="12240" w:h="15840"/>
      <w:pgMar w:top="1440" w:right="1440" w:bottom="1890" w:left="1440" w:header="72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A08E1" w14:textId="77777777" w:rsidR="003D205C" w:rsidRDefault="003D205C" w:rsidP="000A10D1">
      <w:r>
        <w:separator/>
      </w:r>
    </w:p>
  </w:endnote>
  <w:endnote w:type="continuationSeparator" w:id="0">
    <w:p w14:paraId="16B7D118" w14:textId="77777777" w:rsidR="003D205C" w:rsidRDefault="003D205C" w:rsidP="000A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911167"/>
      <w:docPartObj>
        <w:docPartGallery w:val="Page Numbers (Bottom of Page)"/>
        <w:docPartUnique/>
      </w:docPartObj>
    </w:sdtPr>
    <w:sdtEndPr>
      <w:rPr>
        <w:noProof/>
      </w:rPr>
    </w:sdtEndPr>
    <w:sdtContent>
      <w:p w14:paraId="4C6D2586" w14:textId="1C8AE6BE" w:rsidR="00493911" w:rsidRPr="00307AEB" w:rsidRDefault="00493911">
        <w:pPr>
          <w:pStyle w:val="Footer"/>
          <w:jc w:val="center"/>
        </w:pPr>
        <w:r w:rsidRPr="00307AEB">
          <w:fldChar w:fldCharType="begin"/>
        </w:r>
        <w:r w:rsidRPr="00307AEB">
          <w:instrText xml:space="preserve"> PAGE   \* MERGEFORMAT </w:instrText>
        </w:r>
        <w:r w:rsidRPr="00307AEB">
          <w:fldChar w:fldCharType="separate"/>
        </w:r>
        <w:r w:rsidR="009C686E">
          <w:rPr>
            <w:noProof/>
          </w:rPr>
          <w:t>6</w:t>
        </w:r>
        <w:r w:rsidRPr="00307AEB">
          <w:rPr>
            <w:noProof/>
          </w:rPr>
          <w:fldChar w:fldCharType="end"/>
        </w:r>
      </w:p>
    </w:sdtContent>
  </w:sdt>
  <w:p w14:paraId="124564EB" w14:textId="77777777" w:rsidR="00530FE5" w:rsidRDefault="00530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985B" w14:textId="1AA68FD5" w:rsidR="00B722FE" w:rsidRDefault="00B722FE" w:rsidP="00E864F4">
    <w:pPr>
      <w:pStyle w:val="Footer"/>
      <w:jc w:val="center"/>
    </w:pPr>
    <w:r>
      <w:rPr>
        <w:rFonts w:ascii="Arial" w:hAnsi="Arial" w:cs="Arial"/>
        <w:color w:val="000080"/>
      </w:rPr>
      <w:t xml:space="preserve">An </w:t>
    </w:r>
    <w:r w:rsidR="00694EAD">
      <w:rPr>
        <w:rFonts w:ascii="Arial" w:hAnsi="Arial" w:cs="Arial"/>
        <w:color w:val="000080"/>
      </w:rPr>
      <w:t>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B59C5" w14:textId="77777777" w:rsidR="003D205C" w:rsidRDefault="003D205C" w:rsidP="000A10D1">
      <w:r>
        <w:separator/>
      </w:r>
    </w:p>
  </w:footnote>
  <w:footnote w:type="continuationSeparator" w:id="0">
    <w:p w14:paraId="14370573" w14:textId="77777777" w:rsidR="003D205C" w:rsidRDefault="003D205C" w:rsidP="000A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51A4" w14:textId="469B4CB3" w:rsidR="005C4A00" w:rsidRPr="00F25CCD" w:rsidRDefault="005C4A00" w:rsidP="00F25CCD">
    <w:pPr>
      <w:jc w:val="center"/>
      <w:rPr>
        <w:color w:val="0000FF"/>
      </w:rPr>
    </w:pPr>
    <w:r>
      <w:rPr>
        <w:noProof/>
      </w:rPr>
      <w:drawing>
        <wp:inline distT="0" distB="0" distL="0" distR="0" wp14:anchorId="4C83106C" wp14:editId="5B19EDAD">
          <wp:extent cx="904875" cy="847725"/>
          <wp:effectExtent l="0" t="0" r="9525"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a:effectLst/>
                </pic:spPr>
              </pic:pic>
            </a:graphicData>
          </a:graphic>
        </wp:inline>
      </w:drawing>
    </w:r>
  </w:p>
  <w:tbl>
    <w:tblPr>
      <w:tblW w:w="11880" w:type="dxa"/>
      <w:tblInd w:w="-1062" w:type="dxa"/>
      <w:tblLayout w:type="fixed"/>
      <w:tblLook w:val="0000" w:firstRow="0" w:lastRow="0" w:firstColumn="0" w:lastColumn="0" w:noHBand="0" w:noVBand="0"/>
    </w:tblPr>
    <w:tblGrid>
      <w:gridCol w:w="2700"/>
      <w:gridCol w:w="5850"/>
      <w:gridCol w:w="3330"/>
    </w:tblGrid>
    <w:tr w:rsidR="005C4A00" w:rsidRPr="00B37140" w14:paraId="5142741D" w14:textId="77777777" w:rsidTr="00E01DA0">
      <w:tc>
        <w:tcPr>
          <w:tcW w:w="2700" w:type="dxa"/>
        </w:tcPr>
        <w:p w14:paraId="3052D912" w14:textId="77777777" w:rsidR="005C4A00" w:rsidRPr="00B37140" w:rsidRDefault="005C4A00" w:rsidP="005C4A00">
          <w:pPr>
            <w:pStyle w:val="NoSpacing"/>
            <w:jc w:val="center"/>
            <w:rPr>
              <w:rFonts w:ascii="Californian FB" w:hAnsi="Californian FB"/>
              <w:color w:val="0000CC"/>
            </w:rPr>
          </w:pPr>
        </w:p>
      </w:tc>
      <w:tc>
        <w:tcPr>
          <w:tcW w:w="5850" w:type="dxa"/>
        </w:tcPr>
        <w:p w14:paraId="755E4EDE" w14:textId="77777777" w:rsidR="005C4A00" w:rsidRPr="00B37140" w:rsidRDefault="005C4A00" w:rsidP="005C4A00">
          <w:pPr>
            <w:pStyle w:val="NoSpacing"/>
            <w:tabs>
              <w:tab w:val="left" w:pos="2940"/>
            </w:tabs>
            <w:ind w:left="240"/>
            <w:jc w:val="center"/>
            <w:rPr>
              <w:rFonts w:ascii="Californian FB" w:hAnsi="Californian FB"/>
              <w:b/>
              <w:color w:val="0000CC"/>
            </w:rPr>
          </w:pPr>
          <w:r w:rsidRPr="00B37140">
            <w:rPr>
              <w:rFonts w:ascii="Californian FB" w:hAnsi="Californian FB"/>
              <w:b/>
              <w:color w:val="0000CC"/>
            </w:rPr>
            <w:t>DEPARTMENT OF VETERANS AFFAIRS</w:t>
          </w:r>
        </w:p>
      </w:tc>
      <w:tc>
        <w:tcPr>
          <w:tcW w:w="3330" w:type="dxa"/>
        </w:tcPr>
        <w:p w14:paraId="3E0497DB" w14:textId="77777777" w:rsidR="005C4A00" w:rsidRPr="00B37140" w:rsidRDefault="005C4A00" w:rsidP="005C4A00">
          <w:pPr>
            <w:pStyle w:val="NoSpacing"/>
            <w:jc w:val="center"/>
            <w:rPr>
              <w:rFonts w:ascii="Californian FB" w:hAnsi="Californian FB"/>
              <w:color w:val="0000CC"/>
            </w:rPr>
          </w:pPr>
        </w:p>
      </w:tc>
    </w:tr>
    <w:tr w:rsidR="005C4A00" w:rsidRPr="00B37140" w14:paraId="7A2CABCE" w14:textId="77777777" w:rsidTr="00E01DA0">
      <w:tc>
        <w:tcPr>
          <w:tcW w:w="2700" w:type="dxa"/>
        </w:tcPr>
        <w:p w14:paraId="7D6D6847" w14:textId="77777777" w:rsidR="005C4A00" w:rsidRPr="00C66843" w:rsidRDefault="00120A80" w:rsidP="005C4A00">
          <w:pPr>
            <w:pStyle w:val="NoSpacing"/>
            <w:jc w:val="center"/>
            <w:rPr>
              <w:rFonts w:ascii="Californian FB" w:hAnsi="Californian FB"/>
              <w:b/>
              <w:color w:val="0000CC"/>
            </w:rPr>
          </w:pPr>
          <w:r>
            <w:rPr>
              <w:rFonts w:ascii="Californian FB" w:hAnsi="Californian FB" w:cs="Arial"/>
              <w:b/>
              <w:color w:val="0000CC"/>
            </w:rPr>
            <w:t>A</w:t>
          </w:r>
          <w:r>
            <w:rPr>
              <w:rFonts w:ascii="Californian FB" w:hAnsi="Californian FB" w:cs="Arial"/>
              <w:b/>
              <w:color w:val="0000CC"/>
              <w:sz w:val="18"/>
            </w:rPr>
            <w:t>NDREW</w:t>
          </w:r>
          <w:r w:rsidR="00A543F1" w:rsidRPr="00C66843">
            <w:rPr>
              <w:rFonts w:ascii="Californian FB" w:hAnsi="Californian FB" w:cs="Arial"/>
              <w:b/>
              <w:color w:val="0000CC"/>
            </w:rPr>
            <w:t xml:space="preserve"> G. B</w:t>
          </w:r>
          <w:r>
            <w:rPr>
              <w:rFonts w:ascii="Californian FB" w:hAnsi="Californian FB" w:cs="Arial"/>
              <w:b/>
              <w:color w:val="0000CC"/>
              <w:sz w:val="18"/>
            </w:rPr>
            <w:t>ESHEAR</w:t>
          </w:r>
        </w:p>
      </w:tc>
      <w:tc>
        <w:tcPr>
          <w:tcW w:w="5850" w:type="dxa"/>
        </w:tcPr>
        <w:p w14:paraId="694673A3" w14:textId="77777777" w:rsidR="005C4A00" w:rsidRPr="00B37140" w:rsidRDefault="005C4A00" w:rsidP="005C4A00">
          <w:pPr>
            <w:pStyle w:val="NoSpacing"/>
            <w:tabs>
              <w:tab w:val="left" w:pos="2940"/>
            </w:tabs>
            <w:ind w:left="240"/>
            <w:jc w:val="center"/>
            <w:rPr>
              <w:rFonts w:ascii="Californian FB" w:hAnsi="Californian FB"/>
              <w:b/>
              <w:color w:val="0000CC"/>
            </w:rPr>
          </w:pPr>
          <w:r w:rsidRPr="00B37140">
            <w:rPr>
              <w:rFonts w:ascii="Californian FB" w:hAnsi="Californian FB" w:cs="Arial"/>
              <w:color w:val="0000CC"/>
            </w:rPr>
            <w:t>Office of the Commissioner</w:t>
          </w:r>
        </w:p>
      </w:tc>
      <w:tc>
        <w:tcPr>
          <w:tcW w:w="3330" w:type="dxa"/>
        </w:tcPr>
        <w:p w14:paraId="4ECF1A31" w14:textId="41688470" w:rsidR="005C4A00" w:rsidRPr="00C66843" w:rsidRDefault="0032624A" w:rsidP="00F25CCD">
          <w:pPr>
            <w:pStyle w:val="NoSpacing"/>
            <w:ind w:left="-120"/>
            <w:rPr>
              <w:rFonts w:ascii="Californian FB" w:hAnsi="Californian FB"/>
              <w:b/>
              <w:smallCaps/>
              <w:color w:val="0000CC"/>
            </w:rPr>
          </w:pPr>
          <w:r>
            <w:rPr>
              <w:rFonts w:ascii="Californian FB" w:hAnsi="Californian FB"/>
              <w:b/>
              <w:smallCaps/>
              <w:color w:val="0000CC"/>
            </w:rPr>
            <w:t xml:space="preserve">         </w:t>
          </w:r>
          <w:r w:rsidR="00D9504F">
            <w:rPr>
              <w:rFonts w:ascii="Californian FB" w:hAnsi="Californian FB"/>
              <w:b/>
              <w:smallCaps/>
              <w:color w:val="0000CC"/>
            </w:rPr>
            <w:t>Whitney P. Allen, Jr.</w:t>
          </w:r>
        </w:p>
      </w:tc>
    </w:tr>
    <w:tr w:rsidR="005C4A00" w:rsidRPr="00B37140" w14:paraId="5E5BBF3F" w14:textId="77777777" w:rsidTr="00E01DA0">
      <w:trPr>
        <w:trHeight w:val="342"/>
      </w:trPr>
      <w:tc>
        <w:tcPr>
          <w:tcW w:w="2700" w:type="dxa"/>
        </w:tcPr>
        <w:p w14:paraId="1EC7EE28" w14:textId="77777777" w:rsidR="005C4A00" w:rsidRPr="00C66843" w:rsidRDefault="00A543F1" w:rsidP="005C4A00">
          <w:pPr>
            <w:pStyle w:val="NoSpacing"/>
            <w:jc w:val="center"/>
            <w:rPr>
              <w:rFonts w:ascii="Californian FB" w:hAnsi="Californian FB" w:cs="Arial"/>
              <w:b/>
              <w:color w:val="0000CC"/>
            </w:rPr>
          </w:pPr>
          <w:r w:rsidRPr="00C66843">
            <w:rPr>
              <w:rFonts w:ascii="Californian FB" w:hAnsi="Californian FB" w:cs="Arial"/>
              <w:b/>
              <w:color w:val="0000CC"/>
            </w:rPr>
            <w:t>G</w:t>
          </w:r>
          <w:r w:rsidRPr="00A543F1">
            <w:rPr>
              <w:rFonts w:ascii="Californian FB" w:hAnsi="Californian FB" w:cs="Arial"/>
              <w:b/>
              <w:color w:val="0000CC"/>
              <w:sz w:val="18"/>
            </w:rPr>
            <w:t>OVERNOR</w:t>
          </w:r>
        </w:p>
      </w:tc>
      <w:tc>
        <w:tcPr>
          <w:tcW w:w="5850" w:type="dxa"/>
        </w:tcPr>
        <w:p w14:paraId="770832CB" w14:textId="77777777" w:rsidR="005C4A00" w:rsidRPr="00B37140" w:rsidRDefault="00B942AC" w:rsidP="005C4A00">
          <w:pPr>
            <w:pStyle w:val="NoSpacing"/>
            <w:tabs>
              <w:tab w:val="left" w:pos="2940"/>
            </w:tabs>
            <w:ind w:left="240"/>
            <w:jc w:val="center"/>
            <w:rPr>
              <w:rFonts w:ascii="Californian FB" w:hAnsi="Californian FB" w:cs="Arial"/>
              <w:color w:val="0000CC"/>
            </w:rPr>
          </w:pPr>
          <w:r>
            <w:rPr>
              <w:rFonts w:ascii="Californian FB" w:hAnsi="Californian FB" w:cs="Arial"/>
              <w:color w:val="0000CC"/>
            </w:rPr>
            <w:t>1111 Louisville Road, Suite B</w:t>
          </w:r>
        </w:p>
        <w:p w14:paraId="109193C7" w14:textId="77777777" w:rsidR="005C4A00" w:rsidRPr="00B37140" w:rsidRDefault="005C4A00" w:rsidP="005C4A00">
          <w:pPr>
            <w:pStyle w:val="NoSpacing"/>
            <w:tabs>
              <w:tab w:val="left" w:pos="2940"/>
            </w:tabs>
            <w:ind w:left="240"/>
            <w:jc w:val="center"/>
            <w:rPr>
              <w:rFonts w:ascii="Californian FB" w:hAnsi="Californian FB" w:cs="Arial"/>
              <w:color w:val="0000CC"/>
            </w:rPr>
          </w:pPr>
          <w:r w:rsidRPr="00B37140">
            <w:rPr>
              <w:rFonts w:ascii="Californian FB" w:hAnsi="Californian FB" w:cs="Arial"/>
              <w:color w:val="0000CC"/>
            </w:rPr>
            <w:t>Frankfort, Kentucky 40601</w:t>
          </w:r>
          <w:r w:rsidR="00F415DC">
            <w:rPr>
              <w:rFonts w:ascii="Californian FB" w:hAnsi="Californian FB" w:cs="Arial"/>
              <w:color w:val="0000CC"/>
            </w:rPr>
            <w:t>-6123</w:t>
          </w:r>
        </w:p>
      </w:tc>
      <w:tc>
        <w:tcPr>
          <w:tcW w:w="3330" w:type="dxa"/>
        </w:tcPr>
        <w:p w14:paraId="3BDF00DA" w14:textId="77777777" w:rsidR="0032624A" w:rsidRDefault="00120A80" w:rsidP="00120A80">
          <w:pPr>
            <w:pStyle w:val="NoSpacing"/>
            <w:ind w:hanging="210"/>
            <w:rPr>
              <w:rFonts w:ascii="Californian FB" w:hAnsi="Californian FB" w:cs="Arial"/>
              <w:b/>
              <w:smallCaps/>
              <w:color w:val="0000CC"/>
            </w:rPr>
          </w:pPr>
          <w:r>
            <w:rPr>
              <w:rFonts w:ascii="Californian FB" w:hAnsi="Californian FB" w:cs="Arial"/>
              <w:b/>
              <w:smallCaps/>
              <w:color w:val="0000CC"/>
            </w:rPr>
            <w:t xml:space="preserve">  Lieutenant Colonel</w:t>
          </w:r>
          <w:r w:rsidR="0032624A">
            <w:rPr>
              <w:rFonts w:ascii="Californian FB" w:hAnsi="Californian FB" w:cs="Arial"/>
              <w:b/>
              <w:smallCaps/>
              <w:color w:val="0000CC"/>
            </w:rPr>
            <w:t xml:space="preserve"> (Ret)</w:t>
          </w:r>
        </w:p>
        <w:p w14:paraId="75307093" w14:textId="77777777" w:rsidR="005C4A00" w:rsidRPr="00C66843" w:rsidRDefault="0032624A" w:rsidP="00120A80">
          <w:pPr>
            <w:pStyle w:val="NoSpacing"/>
            <w:ind w:hanging="210"/>
            <w:rPr>
              <w:rFonts w:ascii="Californian FB" w:hAnsi="Californian FB" w:cs="Arial"/>
              <w:b/>
              <w:smallCaps/>
              <w:color w:val="0000CC"/>
            </w:rPr>
          </w:pPr>
          <w:r>
            <w:rPr>
              <w:rFonts w:ascii="Californian FB" w:hAnsi="Californian FB" w:cs="Arial"/>
              <w:b/>
              <w:smallCaps/>
              <w:color w:val="0000CC"/>
            </w:rPr>
            <w:t xml:space="preserve">             </w:t>
          </w:r>
          <w:r w:rsidR="005C4A00" w:rsidRPr="00C66843">
            <w:rPr>
              <w:rFonts w:ascii="Californian FB" w:hAnsi="Californian FB" w:cs="Arial"/>
              <w:b/>
              <w:smallCaps/>
              <w:color w:val="0000CC"/>
            </w:rPr>
            <w:t>Commissioner</w:t>
          </w:r>
        </w:p>
      </w:tc>
    </w:tr>
    <w:tr w:rsidR="005C4A00" w:rsidRPr="00B37140" w14:paraId="41603743" w14:textId="77777777" w:rsidTr="00E01DA0">
      <w:trPr>
        <w:trHeight w:val="270"/>
      </w:trPr>
      <w:tc>
        <w:tcPr>
          <w:tcW w:w="2700" w:type="dxa"/>
        </w:tcPr>
        <w:p w14:paraId="00C4B9DE" w14:textId="77777777" w:rsidR="005C4A00" w:rsidRPr="00B37140" w:rsidRDefault="005C4A00" w:rsidP="005C4A00">
          <w:pPr>
            <w:pStyle w:val="NoSpacing"/>
            <w:jc w:val="center"/>
            <w:rPr>
              <w:rFonts w:ascii="Californian FB" w:hAnsi="Californian FB" w:cs="Arial"/>
              <w:b/>
              <w:color w:val="0000CC"/>
            </w:rPr>
          </w:pPr>
        </w:p>
      </w:tc>
      <w:tc>
        <w:tcPr>
          <w:tcW w:w="5850" w:type="dxa"/>
        </w:tcPr>
        <w:p w14:paraId="161B354B" w14:textId="77777777" w:rsidR="005C4A00" w:rsidRPr="00B37140" w:rsidRDefault="005C4A00" w:rsidP="005C4A00">
          <w:pPr>
            <w:pStyle w:val="NoSpacing"/>
            <w:tabs>
              <w:tab w:val="left" w:pos="2940"/>
            </w:tabs>
            <w:ind w:left="240"/>
            <w:jc w:val="center"/>
            <w:rPr>
              <w:rFonts w:ascii="Californian FB" w:hAnsi="Californian FB" w:cs="Arial"/>
              <w:color w:val="0000CC"/>
            </w:rPr>
          </w:pPr>
          <w:r w:rsidRPr="00B37140">
            <w:rPr>
              <w:rFonts w:ascii="Californian FB" w:hAnsi="Californian FB" w:cs="Arial"/>
              <w:color w:val="0000CC"/>
            </w:rPr>
            <w:t>Phone (502) 564-9203</w:t>
          </w:r>
        </w:p>
        <w:p w14:paraId="2CD84834" w14:textId="77777777" w:rsidR="005C4A00" w:rsidRPr="00B37140" w:rsidRDefault="005C4A00" w:rsidP="005C4A00">
          <w:pPr>
            <w:pStyle w:val="NoSpacing"/>
            <w:tabs>
              <w:tab w:val="left" w:pos="2940"/>
            </w:tabs>
            <w:ind w:left="240"/>
            <w:jc w:val="center"/>
            <w:rPr>
              <w:rFonts w:ascii="Californian FB" w:hAnsi="Californian FB" w:cs="Arial"/>
              <w:color w:val="0000CC"/>
            </w:rPr>
          </w:pPr>
          <w:r w:rsidRPr="00B37140">
            <w:rPr>
              <w:rFonts w:ascii="Californian FB" w:hAnsi="Californian FB" w:cs="Arial"/>
              <w:color w:val="0000CC"/>
            </w:rPr>
            <w:t>Fax (502) 564-9240</w:t>
          </w:r>
        </w:p>
        <w:p w14:paraId="0056BC96" w14:textId="77777777" w:rsidR="005C4A00" w:rsidRPr="00B37140" w:rsidRDefault="003D205C" w:rsidP="005C4A00">
          <w:pPr>
            <w:pStyle w:val="NoSpacing"/>
            <w:tabs>
              <w:tab w:val="left" w:pos="2940"/>
            </w:tabs>
            <w:ind w:left="240"/>
            <w:jc w:val="center"/>
            <w:rPr>
              <w:rFonts w:ascii="Californian FB" w:hAnsi="Californian FB" w:cs="Arial"/>
              <w:color w:val="0000CC"/>
            </w:rPr>
          </w:pPr>
          <w:hyperlink r:id="rId2" w:history="1">
            <w:r w:rsidR="005C4A00" w:rsidRPr="00B37140">
              <w:rPr>
                <w:rStyle w:val="Hyperlink"/>
                <w:rFonts w:ascii="Californian FB" w:hAnsi="Californian FB" w:cs="Arial"/>
                <w:color w:val="0000CC"/>
              </w:rPr>
              <w:t>www.veterans.ky.gov</w:t>
            </w:r>
          </w:hyperlink>
        </w:p>
      </w:tc>
      <w:tc>
        <w:tcPr>
          <w:tcW w:w="3330" w:type="dxa"/>
        </w:tcPr>
        <w:p w14:paraId="1A8D7F7A" w14:textId="77777777" w:rsidR="005C4A00" w:rsidRPr="00B37140" w:rsidRDefault="005C4A00" w:rsidP="005C4A00">
          <w:pPr>
            <w:pStyle w:val="NoSpacing"/>
            <w:jc w:val="center"/>
            <w:rPr>
              <w:rFonts w:ascii="Californian FB" w:hAnsi="Californian FB" w:cs="Arial"/>
              <w:color w:val="0000CC"/>
            </w:rPr>
          </w:pPr>
        </w:p>
      </w:tc>
    </w:tr>
  </w:tbl>
  <w:p w14:paraId="2334DDED" w14:textId="77777777" w:rsidR="005C4A00" w:rsidRDefault="005C4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908"/>
    <w:multiLevelType w:val="hybridMultilevel"/>
    <w:tmpl w:val="0E9AA7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F2195"/>
    <w:multiLevelType w:val="hybridMultilevel"/>
    <w:tmpl w:val="A9548B30"/>
    <w:lvl w:ilvl="0" w:tplc="7CE60232">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65F9"/>
    <w:multiLevelType w:val="hybridMultilevel"/>
    <w:tmpl w:val="B11C1B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242F"/>
    <w:multiLevelType w:val="hybridMultilevel"/>
    <w:tmpl w:val="99E0C6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B283A"/>
    <w:multiLevelType w:val="hybridMultilevel"/>
    <w:tmpl w:val="09F8CA3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B1655"/>
    <w:multiLevelType w:val="hybridMultilevel"/>
    <w:tmpl w:val="0AE0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62A5D"/>
    <w:multiLevelType w:val="hybridMultilevel"/>
    <w:tmpl w:val="E63646D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F5F44"/>
    <w:multiLevelType w:val="hybridMultilevel"/>
    <w:tmpl w:val="DDDAAA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F3E4E"/>
    <w:multiLevelType w:val="hybridMultilevel"/>
    <w:tmpl w:val="056EA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76E65"/>
    <w:multiLevelType w:val="hybridMultilevel"/>
    <w:tmpl w:val="750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81B85"/>
    <w:multiLevelType w:val="hybridMultilevel"/>
    <w:tmpl w:val="F424CA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60836"/>
    <w:multiLevelType w:val="hybridMultilevel"/>
    <w:tmpl w:val="698468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572FF"/>
    <w:multiLevelType w:val="hybridMultilevel"/>
    <w:tmpl w:val="5B24F578"/>
    <w:lvl w:ilvl="0" w:tplc="1AE8897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31DA35A3"/>
    <w:multiLevelType w:val="hybridMultilevel"/>
    <w:tmpl w:val="F5381154"/>
    <w:lvl w:ilvl="0" w:tplc="1090D80E">
      <w:start w:val="1"/>
      <w:numFmt w:val="lowerLetter"/>
      <w:lvlText w:val="%1."/>
      <w:lvlJc w:val="left"/>
      <w:pPr>
        <w:ind w:left="480" w:hanging="360"/>
      </w:pPr>
      <w:rPr>
        <w:rFonts w:hint="default"/>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6187C4A"/>
    <w:multiLevelType w:val="hybridMultilevel"/>
    <w:tmpl w:val="D2349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E6FD3"/>
    <w:multiLevelType w:val="hybridMultilevel"/>
    <w:tmpl w:val="13F88F92"/>
    <w:lvl w:ilvl="0" w:tplc="9B6285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C056B"/>
    <w:multiLevelType w:val="hybridMultilevel"/>
    <w:tmpl w:val="6E842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1AC2"/>
    <w:multiLevelType w:val="hybridMultilevel"/>
    <w:tmpl w:val="75EC6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76561"/>
    <w:multiLevelType w:val="hybridMultilevel"/>
    <w:tmpl w:val="79BA72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546918DB"/>
    <w:multiLevelType w:val="hybridMultilevel"/>
    <w:tmpl w:val="79F8A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8022B"/>
    <w:multiLevelType w:val="hybridMultilevel"/>
    <w:tmpl w:val="9072F4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F5621"/>
    <w:multiLevelType w:val="hybridMultilevel"/>
    <w:tmpl w:val="F1EED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D06CA"/>
    <w:multiLevelType w:val="hybridMultilevel"/>
    <w:tmpl w:val="476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55881"/>
    <w:multiLevelType w:val="hybridMultilevel"/>
    <w:tmpl w:val="4D6C8A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F0456"/>
    <w:multiLevelType w:val="hybridMultilevel"/>
    <w:tmpl w:val="1BAE2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D6809"/>
    <w:multiLevelType w:val="hybridMultilevel"/>
    <w:tmpl w:val="E2B4A1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C05A7"/>
    <w:multiLevelType w:val="hybridMultilevel"/>
    <w:tmpl w:val="14ECEC4C"/>
    <w:lvl w:ilvl="0" w:tplc="9B6285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A3F4E"/>
    <w:multiLevelType w:val="hybridMultilevel"/>
    <w:tmpl w:val="A17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10"/>
  </w:num>
  <w:num w:numId="5">
    <w:abstractNumId w:val="19"/>
  </w:num>
  <w:num w:numId="6">
    <w:abstractNumId w:val="20"/>
  </w:num>
  <w:num w:numId="7">
    <w:abstractNumId w:val="3"/>
  </w:num>
  <w:num w:numId="8">
    <w:abstractNumId w:val="7"/>
  </w:num>
  <w:num w:numId="9">
    <w:abstractNumId w:val="23"/>
  </w:num>
  <w:num w:numId="10">
    <w:abstractNumId w:val="25"/>
  </w:num>
  <w:num w:numId="11">
    <w:abstractNumId w:val="21"/>
  </w:num>
  <w:num w:numId="12">
    <w:abstractNumId w:val="11"/>
  </w:num>
  <w:num w:numId="13">
    <w:abstractNumId w:val="24"/>
  </w:num>
  <w:num w:numId="14">
    <w:abstractNumId w:val="14"/>
  </w:num>
  <w:num w:numId="15">
    <w:abstractNumId w:val="27"/>
  </w:num>
  <w:num w:numId="16">
    <w:abstractNumId w:val="4"/>
  </w:num>
  <w:num w:numId="17">
    <w:abstractNumId w:val="8"/>
  </w:num>
  <w:num w:numId="18">
    <w:abstractNumId w:val="1"/>
  </w:num>
  <w:num w:numId="19">
    <w:abstractNumId w:val="2"/>
  </w:num>
  <w:num w:numId="20">
    <w:abstractNumId w:val="6"/>
  </w:num>
  <w:num w:numId="21">
    <w:abstractNumId w:val="0"/>
  </w:num>
  <w:num w:numId="22">
    <w:abstractNumId w:val="18"/>
  </w:num>
  <w:num w:numId="23">
    <w:abstractNumId w:val="15"/>
  </w:num>
  <w:num w:numId="24">
    <w:abstractNumId w:val="13"/>
  </w:num>
  <w:num w:numId="25">
    <w:abstractNumId w:val="26"/>
  </w:num>
  <w:num w:numId="26">
    <w:abstractNumId w:val="22"/>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D1"/>
    <w:rsid w:val="0000570B"/>
    <w:rsid w:val="00006B9A"/>
    <w:rsid w:val="000159EB"/>
    <w:rsid w:val="00034EC9"/>
    <w:rsid w:val="000368C5"/>
    <w:rsid w:val="000455DA"/>
    <w:rsid w:val="00047838"/>
    <w:rsid w:val="00050903"/>
    <w:rsid w:val="00050E1D"/>
    <w:rsid w:val="0007248F"/>
    <w:rsid w:val="00075B41"/>
    <w:rsid w:val="00081DA7"/>
    <w:rsid w:val="000844BD"/>
    <w:rsid w:val="00095A26"/>
    <w:rsid w:val="00095B06"/>
    <w:rsid w:val="00096F66"/>
    <w:rsid w:val="000A10D1"/>
    <w:rsid w:val="000A2E36"/>
    <w:rsid w:val="000B11F1"/>
    <w:rsid w:val="000B50F1"/>
    <w:rsid w:val="000C48A9"/>
    <w:rsid w:val="000C652C"/>
    <w:rsid w:val="000C6CCF"/>
    <w:rsid w:val="000C6FD9"/>
    <w:rsid w:val="000D0C81"/>
    <w:rsid w:val="000E0B03"/>
    <w:rsid w:val="000E30C9"/>
    <w:rsid w:val="000E390F"/>
    <w:rsid w:val="000E59E6"/>
    <w:rsid w:val="000E7262"/>
    <w:rsid w:val="000F5E68"/>
    <w:rsid w:val="000F6330"/>
    <w:rsid w:val="00111C21"/>
    <w:rsid w:val="00117933"/>
    <w:rsid w:val="001206C8"/>
    <w:rsid w:val="00120A80"/>
    <w:rsid w:val="00130C7A"/>
    <w:rsid w:val="00137345"/>
    <w:rsid w:val="001412E7"/>
    <w:rsid w:val="00146BD8"/>
    <w:rsid w:val="00160E57"/>
    <w:rsid w:val="00161945"/>
    <w:rsid w:val="00161F0D"/>
    <w:rsid w:val="001817B1"/>
    <w:rsid w:val="001A087B"/>
    <w:rsid w:val="001A357C"/>
    <w:rsid w:val="001B0A5B"/>
    <w:rsid w:val="001B4CAB"/>
    <w:rsid w:val="001C7792"/>
    <w:rsid w:val="001D5B66"/>
    <w:rsid w:val="001E0F53"/>
    <w:rsid w:val="001E227D"/>
    <w:rsid w:val="001E38BC"/>
    <w:rsid w:val="001E6A93"/>
    <w:rsid w:val="001F2D05"/>
    <w:rsid w:val="00203066"/>
    <w:rsid w:val="00204BBC"/>
    <w:rsid w:val="002113E8"/>
    <w:rsid w:val="002207F9"/>
    <w:rsid w:val="00222281"/>
    <w:rsid w:val="002240BA"/>
    <w:rsid w:val="00225B11"/>
    <w:rsid w:val="00230BB6"/>
    <w:rsid w:val="002311AE"/>
    <w:rsid w:val="0024055C"/>
    <w:rsid w:val="0024405D"/>
    <w:rsid w:val="00246D60"/>
    <w:rsid w:val="002742E3"/>
    <w:rsid w:val="00275BBD"/>
    <w:rsid w:val="002766F4"/>
    <w:rsid w:val="00291402"/>
    <w:rsid w:val="002931B9"/>
    <w:rsid w:val="00293FB9"/>
    <w:rsid w:val="002A0EDA"/>
    <w:rsid w:val="002B41C5"/>
    <w:rsid w:val="002B744F"/>
    <w:rsid w:val="002C682D"/>
    <w:rsid w:val="002C6C8D"/>
    <w:rsid w:val="002C71B1"/>
    <w:rsid w:val="002C7716"/>
    <w:rsid w:val="002D011F"/>
    <w:rsid w:val="002D4864"/>
    <w:rsid w:val="002D7B7D"/>
    <w:rsid w:val="002D7BB6"/>
    <w:rsid w:val="002E16F7"/>
    <w:rsid w:val="002E4E60"/>
    <w:rsid w:val="002E51F5"/>
    <w:rsid w:val="002F2972"/>
    <w:rsid w:val="002F304A"/>
    <w:rsid w:val="002F740F"/>
    <w:rsid w:val="0030414A"/>
    <w:rsid w:val="00307AEB"/>
    <w:rsid w:val="00320D4C"/>
    <w:rsid w:val="00320F56"/>
    <w:rsid w:val="0032624A"/>
    <w:rsid w:val="00337798"/>
    <w:rsid w:val="003473F2"/>
    <w:rsid w:val="00355765"/>
    <w:rsid w:val="00360AE0"/>
    <w:rsid w:val="00367827"/>
    <w:rsid w:val="003803EB"/>
    <w:rsid w:val="0039350D"/>
    <w:rsid w:val="00394125"/>
    <w:rsid w:val="003954B1"/>
    <w:rsid w:val="003A1364"/>
    <w:rsid w:val="003B1772"/>
    <w:rsid w:val="003D205C"/>
    <w:rsid w:val="003E0447"/>
    <w:rsid w:val="003E355B"/>
    <w:rsid w:val="003E4E38"/>
    <w:rsid w:val="003E5CBD"/>
    <w:rsid w:val="00414073"/>
    <w:rsid w:val="004164D8"/>
    <w:rsid w:val="0044508A"/>
    <w:rsid w:val="00446DA9"/>
    <w:rsid w:val="00463DA3"/>
    <w:rsid w:val="004643E4"/>
    <w:rsid w:val="00465119"/>
    <w:rsid w:val="00466801"/>
    <w:rsid w:val="00470D2C"/>
    <w:rsid w:val="00480D7F"/>
    <w:rsid w:val="0048344D"/>
    <w:rsid w:val="0048498F"/>
    <w:rsid w:val="004879DA"/>
    <w:rsid w:val="00493911"/>
    <w:rsid w:val="00494F9F"/>
    <w:rsid w:val="004A1A27"/>
    <w:rsid w:val="004A484A"/>
    <w:rsid w:val="004B3AF4"/>
    <w:rsid w:val="004B4DF8"/>
    <w:rsid w:val="004B516E"/>
    <w:rsid w:val="004D1B48"/>
    <w:rsid w:val="004D1CAB"/>
    <w:rsid w:val="004D2BE7"/>
    <w:rsid w:val="004D4791"/>
    <w:rsid w:val="004E06CE"/>
    <w:rsid w:val="004F06D6"/>
    <w:rsid w:val="004F171B"/>
    <w:rsid w:val="004F5B40"/>
    <w:rsid w:val="005019FF"/>
    <w:rsid w:val="00504B8E"/>
    <w:rsid w:val="0051283B"/>
    <w:rsid w:val="0051702E"/>
    <w:rsid w:val="00525278"/>
    <w:rsid w:val="00530FE5"/>
    <w:rsid w:val="00531F95"/>
    <w:rsid w:val="005320AD"/>
    <w:rsid w:val="00542D13"/>
    <w:rsid w:val="00544D02"/>
    <w:rsid w:val="0055757D"/>
    <w:rsid w:val="00565010"/>
    <w:rsid w:val="00567AFC"/>
    <w:rsid w:val="0057276C"/>
    <w:rsid w:val="0057281F"/>
    <w:rsid w:val="00572B30"/>
    <w:rsid w:val="0057441B"/>
    <w:rsid w:val="00577B47"/>
    <w:rsid w:val="0059326E"/>
    <w:rsid w:val="005A1486"/>
    <w:rsid w:val="005B39AF"/>
    <w:rsid w:val="005B4A31"/>
    <w:rsid w:val="005C4A00"/>
    <w:rsid w:val="005C7788"/>
    <w:rsid w:val="005D0B5A"/>
    <w:rsid w:val="005D7059"/>
    <w:rsid w:val="005E1872"/>
    <w:rsid w:val="005E342E"/>
    <w:rsid w:val="005E511D"/>
    <w:rsid w:val="005E565A"/>
    <w:rsid w:val="005E789F"/>
    <w:rsid w:val="005F6110"/>
    <w:rsid w:val="005F692F"/>
    <w:rsid w:val="006046E4"/>
    <w:rsid w:val="00604E5B"/>
    <w:rsid w:val="006076E1"/>
    <w:rsid w:val="0061000B"/>
    <w:rsid w:val="0063197A"/>
    <w:rsid w:val="006335AA"/>
    <w:rsid w:val="00634B12"/>
    <w:rsid w:val="006431A5"/>
    <w:rsid w:val="00645BA2"/>
    <w:rsid w:val="006563EF"/>
    <w:rsid w:val="0065671F"/>
    <w:rsid w:val="00656D3D"/>
    <w:rsid w:val="00657F53"/>
    <w:rsid w:val="0066616A"/>
    <w:rsid w:val="00667359"/>
    <w:rsid w:val="00671B1D"/>
    <w:rsid w:val="00682B8F"/>
    <w:rsid w:val="00691311"/>
    <w:rsid w:val="00692707"/>
    <w:rsid w:val="00694EAD"/>
    <w:rsid w:val="006A639D"/>
    <w:rsid w:val="006B626F"/>
    <w:rsid w:val="006C7804"/>
    <w:rsid w:val="006D0DE5"/>
    <w:rsid w:val="006D10D0"/>
    <w:rsid w:val="006D19EF"/>
    <w:rsid w:val="006D3C11"/>
    <w:rsid w:val="006D73A7"/>
    <w:rsid w:val="00702E9F"/>
    <w:rsid w:val="00704DDF"/>
    <w:rsid w:val="00707DA3"/>
    <w:rsid w:val="007124D6"/>
    <w:rsid w:val="00715111"/>
    <w:rsid w:val="00721EF1"/>
    <w:rsid w:val="007237E6"/>
    <w:rsid w:val="00731E05"/>
    <w:rsid w:val="00736574"/>
    <w:rsid w:val="00741F79"/>
    <w:rsid w:val="00763793"/>
    <w:rsid w:val="00764A3C"/>
    <w:rsid w:val="007653E7"/>
    <w:rsid w:val="00770B31"/>
    <w:rsid w:val="0077174E"/>
    <w:rsid w:val="0077489B"/>
    <w:rsid w:val="007752A9"/>
    <w:rsid w:val="007774A4"/>
    <w:rsid w:val="00791685"/>
    <w:rsid w:val="007A1DAD"/>
    <w:rsid w:val="007A32BB"/>
    <w:rsid w:val="007C45DF"/>
    <w:rsid w:val="007C6475"/>
    <w:rsid w:val="007E5A91"/>
    <w:rsid w:val="007E7D26"/>
    <w:rsid w:val="007F0CEB"/>
    <w:rsid w:val="007F6AFB"/>
    <w:rsid w:val="007F75EF"/>
    <w:rsid w:val="008023F4"/>
    <w:rsid w:val="00825542"/>
    <w:rsid w:val="00841491"/>
    <w:rsid w:val="008548B5"/>
    <w:rsid w:val="00862813"/>
    <w:rsid w:val="008660B9"/>
    <w:rsid w:val="00870466"/>
    <w:rsid w:val="008747BC"/>
    <w:rsid w:val="00883B8A"/>
    <w:rsid w:val="0088529C"/>
    <w:rsid w:val="00890BD2"/>
    <w:rsid w:val="00895103"/>
    <w:rsid w:val="00897C38"/>
    <w:rsid w:val="008A0E11"/>
    <w:rsid w:val="008A1677"/>
    <w:rsid w:val="008A4805"/>
    <w:rsid w:val="008B3E27"/>
    <w:rsid w:val="008C2EDF"/>
    <w:rsid w:val="008C60FC"/>
    <w:rsid w:val="008D56A9"/>
    <w:rsid w:val="008E5694"/>
    <w:rsid w:val="008E5C9B"/>
    <w:rsid w:val="008E6B4F"/>
    <w:rsid w:val="008F0D34"/>
    <w:rsid w:val="008F2586"/>
    <w:rsid w:val="008F2A83"/>
    <w:rsid w:val="008F3D25"/>
    <w:rsid w:val="009016FB"/>
    <w:rsid w:val="00912543"/>
    <w:rsid w:val="009135C6"/>
    <w:rsid w:val="009164B1"/>
    <w:rsid w:val="00916A7D"/>
    <w:rsid w:val="00924E1C"/>
    <w:rsid w:val="0093652E"/>
    <w:rsid w:val="00943757"/>
    <w:rsid w:val="00944CBD"/>
    <w:rsid w:val="00947314"/>
    <w:rsid w:val="00947C73"/>
    <w:rsid w:val="009528BE"/>
    <w:rsid w:val="0095385F"/>
    <w:rsid w:val="00955C60"/>
    <w:rsid w:val="00956950"/>
    <w:rsid w:val="009579CC"/>
    <w:rsid w:val="00974C4D"/>
    <w:rsid w:val="00991312"/>
    <w:rsid w:val="00991F60"/>
    <w:rsid w:val="00995426"/>
    <w:rsid w:val="009A725D"/>
    <w:rsid w:val="009B4CFB"/>
    <w:rsid w:val="009C686E"/>
    <w:rsid w:val="009D11CA"/>
    <w:rsid w:val="009E422E"/>
    <w:rsid w:val="009F38B4"/>
    <w:rsid w:val="009F430F"/>
    <w:rsid w:val="00A02D7C"/>
    <w:rsid w:val="00A20211"/>
    <w:rsid w:val="00A361EA"/>
    <w:rsid w:val="00A40BFE"/>
    <w:rsid w:val="00A47DC7"/>
    <w:rsid w:val="00A50255"/>
    <w:rsid w:val="00A543F1"/>
    <w:rsid w:val="00A73FBD"/>
    <w:rsid w:val="00A857AE"/>
    <w:rsid w:val="00A85C7B"/>
    <w:rsid w:val="00A943E6"/>
    <w:rsid w:val="00A97F8C"/>
    <w:rsid w:val="00AB07CF"/>
    <w:rsid w:val="00AB6541"/>
    <w:rsid w:val="00AC313C"/>
    <w:rsid w:val="00AC771B"/>
    <w:rsid w:val="00AE06CB"/>
    <w:rsid w:val="00AE3AFE"/>
    <w:rsid w:val="00AE50B9"/>
    <w:rsid w:val="00AF02D0"/>
    <w:rsid w:val="00B02296"/>
    <w:rsid w:val="00B0592D"/>
    <w:rsid w:val="00B15CF4"/>
    <w:rsid w:val="00B26921"/>
    <w:rsid w:val="00B37140"/>
    <w:rsid w:val="00B47061"/>
    <w:rsid w:val="00B502EA"/>
    <w:rsid w:val="00B66AB4"/>
    <w:rsid w:val="00B722FE"/>
    <w:rsid w:val="00B72978"/>
    <w:rsid w:val="00B75980"/>
    <w:rsid w:val="00B76FDF"/>
    <w:rsid w:val="00B77961"/>
    <w:rsid w:val="00B862FE"/>
    <w:rsid w:val="00B942AC"/>
    <w:rsid w:val="00BA130C"/>
    <w:rsid w:val="00BA6462"/>
    <w:rsid w:val="00BB3614"/>
    <w:rsid w:val="00BE1353"/>
    <w:rsid w:val="00BE7CA0"/>
    <w:rsid w:val="00BF178A"/>
    <w:rsid w:val="00BF26DC"/>
    <w:rsid w:val="00BF7616"/>
    <w:rsid w:val="00C107C5"/>
    <w:rsid w:val="00C2185A"/>
    <w:rsid w:val="00C43C80"/>
    <w:rsid w:val="00C5613E"/>
    <w:rsid w:val="00C62B75"/>
    <w:rsid w:val="00C66843"/>
    <w:rsid w:val="00C74B76"/>
    <w:rsid w:val="00C81628"/>
    <w:rsid w:val="00C84037"/>
    <w:rsid w:val="00C91C81"/>
    <w:rsid w:val="00C937BA"/>
    <w:rsid w:val="00C975D3"/>
    <w:rsid w:val="00CA0CCD"/>
    <w:rsid w:val="00CB1A6A"/>
    <w:rsid w:val="00CB74ED"/>
    <w:rsid w:val="00CB7F2D"/>
    <w:rsid w:val="00CC5C46"/>
    <w:rsid w:val="00CC69A6"/>
    <w:rsid w:val="00CD00A5"/>
    <w:rsid w:val="00CE1F90"/>
    <w:rsid w:val="00CF7ABD"/>
    <w:rsid w:val="00D002EC"/>
    <w:rsid w:val="00D01085"/>
    <w:rsid w:val="00D0148A"/>
    <w:rsid w:val="00D168B5"/>
    <w:rsid w:val="00D37B1B"/>
    <w:rsid w:val="00D41043"/>
    <w:rsid w:val="00D4783D"/>
    <w:rsid w:val="00D542D7"/>
    <w:rsid w:val="00D549C5"/>
    <w:rsid w:val="00D54CF4"/>
    <w:rsid w:val="00D56C50"/>
    <w:rsid w:val="00D56DA5"/>
    <w:rsid w:val="00D66108"/>
    <w:rsid w:val="00D671C5"/>
    <w:rsid w:val="00D81A74"/>
    <w:rsid w:val="00D91298"/>
    <w:rsid w:val="00D9504F"/>
    <w:rsid w:val="00DA248E"/>
    <w:rsid w:val="00DB3D7E"/>
    <w:rsid w:val="00DB5032"/>
    <w:rsid w:val="00DB5924"/>
    <w:rsid w:val="00DC0A5F"/>
    <w:rsid w:val="00DC40D2"/>
    <w:rsid w:val="00DC4607"/>
    <w:rsid w:val="00DD0C3B"/>
    <w:rsid w:val="00DD75E5"/>
    <w:rsid w:val="00DE5A14"/>
    <w:rsid w:val="00E05B8A"/>
    <w:rsid w:val="00E07A09"/>
    <w:rsid w:val="00E212D5"/>
    <w:rsid w:val="00E25D0E"/>
    <w:rsid w:val="00E311BB"/>
    <w:rsid w:val="00E3768C"/>
    <w:rsid w:val="00E50D3D"/>
    <w:rsid w:val="00E80CEF"/>
    <w:rsid w:val="00E852BF"/>
    <w:rsid w:val="00E8563E"/>
    <w:rsid w:val="00E864F4"/>
    <w:rsid w:val="00E91E17"/>
    <w:rsid w:val="00E95393"/>
    <w:rsid w:val="00EA325F"/>
    <w:rsid w:val="00EA7AB7"/>
    <w:rsid w:val="00EC180D"/>
    <w:rsid w:val="00ED2A16"/>
    <w:rsid w:val="00ED5B17"/>
    <w:rsid w:val="00ED7BA8"/>
    <w:rsid w:val="00EE36E6"/>
    <w:rsid w:val="00EE78DA"/>
    <w:rsid w:val="00F11DB4"/>
    <w:rsid w:val="00F229D3"/>
    <w:rsid w:val="00F25CCD"/>
    <w:rsid w:val="00F33BFA"/>
    <w:rsid w:val="00F37E2E"/>
    <w:rsid w:val="00F415DC"/>
    <w:rsid w:val="00F44259"/>
    <w:rsid w:val="00F46E53"/>
    <w:rsid w:val="00F52851"/>
    <w:rsid w:val="00F52940"/>
    <w:rsid w:val="00F55C39"/>
    <w:rsid w:val="00F569A4"/>
    <w:rsid w:val="00F67FAF"/>
    <w:rsid w:val="00F67FB6"/>
    <w:rsid w:val="00F740EB"/>
    <w:rsid w:val="00F80483"/>
    <w:rsid w:val="00F83AF1"/>
    <w:rsid w:val="00F867BD"/>
    <w:rsid w:val="00F86E46"/>
    <w:rsid w:val="00F878D2"/>
    <w:rsid w:val="00F90626"/>
    <w:rsid w:val="00FA57F8"/>
    <w:rsid w:val="00FA5ADA"/>
    <w:rsid w:val="00FB006C"/>
    <w:rsid w:val="00FD4124"/>
    <w:rsid w:val="00FD4F45"/>
    <w:rsid w:val="00FE388D"/>
    <w:rsid w:val="00FE4168"/>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D0B0"/>
  <w15:chartTrackingRefBased/>
  <w15:docId w15:val="{2F5A6F7C-B214-4260-A74E-EC57E357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0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ED5B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A10D1"/>
    <w:pPr>
      <w:keepNext/>
      <w:jc w:val="center"/>
      <w:outlineLvl w:val="2"/>
    </w:pPr>
    <w:rPr>
      <w:rFonts w:ascii="Garamond" w:eastAsia="Times New Roman" w:hAnsi="Garamond"/>
      <w:b/>
      <w:smallCaps/>
      <w:color w:val="000080"/>
      <w:sz w:val="20"/>
      <w:szCs w:val="20"/>
    </w:rPr>
  </w:style>
  <w:style w:type="paragraph" w:styleId="Heading9">
    <w:name w:val="heading 9"/>
    <w:basedOn w:val="Normal"/>
    <w:next w:val="Normal"/>
    <w:link w:val="Heading9Char"/>
    <w:qFormat/>
    <w:rsid w:val="000A10D1"/>
    <w:pPr>
      <w:keepNext/>
      <w:jc w:val="center"/>
      <w:outlineLvl w:val="8"/>
    </w:pPr>
    <w:rPr>
      <w:rFonts w:ascii="Arial" w:eastAsia="Times New Roman" w:hAnsi="Arial" w:cs="Arial"/>
      <w:b/>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D1"/>
    <w:pPr>
      <w:tabs>
        <w:tab w:val="center" w:pos="4680"/>
        <w:tab w:val="right" w:pos="9360"/>
      </w:tabs>
    </w:pPr>
  </w:style>
  <w:style w:type="character" w:customStyle="1" w:styleId="HeaderChar">
    <w:name w:val="Header Char"/>
    <w:basedOn w:val="DefaultParagraphFont"/>
    <w:link w:val="Header"/>
    <w:uiPriority w:val="99"/>
    <w:rsid w:val="000A10D1"/>
  </w:style>
  <w:style w:type="paragraph" w:styleId="Footer">
    <w:name w:val="footer"/>
    <w:basedOn w:val="Normal"/>
    <w:link w:val="FooterChar"/>
    <w:uiPriority w:val="99"/>
    <w:unhideWhenUsed/>
    <w:rsid w:val="000A10D1"/>
    <w:pPr>
      <w:tabs>
        <w:tab w:val="center" w:pos="4680"/>
        <w:tab w:val="right" w:pos="9360"/>
      </w:tabs>
    </w:pPr>
  </w:style>
  <w:style w:type="character" w:customStyle="1" w:styleId="FooterChar">
    <w:name w:val="Footer Char"/>
    <w:basedOn w:val="DefaultParagraphFont"/>
    <w:link w:val="Footer"/>
    <w:uiPriority w:val="99"/>
    <w:rsid w:val="000A10D1"/>
  </w:style>
  <w:style w:type="character" w:customStyle="1" w:styleId="Heading3Char">
    <w:name w:val="Heading 3 Char"/>
    <w:basedOn w:val="DefaultParagraphFont"/>
    <w:link w:val="Heading3"/>
    <w:rsid w:val="000A10D1"/>
    <w:rPr>
      <w:rFonts w:ascii="Garamond" w:eastAsia="Times New Roman" w:hAnsi="Garamond" w:cs="Times New Roman"/>
      <w:b/>
      <w:smallCaps/>
      <w:color w:val="000080"/>
      <w:sz w:val="20"/>
      <w:szCs w:val="20"/>
    </w:rPr>
  </w:style>
  <w:style w:type="character" w:customStyle="1" w:styleId="Heading9Char">
    <w:name w:val="Heading 9 Char"/>
    <w:basedOn w:val="DefaultParagraphFont"/>
    <w:link w:val="Heading9"/>
    <w:rsid w:val="000A10D1"/>
    <w:rPr>
      <w:rFonts w:ascii="Arial" w:eastAsia="Times New Roman" w:hAnsi="Arial" w:cs="Arial"/>
      <w:b/>
      <w:color w:val="000080"/>
      <w:sz w:val="24"/>
      <w:szCs w:val="24"/>
    </w:rPr>
  </w:style>
  <w:style w:type="character" w:styleId="Hyperlink">
    <w:name w:val="Hyperlink"/>
    <w:semiHidden/>
    <w:rsid w:val="000A10D1"/>
    <w:rPr>
      <w:color w:val="0000FF"/>
      <w:u w:val="single"/>
    </w:rPr>
  </w:style>
  <w:style w:type="paragraph" w:styleId="NoSpacing">
    <w:name w:val="No Spacing"/>
    <w:uiPriority w:val="1"/>
    <w:qFormat/>
    <w:rsid w:val="00B37140"/>
    <w:pPr>
      <w:spacing w:after="0" w:line="240" w:lineRule="auto"/>
    </w:pPr>
  </w:style>
  <w:style w:type="paragraph" w:styleId="BalloonText">
    <w:name w:val="Balloon Text"/>
    <w:basedOn w:val="Normal"/>
    <w:link w:val="BalloonTextChar"/>
    <w:uiPriority w:val="99"/>
    <w:semiHidden/>
    <w:unhideWhenUsed/>
    <w:rsid w:val="00B37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40"/>
    <w:rPr>
      <w:rFonts w:ascii="Segoe UI" w:hAnsi="Segoe UI" w:cs="Segoe UI"/>
      <w:sz w:val="18"/>
      <w:szCs w:val="18"/>
    </w:rPr>
  </w:style>
  <w:style w:type="paragraph" w:styleId="PlainText">
    <w:name w:val="Plain Text"/>
    <w:basedOn w:val="Normal"/>
    <w:link w:val="PlainTextChar"/>
    <w:uiPriority w:val="99"/>
    <w:unhideWhenUsed/>
    <w:rsid w:val="000F5E68"/>
    <w:rPr>
      <w:rFonts w:eastAsiaTheme="minorEastAsia"/>
      <w:szCs w:val="21"/>
    </w:rPr>
  </w:style>
  <w:style w:type="character" w:customStyle="1" w:styleId="PlainTextChar">
    <w:name w:val="Plain Text Char"/>
    <w:basedOn w:val="DefaultParagraphFont"/>
    <w:link w:val="PlainText"/>
    <w:uiPriority w:val="99"/>
    <w:rsid w:val="000F5E68"/>
    <w:rPr>
      <w:rFonts w:ascii="Calibri" w:eastAsiaTheme="minorEastAsia" w:hAnsi="Calibri" w:cs="Times New Roman"/>
      <w:szCs w:val="21"/>
    </w:rPr>
  </w:style>
  <w:style w:type="paragraph" w:styleId="ListParagraph">
    <w:name w:val="List Paragraph"/>
    <w:basedOn w:val="Normal"/>
    <w:uiPriority w:val="34"/>
    <w:qFormat/>
    <w:rsid w:val="00050903"/>
    <w:pPr>
      <w:ind w:left="720"/>
      <w:contextualSpacing/>
    </w:pPr>
  </w:style>
  <w:style w:type="paragraph" w:customStyle="1" w:styleId="Default">
    <w:name w:val="Default"/>
    <w:basedOn w:val="Normal"/>
    <w:rsid w:val="00050903"/>
    <w:pPr>
      <w:autoSpaceDE w:val="0"/>
      <w:autoSpaceDN w:val="0"/>
    </w:pPr>
    <w:rPr>
      <w:rFonts w:ascii="Times New Roman" w:eastAsiaTheme="minorHAnsi" w:hAnsi="Times New Roman"/>
      <w:color w:val="000000"/>
      <w:sz w:val="24"/>
      <w:szCs w:val="24"/>
    </w:rPr>
  </w:style>
  <w:style w:type="table" w:styleId="TableGrid">
    <w:name w:val="Table Grid"/>
    <w:basedOn w:val="TableNormal"/>
    <w:uiPriority w:val="39"/>
    <w:rsid w:val="0068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93FB9"/>
    <w:rPr>
      <w:i/>
      <w:iCs/>
    </w:rPr>
  </w:style>
  <w:style w:type="character" w:customStyle="1" w:styleId="Heading1Char">
    <w:name w:val="Heading 1 Char"/>
    <w:basedOn w:val="DefaultParagraphFont"/>
    <w:link w:val="Heading1"/>
    <w:uiPriority w:val="9"/>
    <w:rsid w:val="00ED5B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1075">
      <w:bodyDiv w:val="1"/>
      <w:marLeft w:val="0"/>
      <w:marRight w:val="0"/>
      <w:marTop w:val="0"/>
      <w:marBottom w:val="0"/>
      <w:divBdr>
        <w:top w:val="none" w:sz="0" w:space="0" w:color="auto"/>
        <w:left w:val="none" w:sz="0" w:space="0" w:color="auto"/>
        <w:bottom w:val="none" w:sz="0" w:space="0" w:color="auto"/>
        <w:right w:val="none" w:sz="0" w:space="0" w:color="auto"/>
      </w:divBdr>
    </w:div>
    <w:div w:id="316223776">
      <w:bodyDiv w:val="1"/>
      <w:marLeft w:val="0"/>
      <w:marRight w:val="0"/>
      <w:marTop w:val="0"/>
      <w:marBottom w:val="0"/>
      <w:divBdr>
        <w:top w:val="none" w:sz="0" w:space="0" w:color="auto"/>
        <w:left w:val="none" w:sz="0" w:space="0" w:color="auto"/>
        <w:bottom w:val="none" w:sz="0" w:space="0" w:color="auto"/>
        <w:right w:val="none" w:sz="0" w:space="0" w:color="auto"/>
      </w:divBdr>
    </w:div>
    <w:div w:id="761606171">
      <w:bodyDiv w:val="1"/>
      <w:marLeft w:val="0"/>
      <w:marRight w:val="0"/>
      <w:marTop w:val="0"/>
      <w:marBottom w:val="0"/>
      <w:divBdr>
        <w:top w:val="none" w:sz="0" w:space="0" w:color="auto"/>
        <w:left w:val="none" w:sz="0" w:space="0" w:color="auto"/>
        <w:bottom w:val="none" w:sz="0" w:space="0" w:color="auto"/>
        <w:right w:val="none" w:sz="0" w:space="0" w:color="auto"/>
      </w:divBdr>
    </w:div>
    <w:div w:id="855115820">
      <w:bodyDiv w:val="1"/>
      <w:marLeft w:val="0"/>
      <w:marRight w:val="0"/>
      <w:marTop w:val="0"/>
      <w:marBottom w:val="0"/>
      <w:divBdr>
        <w:top w:val="none" w:sz="0" w:space="0" w:color="auto"/>
        <w:left w:val="none" w:sz="0" w:space="0" w:color="auto"/>
        <w:bottom w:val="none" w:sz="0" w:space="0" w:color="auto"/>
        <w:right w:val="none" w:sz="0" w:space="0" w:color="auto"/>
      </w:divBdr>
    </w:div>
    <w:div w:id="1576164758">
      <w:bodyDiv w:val="1"/>
      <w:marLeft w:val="0"/>
      <w:marRight w:val="0"/>
      <w:marTop w:val="0"/>
      <w:marBottom w:val="0"/>
      <w:divBdr>
        <w:top w:val="none" w:sz="0" w:space="0" w:color="auto"/>
        <w:left w:val="none" w:sz="0" w:space="0" w:color="auto"/>
        <w:bottom w:val="none" w:sz="0" w:space="0" w:color="auto"/>
        <w:right w:val="none" w:sz="0" w:space="0" w:color="auto"/>
      </w:divBdr>
    </w:div>
    <w:div w:id="1762676869">
      <w:bodyDiv w:val="1"/>
      <w:marLeft w:val="0"/>
      <w:marRight w:val="0"/>
      <w:marTop w:val="0"/>
      <w:marBottom w:val="0"/>
      <w:divBdr>
        <w:top w:val="none" w:sz="0" w:space="0" w:color="auto"/>
        <w:left w:val="none" w:sz="0" w:space="0" w:color="auto"/>
        <w:bottom w:val="none" w:sz="0" w:space="0" w:color="auto"/>
        <w:right w:val="none" w:sz="0" w:space="0" w:color="auto"/>
      </w:divBdr>
    </w:div>
    <w:div w:id="20467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veterans.ky.gov"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A39B-8AE1-46F1-95D3-E69ACF9F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Stoops, Dean E (KDVA)</dc:creator>
  <cp:keywords/>
  <dc:description/>
  <cp:lastModifiedBy>Noel, Lynice (KDVA)</cp:lastModifiedBy>
  <cp:revision>3</cp:revision>
  <cp:lastPrinted>2021-11-16T21:26:00Z</cp:lastPrinted>
  <dcterms:created xsi:type="dcterms:W3CDTF">2021-11-22T17:15:00Z</dcterms:created>
  <dcterms:modified xsi:type="dcterms:W3CDTF">2021-11-22T17:15:00Z</dcterms:modified>
</cp:coreProperties>
</file>