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BD" w:rsidRDefault="009C14CA">
      <w:pPr>
        <w:jc w:val="center"/>
        <w:rPr>
          <w:sz w:val="24"/>
        </w:rPr>
      </w:pPr>
      <w:bookmarkStart w:id="0" w:name="SessionName"/>
      <w:bookmarkStart w:id="1" w:name="_GoBack"/>
      <w:bookmarkEnd w:id="0"/>
      <w:bookmarkEnd w:id="1"/>
      <w:r>
        <w:rPr>
          <w:sz w:val="24"/>
        </w:rPr>
        <w:t>2022 REGULAR SESSION</w:t>
      </w:r>
    </w:p>
    <w:p w:rsidR="003444BD" w:rsidRDefault="003444BD">
      <w:pPr>
        <w:jc w:val="center"/>
        <w:rPr>
          <w:caps/>
          <w:sz w:val="24"/>
        </w:rPr>
      </w:pPr>
    </w:p>
    <w:p w:rsidR="009C14CA" w:rsidRDefault="009C14CA">
      <w:pPr>
        <w:jc w:val="center"/>
        <w:rPr>
          <w:caps/>
          <w:sz w:val="24"/>
        </w:rPr>
      </w:pPr>
      <w:bookmarkStart w:id="2" w:name="CommitteeName1"/>
      <w:bookmarkEnd w:id="2"/>
      <w:r>
        <w:rPr>
          <w:caps/>
          <w:sz w:val="24"/>
        </w:rPr>
        <w:t>House Standing Committee on Appropriations &amp; Revenue</w:t>
      </w:r>
    </w:p>
    <w:p w:rsidR="003444BD" w:rsidRDefault="003444BD">
      <w:pPr>
        <w:jc w:val="center"/>
        <w:rPr>
          <w:caps/>
          <w:sz w:val="24"/>
        </w:rPr>
      </w:pPr>
    </w:p>
    <w:p w:rsidR="003444BD" w:rsidRDefault="009C14CA">
      <w:pPr>
        <w:jc w:val="center"/>
        <w:rPr>
          <w:caps/>
          <w:sz w:val="24"/>
        </w:rPr>
      </w:pPr>
      <w:r>
        <w:rPr>
          <w:caps/>
          <w:sz w:val="24"/>
        </w:rPr>
        <w:t>Budget Review Subcommittee on Postsecondary Education</w:t>
      </w:r>
    </w:p>
    <w:p w:rsidR="003444BD" w:rsidRDefault="003444BD">
      <w:pPr>
        <w:jc w:val="center"/>
        <w:rPr>
          <w:sz w:val="24"/>
        </w:rPr>
      </w:pPr>
    </w:p>
    <w:p w:rsidR="003444BD" w:rsidRDefault="009C14CA">
      <w:pPr>
        <w:jc w:val="center"/>
        <w:rPr>
          <w:sz w:val="24"/>
        </w:rPr>
      </w:pPr>
      <w:bookmarkStart w:id="3" w:name="MeetingNumber"/>
      <w:bookmarkStart w:id="4" w:name="MeetingNumber1"/>
      <w:bookmarkEnd w:id="3"/>
      <w:bookmarkEnd w:id="4"/>
      <w:r>
        <w:rPr>
          <w:sz w:val="24"/>
        </w:rPr>
        <w:t>4th</w:t>
      </w:r>
      <w:r w:rsidR="0041209E">
        <w:rPr>
          <w:sz w:val="24"/>
        </w:rPr>
        <w:t xml:space="preserve"> Meeting</w:t>
      </w:r>
    </w:p>
    <w:p w:rsidR="003444BD" w:rsidRDefault="003444BD">
      <w:pPr>
        <w:jc w:val="center"/>
        <w:rPr>
          <w:sz w:val="24"/>
        </w:rPr>
      </w:pPr>
    </w:p>
    <w:p w:rsidR="003444BD" w:rsidRDefault="009C14CA">
      <w:pPr>
        <w:jc w:val="center"/>
        <w:rPr>
          <w:sz w:val="24"/>
        </w:rPr>
      </w:pPr>
      <w:bookmarkStart w:id="5" w:name="MeetingDate1"/>
      <w:bookmarkEnd w:id="5"/>
      <w:r>
        <w:rPr>
          <w:sz w:val="24"/>
        </w:rPr>
        <w:t>February 10, 2022</w:t>
      </w:r>
    </w:p>
    <w:p w:rsidR="003444BD" w:rsidRDefault="003444BD">
      <w:pPr>
        <w:jc w:val="both"/>
        <w:rPr>
          <w:sz w:val="24"/>
        </w:rPr>
      </w:pPr>
    </w:p>
    <w:p w:rsidR="003444BD" w:rsidRDefault="0041209E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  <w:t xml:space="preserve">The </w:t>
      </w:r>
      <w:bookmarkStart w:id="6" w:name="CommitteeName2"/>
      <w:bookmarkEnd w:id="6"/>
      <w:r w:rsidR="009C14CA">
        <w:rPr>
          <w:sz w:val="24"/>
        </w:rPr>
        <w:t>Budget Review Subcommittee on Postsecondary Education of the House Standing Committee on Appropriations &amp; Revenue</w:t>
      </w:r>
      <w:r>
        <w:rPr>
          <w:sz w:val="24"/>
        </w:rPr>
        <w:t xml:space="preserve"> held its </w:t>
      </w:r>
      <w:bookmarkStart w:id="7" w:name="meetingNum"/>
      <w:bookmarkStart w:id="8" w:name="MeetingNumber2"/>
      <w:bookmarkEnd w:id="7"/>
      <w:bookmarkEnd w:id="8"/>
      <w:r w:rsidR="009C14CA">
        <w:rPr>
          <w:sz w:val="24"/>
        </w:rPr>
        <w:t>4th</w:t>
      </w:r>
      <w:r>
        <w:rPr>
          <w:sz w:val="24"/>
        </w:rPr>
        <w:t xml:space="preserve"> meeting of the </w:t>
      </w:r>
      <w:bookmarkStart w:id="9" w:name="SessionName2"/>
      <w:bookmarkEnd w:id="9"/>
      <w:r w:rsidR="009C14CA">
        <w:rPr>
          <w:sz w:val="24"/>
        </w:rPr>
        <w:t>2022 Regular Session</w:t>
      </w:r>
      <w:r>
        <w:rPr>
          <w:sz w:val="24"/>
        </w:rPr>
        <w:t xml:space="preserve"> on </w:t>
      </w:r>
      <w:bookmarkStart w:id="10" w:name="dayofweek"/>
      <w:bookmarkStart w:id="11" w:name="MeetingDate2"/>
      <w:bookmarkEnd w:id="10"/>
      <w:bookmarkEnd w:id="11"/>
      <w:r w:rsidR="009C14CA">
        <w:rPr>
          <w:sz w:val="24"/>
        </w:rPr>
        <w:t>February 10, 2022,</w:t>
      </w:r>
      <w:r>
        <w:rPr>
          <w:sz w:val="24"/>
        </w:rPr>
        <w:t xml:space="preserve"> at </w:t>
      </w:r>
      <w:bookmarkStart w:id="12" w:name="MeetingTime"/>
      <w:bookmarkEnd w:id="12"/>
      <w:r w:rsidR="009C14CA">
        <w:rPr>
          <w:sz w:val="24"/>
        </w:rPr>
        <w:t>10:00 AM</w:t>
      </w:r>
      <w:r>
        <w:rPr>
          <w:sz w:val="24"/>
        </w:rPr>
        <w:t xml:space="preserve">, in </w:t>
      </w:r>
      <w:bookmarkStart w:id="13" w:name="RoomNumber"/>
      <w:bookmarkEnd w:id="13"/>
      <w:r w:rsidR="009C14CA">
        <w:rPr>
          <w:sz w:val="24"/>
        </w:rPr>
        <w:t>Room 171 of the Capitol Annex</w:t>
      </w:r>
      <w:r>
        <w:rPr>
          <w:sz w:val="24"/>
        </w:rPr>
        <w:t>. The Chair called the meeting to order, and the secretary called the roll.</w:t>
      </w:r>
    </w:p>
    <w:p w:rsidR="003444BD" w:rsidRDefault="003444BD">
      <w:pPr>
        <w:tabs>
          <w:tab w:val="left" w:pos="450"/>
        </w:tabs>
        <w:jc w:val="both"/>
        <w:rPr>
          <w:sz w:val="24"/>
        </w:rPr>
      </w:pPr>
    </w:p>
    <w:p w:rsidR="003444BD" w:rsidRDefault="0041209E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Members Present</w:t>
      </w:r>
      <w:r>
        <w:rPr>
          <w:sz w:val="24"/>
        </w:rPr>
        <w:t xml:space="preserve">:  </w:t>
      </w:r>
      <w:bookmarkStart w:id="14" w:name="mp"/>
      <w:bookmarkStart w:id="15" w:name="MembersPresent"/>
      <w:bookmarkEnd w:id="14"/>
      <w:bookmarkEnd w:id="15"/>
      <w:r w:rsidR="009C14CA">
        <w:rPr>
          <w:sz w:val="24"/>
        </w:rPr>
        <w:t>Representative James Tipton, Chair; Representatives Ken Fleming, Kelly Flood, Derrick Graham, and Bobby McCool.</w:t>
      </w:r>
    </w:p>
    <w:p w:rsidR="003444BD" w:rsidRDefault="003444BD">
      <w:pPr>
        <w:tabs>
          <w:tab w:val="left" w:pos="450"/>
        </w:tabs>
        <w:jc w:val="both"/>
        <w:rPr>
          <w:sz w:val="24"/>
        </w:rPr>
      </w:pPr>
    </w:p>
    <w:p w:rsidR="00004A2B" w:rsidRDefault="00004A2B">
      <w:pPr>
        <w:tabs>
          <w:tab w:val="left" w:pos="450"/>
        </w:tabs>
        <w:jc w:val="both"/>
        <w:rPr>
          <w:sz w:val="24"/>
        </w:rPr>
      </w:pPr>
      <w:r w:rsidRPr="00004A2B">
        <w:rPr>
          <w:sz w:val="24"/>
        </w:rPr>
        <w:tab/>
      </w:r>
      <w:r w:rsidR="00412574">
        <w:rPr>
          <w:sz w:val="24"/>
          <w:u w:val="single"/>
        </w:rPr>
        <w:t>Guests</w:t>
      </w:r>
      <w:r>
        <w:rPr>
          <w:sz w:val="24"/>
        </w:rPr>
        <w:t xml:space="preserve">:  </w:t>
      </w:r>
      <w:r w:rsidR="00381A3A">
        <w:rPr>
          <w:sz w:val="24"/>
        </w:rPr>
        <w:t xml:space="preserve">Dr. </w:t>
      </w:r>
      <w:r w:rsidR="00412574">
        <w:rPr>
          <w:sz w:val="24"/>
        </w:rPr>
        <w:t xml:space="preserve">David McFaddin, President, Eastern Kentucky University; Barry Poynter, Senior Vice President for Finance and Administration, Eastern Kentucky University; Dr. Joseph Morgan, President, Morehead State University; Kim Oatman, Assistant Vice President of Facilities and Operations, Morehead State University; Dr. Carol Christian, Director, Craft Academy for Excellence in Science and Mathematics. </w:t>
      </w:r>
    </w:p>
    <w:p w:rsidR="00004A2B" w:rsidRDefault="00004A2B">
      <w:pPr>
        <w:tabs>
          <w:tab w:val="left" w:pos="450"/>
        </w:tabs>
        <w:jc w:val="both"/>
        <w:rPr>
          <w:sz w:val="24"/>
        </w:rPr>
      </w:pPr>
    </w:p>
    <w:p w:rsidR="003444BD" w:rsidRDefault="0041209E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LRC Staff</w:t>
      </w:r>
      <w:r>
        <w:rPr>
          <w:sz w:val="24"/>
        </w:rPr>
        <w:t xml:space="preserve">:  </w:t>
      </w:r>
      <w:bookmarkStart w:id="16" w:name="EndPoint"/>
      <w:bookmarkEnd w:id="16"/>
      <w:r w:rsidR="009C14CA">
        <w:rPr>
          <w:sz w:val="24"/>
        </w:rPr>
        <w:t>Savannah Wiley and Amie Elam</w:t>
      </w:r>
      <w:r>
        <w:rPr>
          <w:sz w:val="24"/>
        </w:rPr>
        <w:t xml:space="preserve"> </w:t>
      </w:r>
    </w:p>
    <w:p w:rsidR="003444BD" w:rsidRDefault="003444BD">
      <w:pPr>
        <w:tabs>
          <w:tab w:val="left" w:pos="450"/>
        </w:tabs>
        <w:jc w:val="both"/>
        <w:rPr>
          <w:sz w:val="24"/>
        </w:rPr>
      </w:pPr>
    </w:p>
    <w:p w:rsidR="009C14CA" w:rsidRDefault="009C14CA">
      <w:pPr>
        <w:tabs>
          <w:tab w:val="left" w:pos="450"/>
        </w:tabs>
        <w:jc w:val="both"/>
        <w:rPr>
          <w:b/>
          <w:sz w:val="24"/>
        </w:rPr>
      </w:pPr>
    </w:p>
    <w:p w:rsidR="009C14CA" w:rsidRDefault="009C14CA">
      <w:pPr>
        <w:tabs>
          <w:tab w:val="left" w:pos="450"/>
        </w:tabs>
        <w:jc w:val="both"/>
        <w:rPr>
          <w:b/>
          <w:sz w:val="24"/>
        </w:rPr>
      </w:pPr>
      <w:r>
        <w:rPr>
          <w:b/>
          <w:sz w:val="24"/>
        </w:rPr>
        <w:tab/>
      </w:r>
      <w:r w:rsidRPr="009C14CA">
        <w:rPr>
          <w:b/>
          <w:sz w:val="24"/>
        </w:rPr>
        <w:t xml:space="preserve">Eastern Kentucky University </w:t>
      </w:r>
    </w:p>
    <w:p w:rsidR="00962AEE" w:rsidRDefault="00962AEE">
      <w:pPr>
        <w:tabs>
          <w:tab w:val="left" w:pos="450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:rsidR="00962AEE" w:rsidRPr="00962AEE" w:rsidRDefault="00962AEE">
      <w:pPr>
        <w:tabs>
          <w:tab w:val="left" w:pos="450"/>
        </w:tabs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Eastern Kentucky University’s (EKU) presenta</w:t>
      </w:r>
      <w:r w:rsidR="00B022BF">
        <w:rPr>
          <w:sz w:val="24"/>
        </w:rPr>
        <w:t>tion included information on</w:t>
      </w:r>
      <w:r>
        <w:rPr>
          <w:sz w:val="24"/>
        </w:rPr>
        <w:t xml:space="preserve"> critical asset preservation needs. President David McFaddin highlighted</w:t>
      </w:r>
      <w:r w:rsidR="00DA0730">
        <w:rPr>
          <w:sz w:val="24"/>
        </w:rPr>
        <w:t xml:space="preserve"> EKU’s Aviation Program</w:t>
      </w:r>
      <w:r w:rsidR="00B022BF">
        <w:rPr>
          <w:sz w:val="24"/>
        </w:rPr>
        <w:t xml:space="preserve"> and </w:t>
      </w:r>
      <w:r w:rsidR="00DA0730">
        <w:rPr>
          <w:sz w:val="24"/>
        </w:rPr>
        <w:t>plans for the Model Laboratory School</w:t>
      </w:r>
      <w:r>
        <w:rPr>
          <w:sz w:val="24"/>
        </w:rPr>
        <w:t xml:space="preserve">. </w:t>
      </w:r>
    </w:p>
    <w:p w:rsidR="009C14CA" w:rsidRDefault="009C14CA">
      <w:pPr>
        <w:tabs>
          <w:tab w:val="left" w:pos="450"/>
        </w:tabs>
        <w:jc w:val="both"/>
        <w:rPr>
          <w:sz w:val="24"/>
        </w:rPr>
      </w:pPr>
    </w:p>
    <w:p w:rsidR="009C14CA" w:rsidRPr="009C14CA" w:rsidRDefault="009C14CA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  <w:t>In response to a question from Chair Tipton,</w:t>
      </w:r>
      <w:r w:rsidR="008B07C6">
        <w:rPr>
          <w:sz w:val="24"/>
        </w:rPr>
        <w:t xml:space="preserve"> </w:t>
      </w:r>
      <w:r w:rsidR="00381A3A">
        <w:rPr>
          <w:sz w:val="24"/>
        </w:rPr>
        <w:t>President</w:t>
      </w:r>
      <w:r w:rsidR="00597CE7">
        <w:rPr>
          <w:sz w:val="24"/>
        </w:rPr>
        <w:t xml:space="preserve"> McFaddin said that the n</w:t>
      </w:r>
      <w:r w:rsidR="00962AEE">
        <w:rPr>
          <w:sz w:val="24"/>
        </w:rPr>
        <w:t>ew M</w:t>
      </w:r>
      <w:r w:rsidR="00597CE7">
        <w:rPr>
          <w:sz w:val="24"/>
        </w:rPr>
        <w:t>odel</w:t>
      </w:r>
      <w:r w:rsidR="00962AEE">
        <w:rPr>
          <w:sz w:val="24"/>
        </w:rPr>
        <w:t xml:space="preserve"> Laboratory</w:t>
      </w:r>
      <w:r w:rsidR="00597CE7">
        <w:rPr>
          <w:sz w:val="24"/>
        </w:rPr>
        <w:t xml:space="preserve"> </w:t>
      </w:r>
      <w:r w:rsidR="00962AEE">
        <w:rPr>
          <w:sz w:val="24"/>
        </w:rPr>
        <w:t>S</w:t>
      </w:r>
      <w:r w:rsidR="00597CE7">
        <w:rPr>
          <w:sz w:val="24"/>
        </w:rPr>
        <w:t>chool will have three classes per grade</w:t>
      </w:r>
      <w:r w:rsidR="000A2998">
        <w:rPr>
          <w:sz w:val="24"/>
        </w:rPr>
        <w:t>s</w:t>
      </w:r>
      <w:r w:rsidR="00597CE7">
        <w:rPr>
          <w:sz w:val="24"/>
        </w:rPr>
        <w:t xml:space="preserve"> P</w:t>
      </w:r>
      <w:r w:rsidR="00962AEE">
        <w:rPr>
          <w:sz w:val="24"/>
        </w:rPr>
        <w:t>reK</w:t>
      </w:r>
      <w:r w:rsidR="000A2998">
        <w:rPr>
          <w:sz w:val="24"/>
        </w:rPr>
        <w:t xml:space="preserve">-12. </w:t>
      </w:r>
      <w:r w:rsidR="00962AEE">
        <w:rPr>
          <w:sz w:val="24"/>
        </w:rPr>
        <w:t>A</w:t>
      </w:r>
      <w:r w:rsidR="000A2998">
        <w:rPr>
          <w:sz w:val="24"/>
        </w:rPr>
        <w:t>pproximately</w:t>
      </w:r>
      <w:r w:rsidR="00B022BF">
        <w:rPr>
          <w:sz w:val="24"/>
        </w:rPr>
        <w:t xml:space="preserve"> </w:t>
      </w:r>
      <w:r w:rsidR="000A2998">
        <w:rPr>
          <w:sz w:val="24"/>
        </w:rPr>
        <w:t>1,1</w:t>
      </w:r>
      <w:r w:rsidR="00962AEE">
        <w:rPr>
          <w:sz w:val="24"/>
        </w:rPr>
        <w:t>00 students</w:t>
      </w:r>
      <w:r w:rsidR="00B022BF">
        <w:rPr>
          <w:sz w:val="24"/>
        </w:rPr>
        <w:t xml:space="preserve"> will enroll</w:t>
      </w:r>
      <w:r w:rsidR="00962AEE">
        <w:rPr>
          <w:sz w:val="24"/>
        </w:rPr>
        <w:t xml:space="preserve"> at the new facility. </w:t>
      </w:r>
      <w:r w:rsidR="000A2998">
        <w:rPr>
          <w:sz w:val="24"/>
        </w:rPr>
        <w:t xml:space="preserve">Course offerings at the model school will include </w:t>
      </w:r>
      <w:r w:rsidR="00962AEE">
        <w:rPr>
          <w:sz w:val="24"/>
        </w:rPr>
        <w:t xml:space="preserve">world </w:t>
      </w:r>
      <w:r w:rsidR="000A2998">
        <w:rPr>
          <w:sz w:val="24"/>
        </w:rPr>
        <w:t>language</w:t>
      </w:r>
      <w:r w:rsidR="00962AEE">
        <w:rPr>
          <w:sz w:val="24"/>
        </w:rPr>
        <w:t>s</w:t>
      </w:r>
      <w:r w:rsidR="000A2998">
        <w:rPr>
          <w:sz w:val="24"/>
        </w:rPr>
        <w:t>,</w:t>
      </w:r>
      <w:r w:rsidR="00962AEE">
        <w:rPr>
          <w:sz w:val="24"/>
        </w:rPr>
        <w:t xml:space="preserve"> performing arts, and</w:t>
      </w:r>
      <w:r w:rsidR="000A2998">
        <w:rPr>
          <w:sz w:val="24"/>
        </w:rPr>
        <w:t xml:space="preserve"> coding</w:t>
      </w:r>
      <w:r w:rsidR="00962AEE">
        <w:rPr>
          <w:sz w:val="24"/>
        </w:rPr>
        <w:t xml:space="preserve">. </w:t>
      </w:r>
    </w:p>
    <w:p w:rsidR="009C14CA" w:rsidRDefault="009C14CA">
      <w:pPr>
        <w:tabs>
          <w:tab w:val="left" w:pos="450"/>
        </w:tabs>
        <w:jc w:val="both"/>
        <w:rPr>
          <w:b/>
          <w:sz w:val="24"/>
        </w:rPr>
      </w:pPr>
    </w:p>
    <w:p w:rsidR="009C14CA" w:rsidRDefault="009C14CA">
      <w:pPr>
        <w:tabs>
          <w:tab w:val="left" w:pos="450"/>
        </w:tabs>
        <w:jc w:val="both"/>
        <w:rPr>
          <w:b/>
          <w:sz w:val="24"/>
        </w:rPr>
      </w:pPr>
    </w:p>
    <w:p w:rsidR="009C14CA" w:rsidRDefault="009C14CA">
      <w:pPr>
        <w:tabs>
          <w:tab w:val="left" w:pos="450"/>
        </w:tabs>
        <w:jc w:val="both"/>
        <w:rPr>
          <w:b/>
          <w:sz w:val="24"/>
        </w:rPr>
      </w:pPr>
      <w:r>
        <w:rPr>
          <w:b/>
          <w:sz w:val="24"/>
        </w:rPr>
        <w:tab/>
      </w:r>
      <w:r w:rsidRPr="009C14CA">
        <w:rPr>
          <w:b/>
          <w:sz w:val="24"/>
        </w:rPr>
        <w:t>Morehead State University</w:t>
      </w:r>
    </w:p>
    <w:p w:rsidR="00DA0730" w:rsidRDefault="00DA0730">
      <w:pPr>
        <w:tabs>
          <w:tab w:val="left" w:pos="450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:rsidR="00DA0730" w:rsidRPr="00DA0730" w:rsidRDefault="00DA0730">
      <w:pPr>
        <w:tabs>
          <w:tab w:val="left" w:pos="450"/>
        </w:tabs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Morehead State University’s (MoSu) presentation focused on asset preservation funds, plans for a new science and engineering building, and the Craft Academy for Excellence in Science and Mathematics. </w:t>
      </w:r>
    </w:p>
    <w:p w:rsidR="009C14CA" w:rsidRDefault="009C14CA">
      <w:pPr>
        <w:tabs>
          <w:tab w:val="left" w:pos="450"/>
        </w:tabs>
        <w:jc w:val="both"/>
        <w:rPr>
          <w:b/>
          <w:sz w:val="24"/>
        </w:rPr>
      </w:pPr>
    </w:p>
    <w:p w:rsidR="001951E1" w:rsidRDefault="009C14CA" w:rsidP="001951E1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lastRenderedPageBreak/>
        <w:tab/>
      </w:r>
      <w:r w:rsidR="007A0CB7">
        <w:rPr>
          <w:sz w:val="24"/>
        </w:rPr>
        <w:t xml:space="preserve">In response to a question from Representative Graham, </w:t>
      </w:r>
      <w:r w:rsidR="00381A3A">
        <w:rPr>
          <w:sz w:val="24"/>
        </w:rPr>
        <w:t>President</w:t>
      </w:r>
      <w:r w:rsidR="00DA0730">
        <w:rPr>
          <w:sz w:val="24"/>
        </w:rPr>
        <w:t xml:space="preserve"> Morgan said </w:t>
      </w:r>
      <w:r w:rsidR="001951E1">
        <w:rPr>
          <w:sz w:val="24"/>
        </w:rPr>
        <w:t xml:space="preserve">roughly one-third of students stay at MoSu the remainder of the students matriculate to other postsecondary institutions in Kentucky and surrounding states. Dr. Christian said that </w:t>
      </w:r>
    </w:p>
    <w:p w:rsidR="007A0CB7" w:rsidRDefault="001951E1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 xml:space="preserve">100 percent of Craft Academy graduates go on to college. Of those graduates, 98 percent earn a degree. </w:t>
      </w:r>
    </w:p>
    <w:p w:rsidR="007A0CB7" w:rsidRDefault="007A0CB7">
      <w:pPr>
        <w:tabs>
          <w:tab w:val="left" w:pos="450"/>
        </w:tabs>
        <w:jc w:val="both"/>
        <w:rPr>
          <w:sz w:val="24"/>
        </w:rPr>
      </w:pPr>
    </w:p>
    <w:p w:rsidR="009C14CA" w:rsidRDefault="007A0CB7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  <w:t xml:space="preserve">In response to a question </w:t>
      </w:r>
      <w:r w:rsidR="00412574">
        <w:rPr>
          <w:sz w:val="24"/>
        </w:rPr>
        <w:t>from</w:t>
      </w:r>
      <w:r>
        <w:rPr>
          <w:sz w:val="24"/>
        </w:rPr>
        <w:t xml:space="preserve"> Chair Tipton,</w:t>
      </w:r>
      <w:r w:rsidR="00B022BF">
        <w:rPr>
          <w:sz w:val="24"/>
        </w:rPr>
        <w:t xml:space="preserve"> President Morgan said that the</w:t>
      </w:r>
      <w:r w:rsidR="00825747">
        <w:rPr>
          <w:sz w:val="24"/>
        </w:rPr>
        <w:t xml:space="preserve"> </w:t>
      </w:r>
      <w:r w:rsidR="00B022BF">
        <w:rPr>
          <w:sz w:val="24"/>
        </w:rPr>
        <w:t>MoSu Space S</w:t>
      </w:r>
      <w:r w:rsidR="001C2577">
        <w:rPr>
          <w:sz w:val="24"/>
        </w:rPr>
        <w:t>cience program</w:t>
      </w:r>
      <w:r w:rsidR="00B022BF">
        <w:rPr>
          <w:sz w:val="24"/>
        </w:rPr>
        <w:t xml:space="preserve"> is internationally known. He added that the program serves 200-300 students. President Morgan said that a small complex interplanetary </w:t>
      </w:r>
      <w:r w:rsidR="00381A3A">
        <w:rPr>
          <w:sz w:val="24"/>
        </w:rPr>
        <w:t>spacecraft called the Lunar Ice</w:t>
      </w:r>
      <w:r w:rsidR="00B022BF">
        <w:rPr>
          <w:sz w:val="24"/>
        </w:rPr>
        <w:t xml:space="preserve">Cube was built at MoSu and is scheduled to launch from Cape Canaveral in April of 2022. </w:t>
      </w:r>
    </w:p>
    <w:p w:rsidR="009C14CA" w:rsidRDefault="009C14CA">
      <w:pPr>
        <w:tabs>
          <w:tab w:val="left" w:pos="450"/>
        </w:tabs>
        <w:jc w:val="both"/>
        <w:rPr>
          <w:sz w:val="24"/>
        </w:rPr>
      </w:pPr>
    </w:p>
    <w:p w:rsidR="009C14CA" w:rsidRPr="009C14CA" w:rsidRDefault="009C14CA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  <w:t>There being no further business before the subcommittee, the meeting adjourned at 10:</w:t>
      </w:r>
      <w:r w:rsidR="00A11478">
        <w:rPr>
          <w:sz w:val="24"/>
        </w:rPr>
        <w:t>51 a.m.</w:t>
      </w:r>
    </w:p>
    <w:p w:rsidR="003444BD" w:rsidRDefault="0041209E" w:rsidP="009C14CA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ab/>
      </w:r>
    </w:p>
    <w:p w:rsidR="003444BD" w:rsidRDefault="0041209E">
      <w:pPr>
        <w:tabs>
          <w:tab w:val="left" w:pos="450"/>
        </w:tabs>
        <w:spacing w:line="240" w:lineRule="atLeast"/>
        <w:jc w:val="both"/>
        <w:rPr>
          <w:sz w:val="24"/>
        </w:rPr>
      </w:pPr>
      <w:r>
        <w:rPr>
          <w:sz w:val="24"/>
        </w:rPr>
        <w:tab/>
      </w:r>
    </w:p>
    <w:sectPr w:rsidR="003444BD" w:rsidSect="003444BD">
      <w:pgSz w:w="12240" w:h="15840"/>
      <w:pgMar w:top="1440" w:right="1800" w:bottom="1440" w:left="180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MTM3NzAyN7Q0MTNT0lEKTi0uzszPAykwrAUAAkJ2HiwAAAA="/>
  </w:docVars>
  <w:rsids>
    <w:rsidRoot w:val="009C14CA"/>
    <w:rsid w:val="00004A2B"/>
    <w:rsid w:val="000A2998"/>
    <w:rsid w:val="000D599A"/>
    <w:rsid w:val="001951E1"/>
    <w:rsid w:val="001C2577"/>
    <w:rsid w:val="002F65E0"/>
    <w:rsid w:val="003444BD"/>
    <w:rsid w:val="00381A3A"/>
    <w:rsid w:val="0041209E"/>
    <w:rsid w:val="00412574"/>
    <w:rsid w:val="005112CB"/>
    <w:rsid w:val="00597CE7"/>
    <w:rsid w:val="00716DDB"/>
    <w:rsid w:val="007A0CB7"/>
    <w:rsid w:val="00825747"/>
    <w:rsid w:val="008B07C6"/>
    <w:rsid w:val="00962AEE"/>
    <w:rsid w:val="009978D4"/>
    <w:rsid w:val="009C14CA"/>
    <w:rsid w:val="00A11478"/>
    <w:rsid w:val="00B022BF"/>
    <w:rsid w:val="00C5342E"/>
    <w:rsid w:val="00DA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47D4FF-F614-4150-B311-644946E3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Sess_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Sess_minutes.dotm</Template>
  <TotalTime>1061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minutes for session/ 12/13/95</vt:lpstr>
    </vt:vector>
  </TitlesOfParts>
  <Company>LRC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minutes for session/ 12/13/95</dc:title>
  <dc:subject/>
  <dc:creator>Elam, Amie (LRC)</dc:creator>
  <cp:keywords/>
  <cp:lastModifiedBy>Elam, Amie (LRC)</cp:lastModifiedBy>
  <cp:revision>5</cp:revision>
  <cp:lastPrinted>2022-02-15T15:44:00Z</cp:lastPrinted>
  <dcterms:created xsi:type="dcterms:W3CDTF">2022-02-10T15:29:00Z</dcterms:created>
  <dcterms:modified xsi:type="dcterms:W3CDTF">2022-02-15T15:44:00Z</dcterms:modified>
</cp:coreProperties>
</file>