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6587" w14:textId="77777777" w:rsidR="00964F4E" w:rsidRPr="00964F4E" w:rsidRDefault="00964F4E" w:rsidP="00810C31">
      <w:pPr>
        <w:jc w:val="center"/>
        <w:rPr>
          <w:rFonts w:cs="Arial"/>
          <w:b/>
          <w:sz w:val="24"/>
        </w:rPr>
      </w:pPr>
      <w:r w:rsidRPr="00964F4E">
        <w:rPr>
          <w:rFonts w:cs="Arial"/>
          <w:b/>
          <w:sz w:val="24"/>
        </w:rPr>
        <w:t>M E M O R A N D U M</w:t>
      </w:r>
    </w:p>
    <w:p w14:paraId="0C53C5CF" w14:textId="77777777" w:rsidR="00964F4E" w:rsidRPr="00964F4E" w:rsidRDefault="00964F4E" w:rsidP="00964F4E">
      <w:pPr>
        <w:rPr>
          <w:rFonts w:cs="Arial"/>
          <w:sz w:val="24"/>
        </w:rPr>
      </w:pPr>
    </w:p>
    <w:p w14:paraId="04D860E8" w14:textId="77777777" w:rsidR="00964F4E" w:rsidRPr="00964F4E" w:rsidRDefault="00964F4E" w:rsidP="00964F4E">
      <w:pPr>
        <w:jc w:val="both"/>
        <w:rPr>
          <w:rFonts w:cs="Arial"/>
          <w:b/>
          <w:sz w:val="24"/>
        </w:rPr>
      </w:pPr>
    </w:p>
    <w:p w14:paraId="7C0A5B6D" w14:textId="5E5121F1" w:rsidR="00964F4E" w:rsidRPr="00964F4E" w:rsidRDefault="00964F4E" w:rsidP="00C507A5">
      <w:pPr>
        <w:jc w:val="both"/>
        <w:rPr>
          <w:rFonts w:cs="Arial"/>
          <w:sz w:val="24"/>
        </w:rPr>
      </w:pPr>
      <w:r w:rsidRPr="00964F4E">
        <w:rPr>
          <w:rFonts w:cs="Arial"/>
          <w:b/>
          <w:sz w:val="24"/>
        </w:rPr>
        <w:t>DATE:</w:t>
      </w:r>
      <w:r w:rsidRPr="00964F4E">
        <w:rPr>
          <w:rFonts w:cs="Arial"/>
          <w:b/>
          <w:sz w:val="24"/>
        </w:rPr>
        <w:tab/>
      </w:r>
      <w:r w:rsidRPr="00964F4E">
        <w:rPr>
          <w:rFonts w:cs="Arial"/>
          <w:sz w:val="24"/>
        </w:rPr>
        <w:t>July 1</w:t>
      </w:r>
      <w:r>
        <w:rPr>
          <w:rFonts w:cs="Arial"/>
          <w:sz w:val="24"/>
        </w:rPr>
        <w:t xml:space="preserve">, </w:t>
      </w:r>
      <w:r w:rsidR="00F21AC5">
        <w:rPr>
          <w:rFonts w:cs="Arial"/>
          <w:sz w:val="24"/>
        </w:rPr>
        <w:t>2021</w:t>
      </w:r>
    </w:p>
    <w:p w14:paraId="346258D0" w14:textId="77777777" w:rsidR="00964F4E" w:rsidRPr="00964F4E" w:rsidRDefault="00964F4E" w:rsidP="00C507A5">
      <w:pPr>
        <w:jc w:val="both"/>
        <w:rPr>
          <w:rFonts w:cs="Arial"/>
          <w:sz w:val="24"/>
        </w:rPr>
      </w:pPr>
    </w:p>
    <w:p w14:paraId="3BF5F2EA" w14:textId="77777777" w:rsidR="00964F4E" w:rsidRPr="00964F4E" w:rsidRDefault="00964F4E" w:rsidP="00C507A5">
      <w:pPr>
        <w:jc w:val="both"/>
        <w:rPr>
          <w:rFonts w:cs="Arial"/>
          <w:sz w:val="24"/>
        </w:rPr>
      </w:pPr>
      <w:r w:rsidRPr="00964F4E">
        <w:rPr>
          <w:rFonts w:cs="Arial"/>
          <w:b/>
          <w:sz w:val="24"/>
        </w:rPr>
        <w:t>TO:</w:t>
      </w:r>
      <w:r w:rsidRPr="00964F4E">
        <w:rPr>
          <w:rFonts w:cs="Arial"/>
          <w:b/>
          <w:sz w:val="24"/>
        </w:rPr>
        <w:tab/>
      </w:r>
      <w:r w:rsidRPr="00964F4E">
        <w:rPr>
          <w:rFonts w:cs="Arial"/>
          <w:sz w:val="24"/>
        </w:rPr>
        <w:tab/>
        <w:t>Jay D. Hartz, Director</w:t>
      </w:r>
    </w:p>
    <w:p w14:paraId="6574BC32" w14:textId="77777777" w:rsidR="00964F4E" w:rsidRPr="00964F4E" w:rsidRDefault="00964F4E" w:rsidP="00C507A5">
      <w:pPr>
        <w:jc w:val="both"/>
        <w:rPr>
          <w:rFonts w:cs="Arial"/>
          <w:sz w:val="24"/>
        </w:rPr>
      </w:pPr>
      <w:r w:rsidRPr="00964F4E">
        <w:rPr>
          <w:rFonts w:cs="Arial"/>
          <w:sz w:val="24"/>
        </w:rPr>
        <w:tab/>
      </w:r>
      <w:r w:rsidRPr="00964F4E">
        <w:rPr>
          <w:rFonts w:cs="Arial"/>
          <w:sz w:val="24"/>
        </w:rPr>
        <w:tab/>
        <w:t>Legislative Research Commission</w:t>
      </w:r>
    </w:p>
    <w:p w14:paraId="4A64A50D" w14:textId="77777777" w:rsidR="00964F4E" w:rsidRPr="00964F4E" w:rsidRDefault="00964F4E" w:rsidP="00C507A5">
      <w:pPr>
        <w:jc w:val="both"/>
        <w:rPr>
          <w:rFonts w:cs="Arial"/>
          <w:bCs/>
          <w:sz w:val="24"/>
        </w:rPr>
      </w:pPr>
    </w:p>
    <w:p w14:paraId="121CCA3A" w14:textId="77777777" w:rsidR="00611501" w:rsidRDefault="00964F4E" w:rsidP="00C507A5">
      <w:pPr>
        <w:jc w:val="both"/>
        <w:rPr>
          <w:rFonts w:cs="Arial"/>
          <w:bCs/>
          <w:sz w:val="24"/>
        </w:rPr>
      </w:pPr>
      <w:r w:rsidRPr="00964F4E">
        <w:rPr>
          <w:rFonts w:cs="Arial"/>
          <w:b/>
          <w:bCs/>
          <w:sz w:val="24"/>
        </w:rPr>
        <w:t>CC:</w:t>
      </w:r>
      <w:r w:rsidRPr="00964F4E">
        <w:rPr>
          <w:rFonts w:cs="Arial"/>
          <w:bCs/>
          <w:sz w:val="24"/>
        </w:rPr>
        <w:tab/>
      </w:r>
      <w:r w:rsidRPr="00964F4E">
        <w:rPr>
          <w:rFonts w:cs="Arial"/>
          <w:bCs/>
          <w:sz w:val="24"/>
        </w:rPr>
        <w:tab/>
      </w:r>
      <w:r w:rsidR="00844ACB">
        <w:rPr>
          <w:rFonts w:cs="Arial"/>
          <w:bCs/>
          <w:sz w:val="24"/>
        </w:rPr>
        <w:t>Jacqueline Coleman, Lieutenant Governor</w:t>
      </w:r>
      <w:r w:rsidR="00EF7DCA">
        <w:rPr>
          <w:rFonts w:cs="Arial"/>
          <w:bCs/>
          <w:sz w:val="24"/>
        </w:rPr>
        <w:t>/Secretary</w:t>
      </w:r>
      <w:r w:rsidR="00844ACB">
        <w:rPr>
          <w:rFonts w:cs="Arial"/>
          <w:bCs/>
          <w:sz w:val="24"/>
        </w:rPr>
        <w:t xml:space="preserve"> </w:t>
      </w:r>
    </w:p>
    <w:p w14:paraId="7586D920" w14:textId="77777777" w:rsidR="00964F4E" w:rsidRPr="00964F4E" w:rsidRDefault="00964F4E" w:rsidP="00C507A5">
      <w:pPr>
        <w:rPr>
          <w:rFonts w:cs="Arial"/>
          <w:bCs/>
          <w:sz w:val="24"/>
        </w:rPr>
      </w:pPr>
      <w:r w:rsidRPr="00964F4E">
        <w:rPr>
          <w:rFonts w:cs="Arial"/>
          <w:bCs/>
          <w:sz w:val="24"/>
        </w:rPr>
        <w:tab/>
      </w:r>
      <w:r w:rsidRPr="00964F4E">
        <w:rPr>
          <w:rFonts w:cs="Arial"/>
          <w:bCs/>
          <w:sz w:val="24"/>
        </w:rPr>
        <w:tab/>
        <w:t>Education and Workforce Development Cabinet</w:t>
      </w:r>
    </w:p>
    <w:p w14:paraId="51449A75" w14:textId="77777777" w:rsidR="00964F4E" w:rsidRPr="00964F4E" w:rsidRDefault="00964F4E" w:rsidP="00C507A5">
      <w:pPr>
        <w:rPr>
          <w:rFonts w:cs="Arial"/>
          <w:bCs/>
          <w:sz w:val="24"/>
        </w:rPr>
      </w:pPr>
    </w:p>
    <w:p w14:paraId="4FE661D4" w14:textId="77777777" w:rsidR="00964F4E" w:rsidRPr="00964F4E" w:rsidRDefault="00964F4E" w:rsidP="00C507A5">
      <w:pPr>
        <w:rPr>
          <w:rFonts w:cs="Arial"/>
          <w:bCs/>
          <w:sz w:val="24"/>
        </w:rPr>
      </w:pPr>
      <w:r w:rsidRPr="00964F4E">
        <w:rPr>
          <w:rFonts w:cs="Arial"/>
          <w:bCs/>
          <w:sz w:val="24"/>
        </w:rPr>
        <w:tab/>
      </w:r>
      <w:r w:rsidRPr="00964F4E">
        <w:rPr>
          <w:rFonts w:cs="Arial"/>
          <w:bCs/>
          <w:sz w:val="24"/>
        </w:rPr>
        <w:tab/>
        <w:t>Michael J. Schmitt, Chairman</w:t>
      </w:r>
    </w:p>
    <w:p w14:paraId="5443EE5C" w14:textId="77777777" w:rsidR="00964F4E" w:rsidRPr="00964F4E" w:rsidRDefault="00964F4E" w:rsidP="00C507A5">
      <w:pPr>
        <w:rPr>
          <w:rFonts w:cs="Arial"/>
          <w:bCs/>
          <w:sz w:val="24"/>
        </w:rPr>
      </w:pPr>
      <w:r w:rsidRPr="00964F4E">
        <w:rPr>
          <w:rFonts w:cs="Arial"/>
          <w:bCs/>
          <w:sz w:val="24"/>
        </w:rPr>
        <w:tab/>
      </w:r>
      <w:r w:rsidRPr="00964F4E">
        <w:rPr>
          <w:rFonts w:cs="Arial"/>
          <w:bCs/>
          <w:sz w:val="24"/>
        </w:rPr>
        <w:tab/>
        <w:t>Public Service Commission</w:t>
      </w:r>
    </w:p>
    <w:p w14:paraId="4D1C3249" w14:textId="2B41F85A" w:rsidR="00964F4E" w:rsidRPr="00964F4E" w:rsidRDefault="00F1219D" w:rsidP="00C507A5">
      <w:pPr>
        <w:jc w:val="both"/>
        <w:rPr>
          <w:rFonts w:cs="Arial"/>
          <w:bCs/>
          <w:sz w:val="24"/>
        </w:rPr>
      </w:pPr>
      <w:r>
        <w:rPr>
          <w:noProof/>
        </w:rPr>
        <w:drawing>
          <wp:anchor distT="0" distB="0" distL="114300" distR="114300" simplePos="0" relativeHeight="251657216" behindDoc="1" locked="0" layoutInCell="1" allowOverlap="1" wp14:anchorId="6D528CAC" wp14:editId="3DA62E10">
            <wp:simplePos x="0" y="0"/>
            <wp:positionH relativeFrom="column">
              <wp:posOffset>4980940</wp:posOffset>
            </wp:positionH>
            <wp:positionV relativeFrom="paragraph">
              <wp:posOffset>4445</wp:posOffset>
            </wp:positionV>
            <wp:extent cx="1325880" cy="586740"/>
            <wp:effectExtent l="0" t="0" r="0" b="0"/>
            <wp:wrapThrough wrapText="bothSides">
              <wp:wrapPolygon edited="0">
                <wp:start x="0" y="0"/>
                <wp:lineTo x="0" y="21039"/>
                <wp:lineTo x="21414" y="21039"/>
                <wp:lineTo x="21414" y="0"/>
                <wp:lineTo x="0" y="0"/>
              </wp:wrapPolygon>
            </wp:wrapThrough>
            <wp:docPr id="3" name="Picture 1" descr="VJ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F4E" w:rsidRPr="00964F4E">
        <w:rPr>
          <w:rFonts w:cs="Arial"/>
          <w:bCs/>
          <w:sz w:val="24"/>
        </w:rPr>
        <w:t xml:space="preserve">    </w:t>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r w:rsidR="00964F4E" w:rsidRPr="00964F4E">
        <w:rPr>
          <w:rFonts w:cs="Arial"/>
          <w:bCs/>
          <w:sz w:val="24"/>
        </w:rPr>
        <w:tab/>
      </w:r>
    </w:p>
    <w:p w14:paraId="4DC205D1" w14:textId="77777777" w:rsidR="00964F4E" w:rsidRPr="00964F4E" w:rsidRDefault="00964F4E" w:rsidP="00C507A5">
      <w:pPr>
        <w:jc w:val="both"/>
        <w:rPr>
          <w:rFonts w:cs="Arial"/>
          <w:bCs/>
          <w:sz w:val="24"/>
        </w:rPr>
      </w:pPr>
      <w:r w:rsidRPr="00964F4E">
        <w:rPr>
          <w:rFonts w:cs="Arial"/>
          <w:b/>
          <w:bCs/>
          <w:sz w:val="24"/>
        </w:rPr>
        <w:t>FROM</w:t>
      </w:r>
      <w:r>
        <w:rPr>
          <w:rFonts w:cs="Arial"/>
          <w:bCs/>
          <w:sz w:val="24"/>
        </w:rPr>
        <w:t xml:space="preserve">: </w:t>
      </w:r>
      <w:r w:rsidR="00C507A5">
        <w:rPr>
          <w:rFonts w:cs="Arial"/>
          <w:bCs/>
          <w:sz w:val="24"/>
        </w:rPr>
        <w:tab/>
      </w:r>
      <w:r w:rsidRPr="00964F4E">
        <w:rPr>
          <w:rFonts w:cs="Arial"/>
          <w:bCs/>
          <w:sz w:val="24"/>
        </w:rPr>
        <w:t>Virginia L. Moore, Executive Director</w:t>
      </w:r>
    </w:p>
    <w:p w14:paraId="276600F6" w14:textId="77777777" w:rsidR="00964F4E" w:rsidRPr="00964F4E" w:rsidRDefault="00C507A5" w:rsidP="00C507A5">
      <w:pPr>
        <w:jc w:val="both"/>
        <w:rPr>
          <w:rFonts w:cs="Arial"/>
          <w:bCs/>
          <w:sz w:val="24"/>
        </w:rPr>
      </w:pPr>
      <w:r>
        <w:rPr>
          <w:rFonts w:cs="Arial"/>
          <w:bCs/>
          <w:sz w:val="24"/>
        </w:rPr>
        <w:tab/>
      </w:r>
      <w:r>
        <w:rPr>
          <w:rFonts w:cs="Arial"/>
          <w:bCs/>
          <w:sz w:val="24"/>
        </w:rPr>
        <w:tab/>
      </w:r>
      <w:r w:rsidR="00964F4E" w:rsidRPr="00964F4E">
        <w:rPr>
          <w:rFonts w:cs="Arial"/>
          <w:bCs/>
          <w:sz w:val="24"/>
        </w:rPr>
        <w:t>Kentucky Commission on the Deaf and Hard of Hearing</w:t>
      </w:r>
    </w:p>
    <w:p w14:paraId="0F3FB5A3" w14:textId="77777777" w:rsidR="00964F4E" w:rsidRPr="00964F4E" w:rsidRDefault="00964F4E" w:rsidP="00C507A5">
      <w:pPr>
        <w:rPr>
          <w:rFonts w:cs="Arial"/>
          <w:bCs/>
          <w:sz w:val="24"/>
        </w:rPr>
      </w:pPr>
    </w:p>
    <w:p w14:paraId="1A27E0A5" w14:textId="2F93DA34" w:rsidR="00964F4E" w:rsidRPr="00964F4E" w:rsidRDefault="00964F4E" w:rsidP="00814446">
      <w:pPr>
        <w:ind w:left="1440" w:hanging="1440"/>
        <w:rPr>
          <w:rFonts w:cs="Arial"/>
          <w:sz w:val="24"/>
        </w:rPr>
      </w:pPr>
      <w:r w:rsidRPr="00964F4E">
        <w:rPr>
          <w:rFonts w:cs="Arial"/>
          <w:b/>
          <w:sz w:val="24"/>
        </w:rPr>
        <w:t>RE:</w:t>
      </w:r>
      <w:r w:rsidR="00C507A5">
        <w:rPr>
          <w:rFonts w:cs="Arial"/>
          <w:sz w:val="24"/>
        </w:rPr>
        <w:t xml:space="preserve">               </w:t>
      </w:r>
      <w:r w:rsidRPr="00964F4E">
        <w:rPr>
          <w:rFonts w:cs="Arial"/>
          <w:sz w:val="24"/>
        </w:rPr>
        <w:t xml:space="preserve">Telecommunications Access Program (TAP) Annual Report for Fiscal Year </w:t>
      </w:r>
      <w:r w:rsidR="00814742">
        <w:rPr>
          <w:rFonts w:cs="Arial"/>
          <w:sz w:val="24"/>
        </w:rPr>
        <w:t>2020-2021</w:t>
      </w:r>
    </w:p>
    <w:p w14:paraId="06E1D6C9" w14:textId="77777777" w:rsidR="00964F4E" w:rsidRPr="00964F4E" w:rsidRDefault="00964F4E" w:rsidP="00C507A5">
      <w:pPr>
        <w:jc w:val="both"/>
        <w:rPr>
          <w:rFonts w:cs="Arial"/>
          <w:b/>
          <w:bCs/>
          <w:sz w:val="24"/>
        </w:rPr>
      </w:pPr>
    </w:p>
    <w:p w14:paraId="20F9A361" w14:textId="77777777" w:rsidR="00964F4E" w:rsidRPr="00964F4E" w:rsidRDefault="00964F4E" w:rsidP="00C507A5">
      <w:pPr>
        <w:jc w:val="both"/>
        <w:rPr>
          <w:rFonts w:cs="Arial"/>
          <w:sz w:val="24"/>
        </w:rPr>
      </w:pPr>
    </w:p>
    <w:p w14:paraId="23FD8938" w14:textId="518F105D" w:rsidR="00964F4E" w:rsidRPr="00964F4E" w:rsidRDefault="00964F4E" w:rsidP="00C507A5">
      <w:pPr>
        <w:jc w:val="both"/>
        <w:rPr>
          <w:rFonts w:cs="Arial"/>
          <w:bCs/>
          <w:sz w:val="24"/>
        </w:rPr>
      </w:pPr>
      <w:r w:rsidRPr="00964F4E">
        <w:rPr>
          <w:rFonts w:cs="Arial"/>
          <w:bCs/>
          <w:sz w:val="24"/>
        </w:rPr>
        <w:t>Per KRS 163.527, the Telecommunications Access Program (TAP) Annual Repo</w:t>
      </w:r>
      <w:r w:rsidR="00AE21AB">
        <w:rPr>
          <w:rFonts w:cs="Arial"/>
          <w:bCs/>
          <w:sz w:val="24"/>
        </w:rPr>
        <w:t>rt for the fiscal year (FY) 2020 - 2021</w:t>
      </w:r>
      <w:r w:rsidRPr="00964F4E">
        <w:rPr>
          <w:rFonts w:cs="Arial"/>
          <w:bCs/>
          <w:sz w:val="24"/>
        </w:rPr>
        <w:t xml:space="preserve"> is to be submitted to the Kentucky General Assembly through the Legislative Research Commission on July 1</w:t>
      </w:r>
      <w:r w:rsidRPr="00964F4E">
        <w:rPr>
          <w:rFonts w:cs="Arial"/>
          <w:bCs/>
          <w:sz w:val="24"/>
          <w:vertAlign w:val="superscript"/>
        </w:rPr>
        <w:t>st</w:t>
      </w:r>
      <w:r w:rsidRPr="00964F4E">
        <w:rPr>
          <w:rFonts w:cs="Arial"/>
          <w:bCs/>
          <w:sz w:val="24"/>
        </w:rPr>
        <w:t xml:space="preserve"> of each year the program is in operation. </w:t>
      </w:r>
    </w:p>
    <w:p w14:paraId="50860009" w14:textId="77777777" w:rsidR="00964F4E" w:rsidRPr="00964F4E" w:rsidRDefault="00964F4E" w:rsidP="00C507A5">
      <w:pPr>
        <w:jc w:val="both"/>
        <w:rPr>
          <w:rFonts w:cs="Arial"/>
          <w:bCs/>
          <w:sz w:val="24"/>
        </w:rPr>
      </w:pPr>
    </w:p>
    <w:p w14:paraId="3FBC392E" w14:textId="77777777" w:rsidR="00964F4E" w:rsidRPr="00964F4E" w:rsidRDefault="00964F4E" w:rsidP="00C507A5">
      <w:pPr>
        <w:jc w:val="both"/>
        <w:rPr>
          <w:rFonts w:cs="Arial"/>
          <w:bCs/>
          <w:sz w:val="24"/>
        </w:rPr>
      </w:pPr>
      <w:r w:rsidRPr="00964F4E">
        <w:rPr>
          <w:rFonts w:cs="Arial"/>
          <w:bCs/>
          <w:sz w:val="24"/>
        </w:rPr>
        <w:t xml:space="preserve">If you have any questions, please contact me at </w:t>
      </w:r>
      <w:r w:rsidRPr="00964F4E">
        <w:rPr>
          <w:rFonts w:cs="Arial"/>
          <w:bCs/>
          <w:color w:val="0000FF"/>
          <w:sz w:val="24"/>
          <w:u w:val="single"/>
        </w:rPr>
        <w:t>Virginia.moore@ky.gov</w:t>
      </w:r>
      <w:r w:rsidRPr="00964F4E">
        <w:rPr>
          <w:rFonts w:cs="Arial"/>
          <w:bCs/>
          <w:sz w:val="24"/>
        </w:rPr>
        <w:t xml:space="preserve"> or at 502-573-2604.</w:t>
      </w:r>
    </w:p>
    <w:p w14:paraId="32EA605F" w14:textId="77777777" w:rsidR="00964F4E" w:rsidRPr="00964F4E" w:rsidRDefault="00964F4E" w:rsidP="00C507A5">
      <w:pPr>
        <w:jc w:val="both"/>
        <w:rPr>
          <w:rFonts w:cs="Arial"/>
          <w:sz w:val="24"/>
        </w:rPr>
      </w:pPr>
    </w:p>
    <w:p w14:paraId="647FDB00" w14:textId="77777777" w:rsidR="00964F4E" w:rsidRPr="00964F4E" w:rsidRDefault="00964F4E" w:rsidP="00C507A5">
      <w:pPr>
        <w:jc w:val="both"/>
        <w:rPr>
          <w:rFonts w:cs="Arial"/>
          <w:sz w:val="24"/>
        </w:rPr>
      </w:pPr>
    </w:p>
    <w:p w14:paraId="18017B93" w14:textId="77777777" w:rsidR="00964F4E" w:rsidRPr="00964F4E" w:rsidRDefault="00964F4E" w:rsidP="00C507A5">
      <w:pPr>
        <w:jc w:val="both"/>
        <w:rPr>
          <w:rFonts w:cs="Arial"/>
          <w:sz w:val="24"/>
        </w:rPr>
      </w:pPr>
    </w:p>
    <w:p w14:paraId="0BEE7173" w14:textId="77777777" w:rsidR="00964F4E" w:rsidRPr="00964F4E" w:rsidRDefault="00964F4E" w:rsidP="00C507A5">
      <w:pPr>
        <w:jc w:val="both"/>
        <w:rPr>
          <w:rFonts w:cs="Arial"/>
          <w:sz w:val="24"/>
        </w:rPr>
      </w:pPr>
    </w:p>
    <w:p w14:paraId="55830159" w14:textId="77777777" w:rsidR="00964F4E" w:rsidRPr="00964F4E" w:rsidRDefault="00964F4E" w:rsidP="00C507A5">
      <w:pPr>
        <w:jc w:val="both"/>
        <w:rPr>
          <w:rFonts w:cs="Arial"/>
          <w:sz w:val="24"/>
        </w:rPr>
      </w:pPr>
    </w:p>
    <w:p w14:paraId="1DD7927E" w14:textId="77777777" w:rsidR="00964F4E" w:rsidRPr="00964F4E" w:rsidRDefault="00964F4E" w:rsidP="00C507A5">
      <w:pPr>
        <w:jc w:val="both"/>
        <w:rPr>
          <w:rFonts w:cs="Arial"/>
          <w:sz w:val="24"/>
        </w:rPr>
      </w:pPr>
    </w:p>
    <w:p w14:paraId="721BB979" w14:textId="77777777" w:rsidR="00964F4E" w:rsidRPr="00964F4E" w:rsidRDefault="00964F4E" w:rsidP="00C507A5">
      <w:pPr>
        <w:jc w:val="center"/>
        <w:rPr>
          <w:rFonts w:cs="Arial"/>
          <w:sz w:val="24"/>
        </w:rPr>
      </w:pPr>
    </w:p>
    <w:p w14:paraId="2CA73EA9" w14:textId="77777777" w:rsidR="00964F4E" w:rsidRPr="00964F4E" w:rsidRDefault="00964F4E" w:rsidP="00C507A5">
      <w:pPr>
        <w:jc w:val="center"/>
        <w:rPr>
          <w:rFonts w:cs="Arial"/>
          <w:sz w:val="24"/>
        </w:rPr>
      </w:pPr>
    </w:p>
    <w:p w14:paraId="271B9BDC" w14:textId="77777777" w:rsidR="00964F4E" w:rsidRPr="00964F4E" w:rsidRDefault="00964F4E" w:rsidP="00964F4E">
      <w:pPr>
        <w:jc w:val="center"/>
        <w:rPr>
          <w:rFonts w:cs="Arial"/>
          <w:sz w:val="24"/>
        </w:rPr>
      </w:pPr>
    </w:p>
    <w:p w14:paraId="6936FED1" w14:textId="77777777" w:rsidR="00964F4E" w:rsidRPr="00964F4E" w:rsidRDefault="00964F4E" w:rsidP="00964F4E">
      <w:pPr>
        <w:jc w:val="center"/>
        <w:rPr>
          <w:rFonts w:cs="Arial"/>
          <w:sz w:val="24"/>
        </w:rPr>
      </w:pPr>
    </w:p>
    <w:p w14:paraId="7DDA8518" w14:textId="77777777" w:rsidR="00964F4E" w:rsidRPr="00964F4E" w:rsidRDefault="009F6606" w:rsidP="00964F4E">
      <w:pPr>
        <w:jc w:val="center"/>
        <w:rPr>
          <w:rFonts w:cs="Arial"/>
          <w:b/>
          <w:bCs/>
          <w:sz w:val="24"/>
          <w:u w:val="single"/>
        </w:rPr>
      </w:pPr>
      <w:r>
        <w:rPr>
          <w:rFonts w:cs="Arial"/>
          <w:b/>
          <w:bCs/>
          <w:sz w:val="24"/>
          <w:u w:val="single"/>
        </w:rPr>
        <w:br w:type="page"/>
      </w:r>
      <w:r w:rsidR="00964F4E" w:rsidRPr="00964F4E">
        <w:rPr>
          <w:rFonts w:cs="Arial"/>
          <w:b/>
          <w:bCs/>
          <w:sz w:val="24"/>
          <w:u w:val="single"/>
        </w:rPr>
        <w:lastRenderedPageBreak/>
        <w:t>The Kentucky Commission on the Deaf and Hard of Hearing</w:t>
      </w:r>
    </w:p>
    <w:p w14:paraId="4330DC82" w14:textId="77777777" w:rsidR="00964F4E" w:rsidRPr="00964F4E" w:rsidRDefault="00964F4E" w:rsidP="00964F4E">
      <w:pPr>
        <w:jc w:val="both"/>
        <w:rPr>
          <w:rFonts w:cs="Arial"/>
          <w:b/>
          <w:sz w:val="24"/>
        </w:rPr>
      </w:pPr>
      <w:r w:rsidRPr="00964F4E">
        <w:rPr>
          <w:rFonts w:cs="Arial"/>
          <w:b/>
          <w:sz w:val="24"/>
        </w:rPr>
        <w:t xml:space="preserve"> </w:t>
      </w:r>
    </w:p>
    <w:p w14:paraId="44884B8E" w14:textId="77777777" w:rsidR="00964F4E" w:rsidRPr="00964F4E" w:rsidRDefault="00964F4E" w:rsidP="00964F4E">
      <w:pPr>
        <w:jc w:val="both"/>
        <w:rPr>
          <w:rFonts w:cs="Arial"/>
          <w:b/>
          <w:sz w:val="24"/>
        </w:rPr>
      </w:pPr>
    </w:p>
    <w:p w14:paraId="3BC768BE" w14:textId="6E749106" w:rsidR="00964F4E" w:rsidRPr="00964F4E" w:rsidRDefault="00964F4E" w:rsidP="00964F4E">
      <w:pPr>
        <w:jc w:val="both"/>
        <w:rPr>
          <w:rFonts w:cs="Arial"/>
          <w:b/>
          <w:sz w:val="24"/>
        </w:rPr>
      </w:pPr>
      <w:r w:rsidRPr="00964F4E">
        <w:rPr>
          <w:rFonts w:cs="Arial"/>
          <w:b/>
          <w:sz w:val="24"/>
        </w:rPr>
        <w:t xml:space="preserve">Since its inception in 1995, the Telecommunications Access Program (TAP), administered by the Kentucky Commission on the Deaf and Hard of Hearing (KCDHH), has strived to serve the </w:t>
      </w:r>
      <w:r w:rsidRPr="00964F4E">
        <w:rPr>
          <w:rFonts w:cs="Arial"/>
          <w:b/>
          <w:bCs/>
          <w:sz w:val="24"/>
        </w:rPr>
        <w:t>almost 700,000</w:t>
      </w:r>
      <w:r w:rsidRPr="00964F4E">
        <w:rPr>
          <w:rFonts w:cs="Arial"/>
          <w:b/>
          <w:sz w:val="24"/>
        </w:rPr>
        <w:t xml:space="preserve"> deaf, </w:t>
      </w:r>
      <w:r w:rsidR="005C01D9">
        <w:rPr>
          <w:rFonts w:cs="Arial"/>
          <w:b/>
          <w:sz w:val="24"/>
        </w:rPr>
        <w:t xml:space="preserve">deaf-blind, </w:t>
      </w:r>
      <w:r w:rsidRPr="00964F4E">
        <w:rPr>
          <w:rFonts w:cs="Arial"/>
          <w:b/>
          <w:sz w:val="24"/>
        </w:rPr>
        <w:t xml:space="preserve">hard of hearing, and speech impaired consumers in Kentucky (17% of the population) that apply for specialized telecommunications equipment.  From time to time, we receive </w:t>
      </w:r>
      <w:r w:rsidR="00B971C7">
        <w:rPr>
          <w:rFonts w:cs="Arial"/>
          <w:b/>
          <w:sz w:val="24"/>
        </w:rPr>
        <w:t xml:space="preserve">calls, emails, cards and </w:t>
      </w:r>
      <w:r w:rsidRPr="00964F4E">
        <w:rPr>
          <w:rFonts w:cs="Arial"/>
          <w:b/>
          <w:sz w:val="24"/>
        </w:rPr>
        <w:t>letters of thanks from grateful recipients. Below are</w:t>
      </w:r>
      <w:r w:rsidR="002078F9">
        <w:rPr>
          <w:rFonts w:cs="Arial"/>
          <w:b/>
          <w:sz w:val="24"/>
        </w:rPr>
        <w:t xml:space="preserve"> so</w:t>
      </w:r>
      <w:r w:rsidR="00F21AC5">
        <w:rPr>
          <w:rFonts w:cs="Arial"/>
          <w:b/>
          <w:sz w:val="24"/>
        </w:rPr>
        <w:t>me of the excerpts from FY 20-21</w:t>
      </w:r>
      <w:r w:rsidRPr="00964F4E">
        <w:rPr>
          <w:rFonts w:cs="Arial"/>
          <w:b/>
          <w:sz w:val="24"/>
        </w:rPr>
        <w:t xml:space="preserve">.    </w:t>
      </w:r>
    </w:p>
    <w:p w14:paraId="6C0A18E9" w14:textId="77777777" w:rsidR="00964F4E" w:rsidRPr="00964F4E" w:rsidRDefault="00964F4E" w:rsidP="00964F4E">
      <w:pPr>
        <w:jc w:val="both"/>
        <w:rPr>
          <w:rFonts w:cs="Arial"/>
          <w:iCs/>
          <w:sz w:val="24"/>
        </w:rPr>
      </w:pPr>
    </w:p>
    <w:p w14:paraId="5A6AA551" w14:textId="77777777" w:rsidR="00964F4E" w:rsidRPr="00964F4E" w:rsidRDefault="00964F4E" w:rsidP="00964F4E">
      <w:pPr>
        <w:jc w:val="both"/>
        <w:rPr>
          <w:rFonts w:cs="Arial"/>
          <w:iCs/>
          <w:sz w:val="24"/>
        </w:rPr>
      </w:pPr>
    </w:p>
    <w:p w14:paraId="48550C3C" w14:textId="23AFA910" w:rsidR="001806B7" w:rsidRPr="00583E87" w:rsidRDefault="001806B7" w:rsidP="001806B7">
      <w:pPr>
        <w:jc w:val="both"/>
        <w:rPr>
          <w:rFonts w:cs="Arial"/>
          <w:iCs/>
          <w:sz w:val="24"/>
        </w:rPr>
      </w:pPr>
      <w:r w:rsidRPr="00583E87">
        <w:rPr>
          <w:rFonts w:cs="Arial"/>
          <w:iCs/>
          <w:sz w:val="24"/>
        </w:rPr>
        <w:t>“</w:t>
      </w:r>
      <w:r w:rsidR="00AE21AB">
        <w:rPr>
          <w:rFonts w:cs="Arial"/>
          <w:iCs/>
          <w:sz w:val="24"/>
        </w:rPr>
        <w:t xml:space="preserve">It was awesome to be able to talk to my dad this weekend!” </w:t>
      </w:r>
    </w:p>
    <w:p w14:paraId="01C344A6" w14:textId="77777777" w:rsidR="001806B7" w:rsidRPr="00583E87" w:rsidRDefault="001806B7" w:rsidP="001806B7">
      <w:pPr>
        <w:jc w:val="both"/>
        <w:rPr>
          <w:rFonts w:cs="Arial"/>
          <w:iCs/>
          <w:sz w:val="24"/>
        </w:rPr>
      </w:pPr>
    </w:p>
    <w:p w14:paraId="3B2D4888" w14:textId="1298973B" w:rsidR="001806B7" w:rsidRPr="00583E87" w:rsidRDefault="001806B7" w:rsidP="001806B7">
      <w:pPr>
        <w:jc w:val="right"/>
        <w:rPr>
          <w:rFonts w:cs="Arial"/>
          <w:iCs/>
          <w:sz w:val="24"/>
        </w:rPr>
      </w:pPr>
      <w:r w:rsidRPr="00583E87">
        <w:rPr>
          <w:rFonts w:cs="Arial"/>
          <w:iCs/>
          <w:sz w:val="24"/>
        </w:rPr>
        <w:t>(</w:t>
      </w:r>
      <w:r w:rsidR="00AE21AB">
        <w:rPr>
          <w:rFonts w:cs="Arial"/>
          <w:iCs/>
          <w:sz w:val="24"/>
        </w:rPr>
        <w:t>Daughter of h</w:t>
      </w:r>
      <w:r w:rsidRPr="00583E87">
        <w:rPr>
          <w:rFonts w:cs="Arial"/>
          <w:iCs/>
          <w:sz w:val="24"/>
        </w:rPr>
        <w:t xml:space="preserve">ard of hearing senior – </w:t>
      </w:r>
      <w:r w:rsidR="00AE21AB">
        <w:rPr>
          <w:rFonts w:cs="Arial"/>
          <w:iCs/>
          <w:sz w:val="24"/>
        </w:rPr>
        <w:t>Virgie</w:t>
      </w:r>
      <w:r w:rsidRPr="00583E87">
        <w:rPr>
          <w:rFonts w:cs="Arial"/>
          <w:iCs/>
          <w:sz w:val="24"/>
        </w:rPr>
        <w:t>)</w:t>
      </w:r>
    </w:p>
    <w:p w14:paraId="53445409" w14:textId="77777777" w:rsidR="001806B7" w:rsidRPr="00583E87" w:rsidRDefault="001806B7" w:rsidP="001806B7">
      <w:pPr>
        <w:jc w:val="both"/>
        <w:rPr>
          <w:rFonts w:cs="Arial"/>
          <w:iCs/>
          <w:sz w:val="24"/>
        </w:rPr>
      </w:pPr>
    </w:p>
    <w:p w14:paraId="3BCB66CC" w14:textId="0BD0274E" w:rsidR="00AE21AB" w:rsidRDefault="00AE21AB" w:rsidP="00AE21AB">
      <w:pPr>
        <w:rPr>
          <w:rFonts w:cs="Arial"/>
          <w:iCs/>
          <w:sz w:val="24"/>
        </w:rPr>
      </w:pPr>
      <w:r w:rsidRPr="00AE21AB">
        <w:rPr>
          <w:rFonts w:cs="Arial"/>
          <w:iCs/>
          <w:sz w:val="24"/>
        </w:rPr>
        <w:t>“I received my iPad today.</w:t>
      </w:r>
      <w:r w:rsidR="008D69F3">
        <w:rPr>
          <w:rFonts w:cs="Arial"/>
          <w:iCs/>
          <w:sz w:val="24"/>
        </w:rPr>
        <w:t xml:space="preserve"> I cannot thank you guys enough!</w:t>
      </w:r>
      <w:r w:rsidRPr="00AE21AB">
        <w:rPr>
          <w:rFonts w:cs="Arial"/>
          <w:iCs/>
          <w:sz w:val="24"/>
        </w:rPr>
        <w:t xml:space="preserve"> The </w:t>
      </w:r>
      <w:r>
        <w:rPr>
          <w:rFonts w:cs="Arial"/>
          <w:iCs/>
          <w:sz w:val="24"/>
        </w:rPr>
        <w:t xml:space="preserve">software is wonderful! </w:t>
      </w:r>
      <w:r w:rsidRPr="00AE21AB">
        <w:rPr>
          <w:rFonts w:cs="Arial"/>
          <w:iCs/>
          <w:sz w:val="24"/>
        </w:rPr>
        <w:t xml:space="preserve"> I have already used </w:t>
      </w:r>
      <w:r>
        <w:rPr>
          <w:rFonts w:cs="Arial"/>
          <w:iCs/>
          <w:sz w:val="24"/>
        </w:rPr>
        <w:t xml:space="preserve">it </w:t>
      </w:r>
      <w:r w:rsidRPr="00AE21AB">
        <w:rPr>
          <w:rFonts w:cs="Arial"/>
          <w:iCs/>
          <w:sz w:val="24"/>
        </w:rPr>
        <w:t xml:space="preserve">to communicate with </w:t>
      </w:r>
      <w:r>
        <w:rPr>
          <w:rFonts w:cs="Arial"/>
          <w:iCs/>
          <w:sz w:val="24"/>
        </w:rPr>
        <w:t>my grandkids. Thank you so much; this is life changing for me!</w:t>
      </w:r>
      <w:r w:rsidRPr="00AE21AB">
        <w:rPr>
          <w:rFonts w:cs="Arial"/>
          <w:iCs/>
          <w:sz w:val="24"/>
        </w:rPr>
        <w:t>”</w:t>
      </w:r>
    </w:p>
    <w:p w14:paraId="133E8BDF" w14:textId="77777777" w:rsidR="00B971C7" w:rsidRPr="00AE21AB" w:rsidRDefault="00B971C7" w:rsidP="00AE21AB">
      <w:pPr>
        <w:rPr>
          <w:rFonts w:cs="Arial"/>
          <w:iCs/>
          <w:sz w:val="24"/>
        </w:rPr>
      </w:pPr>
    </w:p>
    <w:p w14:paraId="0C697CD6" w14:textId="12D6857E" w:rsidR="001806B7" w:rsidRPr="00583E87" w:rsidRDefault="001806B7" w:rsidP="001806B7">
      <w:pPr>
        <w:jc w:val="right"/>
        <w:rPr>
          <w:rFonts w:cs="Arial"/>
          <w:iCs/>
          <w:sz w:val="24"/>
        </w:rPr>
      </w:pPr>
      <w:r w:rsidRPr="00583E87">
        <w:rPr>
          <w:rFonts w:cs="Arial"/>
          <w:iCs/>
          <w:sz w:val="24"/>
        </w:rPr>
        <w:t xml:space="preserve"> (</w:t>
      </w:r>
      <w:r w:rsidR="00AE21AB">
        <w:rPr>
          <w:rFonts w:cs="Arial"/>
          <w:iCs/>
          <w:sz w:val="24"/>
        </w:rPr>
        <w:t>Speech-impaired senior – Ravenna</w:t>
      </w:r>
      <w:r w:rsidRPr="00583E87">
        <w:rPr>
          <w:rFonts w:cs="Arial"/>
          <w:iCs/>
          <w:sz w:val="24"/>
        </w:rPr>
        <w:t>)</w:t>
      </w:r>
    </w:p>
    <w:p w14:paraId="45E6C72D" w14:textId="77777777" w:rsidR="001806B7" w:rsidRPr="00583E87" w:rsidRDefault="001806B7" w:rsidP="001806B7">
      <w:pPr>
        <w:jc w:val="both"/>
        <w:rPr>
          <w:rFonts w:cs="Arial"/>
          <w:iCs/>
          <w:sz w:val="24"/>
        </w:rPr>
      </w:pPr>
    </w:p>
    <w:p w14:paraId="579D208B" w14:textId="77777777" w:rsidR="00F67369" w:rsidRPr="00F67369" w:rsidRDefault="00F67369" w:rsidP="00F67369">
      <w:pPr>
        <w:jc w:val="both"/>
        <w:rPr>
          <w:rFonts w:cs="Arial"/>
          <w:iCs/>
          <w:sz w:val="24"/>
        </w:rPr>
      </w:pPr>
      <w:r w:rsidRPr="00F67369">
        <w:rPr>
          <w:rFonts w:cs="Arial"/>
          <w:iCs/>
          <w:sz w:val="24"/>
        </w:rPr>
        <w:t>“I really do appreciate getting this phone. It’s very nice.”</w:t>
      </w:r>
    </w:p>
    <w:p w14:paraId="1871BC7F" w14:textId="77777777" w:rsidR="001806B7" w:rsidRPr="00583E87" w:rsidRDefault="001806B7" w:rsidP="001806B7">
      <w:pPr>
        <w:jc w:val="both"/>
        <w:rPr>
          <w:rFonts w:cs="Arial"/>
          <w:iCs/>
          <w:sz w:val="24"/>
        </w:rPr>
      </w:pPr>
    </w:p>
    <w:p w14:paraId="5E591686" w14:textId="13A09739" w:rsidR="001806B7" w:rsidRPr="00583E87" w:rsidRDefault="001806B7" w:rsidP="001806B7">
      <w:pPr>
        <w:jc w:val="right"/>
        <w:rPr>
          <w:rFonts w:cs="Arial"/>
          <w:iCs/>
          <w:sz w:val="24"/>
        </w:rPr>
      </w:pPr>
      <w:r w:rsidRPr="00583E87">
        <w:rPr>
          <w:rFonts w:cs="Arial"/>
          <w:iCs/>
          <w:sz w:val="24"/>
        </w:rPr>
        <w:t>(</w:t>
      </w:r>
      <w:r w:rsidR="00B971C7">
        <w:rPr>
          <w:rFonts w:cs="Arial"/>
          <w:iCs/>
          <w:sz w:val="24"/>
        </w:rPr>
        <w:t>Hard of hearing senior</w:t>
      </w:r>
      <w:r w:rsidRPr="00583E87">
        <w:rPr>
          <w:rFonts w:cs="Arial"/>
          <w:iCs/>
          <w:sz w:val="24"/>
        </w:rPr>
        <w:t xml:space="preserve"> – </w:t>
      </w:r>
      <w:r w:rsidR="00B971C7">
        <w:rPr>
          <w:rFonts w:cs="Arial"/>
          <w:iCs/>
          <w:sz w:val="24"/>
        </w:rPr>
        <w:t>Glasgow</w:t>
      </w:r>
      <w:r w:rsidRPr="00583E87">
        <w:rPr>
          <w:rFonts w:cs="Arial"/>
          <w:iCs/>
          <w:sz w:val="24"/>
        </w:rPr>
        <w:t xml:space="preserve">) </w:t>
      </w:r>
    </w:p>
    <w:p w14:paraId="1AC1E9F9" w14:textId="77777777" w:rsidR="001806B7" w:rsidRPr="00583E87" w:rsidRDefault="001806B7" w:rsidP="001806B7">
      <w:pPr>
        <w:jc w:val="both"/>
        <w:rPr>
          <w:rFonts w:cs="Arial"/>
          <w:iCs/>
          <w:sz w:val="24"/>
        </w:rPr>
      </w:pPr>
    </w:p>
    <w:p w14:paraId="26752208" w14:textId="77777777" w:rsidR="00B971C7" w:rsidRPr="00B971C7" w:rsidRDefault="00B971C7" w:rsidP="00B971C7">
      <w:pPr>
        <w:jc w:val="both"/>
        <w:rPr>
          <w:rFonts w:cs="Arial"/>
          <w:iCs/>
          <w:sz w:val="24"/>
        </w:rPr>
      </w:pPr>
      <w:r w:rsidRPr="00B971C7">
        <w:rPr>
          <w:rFonts w:cs="Arial"/>
          <w:iCs/>
          <w:sz w:val="24"/>
        </w:rPr>
        <w:t>"I feel just like a kid at Christmas time! Thank you so much!"</w:t>
      </w:r>
    </w:p>
    <w:p w14:paraId="6E966204" w14:textId="77777777" w:rsidR="001806B7" w:rsidRPr="00583E87" w:rsidRDefault="001806B7" w:rsidP="001806B7">
      <w:pPr>
        <w:jc w:val="both"/>
        <w:rPr>
          <w:rFonts w:cs="Arial"/>
          <w:iCs/>
          <w:sz w:val="24"/>
        </w:rPr>
      </w:pPr>
    </w:p>
    <w:p w14:paraId="1A3B1B4E" w14:textId="75469A98" w:rsidR="001806B7" w:rsidRPr="00583E87" w:rsidRDefault="001806B7" w:rsidP="001806B7">
      <w:pPr>
        <w:jc w:val="right"/>
        <w:rPr>
          <w:rFonts w:cs="Arial"/>
          <w:iCs/>
          <w:sz w:val="24"/>
        </w:rPr>
      </w:pPr>
      <w:r w:rsidRPr="00583E87">
        <w:rPr>
          <w:rFonts w:cs="Arial"/>
          <w:iCs/>
          <w:sz w:val="24"/>
        </w:rPr>
        <w:t>(</w:t>
      </w:r>
      <w:r w:rsidR="005C01D9" w:rsidRPr="00583E87">
        <w:rPr>
          <w:rFonts w:cs="Arial"/>
          <w:iCs/>
          <w:sz w:val="24"/>
        </w:rPr>
        <w:t>Hard of h</w:t>
      </w:r>
      <w:r w:rsidRPr="00583E87">
        <w:rPr>
          <w:rFonts w:cs="Arial"/>
          <w:iCs/>
          <w:sz w:val="24"/>
        </w:rPr>
        <w:t xml:space="preserve">earing senior – </w:t>
      </w:r>
      <w:r w:rsidR="00B971C7">
        <w:rPr>
          <w:rFonts w:cs="Arial"/>
          <w:iCs/>
          <w:sz w:val="24"/>
        </w:rPr>
        <w:t>Independence</w:t>
      </w:r>
      <w:r w:rsidRPr="00583E87">
        <w:rPr>
          <w:rFonts w:cs="Arial"/>
          <w:iCs/>
          <w:sz w:val="24"/>
        </w:rPr>
        <w:t>)</w:t>
      </w:r>
    </w:p>
    <w:p w14:paraId="68934FE2" w14:textId="77777777" w:rsidR="001806B7" w:rsidRPr="00583E87" w:rsidRDefault="001806B7" w:rsidP="001806B7">
      <w:pPr>
        <w:jc w:val="both"/>
        <w:rPr>
          <w:rFonts w:cs="Arial"/>
          <w:iCs/>
          <w:sz w:val="24"/>
        </w:rPr>
      </w:pPr>
    </w:p>
    <w:p w14:paraId="668EC249" w14:textId="77777777" w:rsidR="00B971C7" w:rsidRPr="00B971C7" w:rsidRDefault="00B971C7" w:rsidP="00B971C7">
      <w:pPr>
        <w:jc w:val="both"/>
        <w:rPr>
          <w:rFonts w:cs="Arial"/>
          <w:iCs/>
          <w:sz w:val="24"/>
        </w:rPr>
      </w:pPr>
      <w:r w:rsidRPr="00B971C7">
        <w:rPr>
          <w:rFonts w:cs="Arial"/>
          <w:iCs/>
          <w:sz w:val="24"/>
        </w:rPr>
        <w:t>“This phone will really be nice. I really appreciate you all helping me out. Thank you so much!”</w:t>
      </w:r>
    </w:p>
    <w:p w14:paraId="39D37FC4" w14:textId="77777777" w:rsidR="001806B7" w:rsidRPr="00583E87" w:rsidRDefault="001806B7" w:rsidP="001806B7">
      <w:pPr>
        <w:jc w:val="both"/>
        <w:rPr>
          <w:rFonts w:cs="Arial"/>
          <w:iCs/>
          <w:sz w:val="24"/>
        </w:rPr>
      </w:pPr>
    </w:p>
    <w:p w14:paraId="01D9486A" w14:textId="06D04798" w:rsidR="001806B7" w:rsidRPr="00583E87" w:rsidRDefault="0061306D" w:rsidP="001806B7">
      <w:pPr>
        <w:jc w:val="right"/>
        <w:rPr>
          <w:rFonts w:cs="Arial"/>
          <w:iCs/>
          <w:sz w:val="24"/>
        </w:rPr>
      </w:pPr>
      <w:r w:rsidRPr="00583E87">
        <w:rPr>
          <w:rFonts w:cs="Arial"/>
          <w:iCs/>
          <w:sz w:val="24"/>
        </w:rPr>
        <w:t>(</w:t>
      </w:r>
      <w:r w:rsidR="00B971C7">
        <w:rPr>
          <w:rFonts w:cs="Arial"/>
          <w:iCs/>
          <w:sz w:val="24"/>
        </w:rPr>
        <w:t>Hard of hearing senior</w:t>
      </w:r>
      <w:r w:rsidRPr="00583E87">
        <w:rPr>
          <w:rFonts w:cs="Arial"/>
          <w:iCs/>
          <w:sz w:val="24"/>
        </w:rPr>
        <w:t xml:space="preserve"> – </w:t>
      </w:r>
      <w:r w:rsidR="00B971C7">
        <w:rPr>
          <w:rFonts w:cs="Arial"/>
          <w:iCs/>
          <w:sz w:val="24"/>
        </w:rPr>
        <w:t>Auburn</w:t>
      </w:r>
      <w:r w:rsidRPr="00583E87">
        <w:rPr>
          <w:rFonts w:cs="Arial"/>
          <w:iCs/>
          <w:sz w:val="24"/>
        </w:rPr>
        <w:t>)</w:t>
      </w:r>
      <w:r w:rsidR="001806B7" w:rsidRPr="00583E87">
        <w:rPr>
          <w:rFonts w:cs="Arial"/>
          <w:iCs/>
          <w:sz w:val="24"/>
        </w:rPr>
        <w:t xml:space="preserve"> </w:t>
      </w:r>
    </w:p>
    <w:p w14:paraId="4B540ED5" w14:textId="77777777" w:rsidR="006E622E" w:rsidRDefault="006E622E" w:rsidP="006E622E">
      <w:pPr>
        <w:jc w:val="both"/>
        <w:rPr>
          <w:rFonts w:cs="Arial"/>
          <w:iCs/>
          <w:sz w:val="24"/>
        </w:rPr>
      </w:pPr>
    </w:p>
    <w:p w14:paraId="1DD26DD1" w14:textId="29981B17" w:rsidR="006E622E" w:rsidRPr="006E622E" w:rsidRDefault="006E622E" w:rsidP="006E622E">
      <w:pPr>
        <w:jc w:val="both"/>
        <w:rPr>
          <w:rFonts w:cs="Arial"/>
          <w:iCs/>
          <w:sz w:val="24"/>
        </w:rPr>
      </w:pPr>
      <w:r w:rsidRPr="006E622E">
        <w:rPr>
          <w:rFonts w:cs="Arial"/>
          <w:iCs/>
          <w:sz w:val="24"/>
        </w:rPr>
        <w:t>“Thank you! This is like magic!”</w:t>
      </w:r>
    </w:p>
    <w:p w14:paraId="07BBC58E" w14:textId="7C633DF6" w:rsidR="001806B7" w:rsidRPr="00583E87" w:rsidRDefault="006E622E" w:rsidP="006E622E">
      <w:pPr>
        <w:jc w:val="right"/>
        <w:rPr>
          <w:rFonts w:cs="Arial"/>
          <w:iCs/>
          <w:sz w:val="24"/>
        </w:rPr>
      </w:pPr>
      <w:r>
        <w:rPr>
          <w:rFonts w:cs="Arial"/>
          <w:iCs/>
          <w:sz w:val="24"/>
        </w:rPr>
        <w:t>(Hard of hearing senior – Ft. Mitchell)</w:t>
      </w:r>
    </w:p>
    <w:p w14:paraId="5EB7278B" w14:textId="1A2A602C" w:rsidR="006E622E" w:rsidRDefault="006E622E" w:rsidP="001806B7">
      <w:pPr>
        <w:jc w:val="both"/>
        <w:rPr>
          <w:rFonts w:cs="Arial"/>
          <w:iCs/>
          <w:sz w:val="24"/>
        </w:rPr>
      </w:pPr>
    </w:p>
    <w:p w14:paraId="66B841A3" w14:textId="77777777" w:rsidR="008D69F3" w:rsidRDefault="008D69F3" w:rsidP="001806B7">
      <w:pPr>
        <w:jc w:val="both"/>
        <w:rPr>
          <w:rFonts w:cs="Arial"/>
          <w:iCs/>
          <w:sz w:val="24"/>
        </w:rPr>
      </w:pPr>
    </w:p>
    <w:p w14:paraId="304BA1AF" w14:textId="3F284B8A" w:rsidR="0061306D" w:rsidRDefault="00B971C7" w:rsidP="001806B7">
      <w:pPr>
        <w:jc w:val="both"/>
        <w:rPr>
          <w:rFonts w:cs="Arial"/>
          <w:iCs/>
          <w:sz w:val="24"/>
        </w:rPr>
      </w:pPr>
      <w:r>
        <w:rPr>
          <w:rFonts w:cs="Arial"/>
          <w:iCs/>
          <w:sz w:val="24"/>
        </w:rPr>
        <w:t>“</w:t>
      </w:r>
      <w:r w:rsidRPr="00B971C7">
        <w:rPr>
          <w:rFonts w:cs="Arial"/>
          <w:iCs/>
          <w:sz w:val="24"/>
        </w:rPr>
        <w:t xml:space="preserve">Thank you very much for the iPad that </w:t>
      </w:r>
      <w:proofErr w:type="spellStart"/>
      <w:r w:rsidRPr="00B971C7">
        <w:rPr>
          <w:rFonts w:cs="Arial"/>
          <w:iCs/>
          <w:sz w:val="24"/>
        </w:rPr>
        <w:t>y'all</w:t>
      </w:r>
      <w:proofErr w:type="spellEnd"/>
      <w:r w:rsidRPr="00B971C7">
        <w:rPr>
          <w:rFonts w:cs="Arial"/>
          <w:iCs/>
          <w:sz w:val="24"/>
        </w:rPr>
        <w:t xml:space="preserve"> gave me and the fire alarm and all that. I sure do appreciate it. That iPad is a great joy.</w:t>
      </w:r>
      <w:r>
        <w:rPr>
          <w:rFonts w:cs="Arial"/>
          <w:iCs/>
          <w:sz w:val="24"/>
        </w:rPr>
        <w:t>”</w:t>
      </w:r>
      <w:r w:rsidRPr="00B971C7">
        <w:rPr>
          <w:rFonts w:cs="Arial"/>
          <w:iCs/>
          <w:sz w:val="24"/>
        </w:rPr>
        <w:t xml:space="preserve">  </w:t>
      </w:r>
    </w:p>
    <w:p w14:paraId="07E6B7B1" w14:textId="77777777" w:rsidR="008D69F3" w:rsidRPr="00583E87" w:rsidRDefault="008D69F3" w:rsidP="001806B7">
      <w:pPr>
        <w:jc w:val="both"/>
        <w:rPr>
          <w:rFonts w:cs="Arial"/>
          <w:iCs/>
          <w:sz w:val="24"/>
        </w:rPr>
      </w:pPr>
    </w:p>
    <w:p w14:paraId="60869249" w14:textId="0B526993" w:rsidR="001806B7" w:rsidRDefault="0061306D" w:rsidP="0061306D">
      <w:pPr>
        <w:jc w:val="right"/>
        <w:rPr>
          <w:rFonts w:cs="Arial"/>
          <w:iCs/>
          <w:sz w:val="24"/>
        </w:rPr>
      </w:pPr>
      <w:r w:rsidRPr="00583E87">
        <w:rPr>
          <w:rFonts w:cs="Arial"/>
          <w:iCs/>
          <w:sz w:val="24"/>
        </w:rPr>
        <w:t>(</w:t>
      </w:r>
      <w:r w:rsidR="00B971C7">
        <w:rPr>
          <w:rFonts w:cs="Arial"/>
          <w:iCs/>
          <w:sz w:val="24"/>
        </w:rPr>
        <w:t>H</w:t>
      </w:r>
      <w:r w:rsidR="001806B7" w:rsidRPr="00583E87">
        <w:rPr>
          <w:rFonts w:cs="Arial"/>
          <w:iCs/>
          <w:sz w:val="24"/>
        </w:rPr>
        <w:t>ard of</w:t>
      </w:r>
      <w:r w:rsidR="005C01D9" w:rsidRPr="00583E87">
        <w:rPr>
          <w:rFonts w:cs="Arial"/>
          <w:iCs/>
          <w:sz w:val="24"/>
        </w:rPr>
        <w:t xml:space="preserve"> h</w:t>
      </w:r>
      <w:r w:rsidRPr="00583E87">
        <w:rPr>
          <w:rFonts w:cs="Arial"/>
          <w:iCs/>
          <w:sz w:val="24"/>
        </w:rPr>
        <w:t xml:space="preserve">earing senior – </w:t>
      </w:r>
      <w:r w:rsidR="00B971C7">
        <w:rPr>
          <w:rFonts w:cs="Arial"/>
          <w:iCs/>
          <w:sz w:val="24"/>
        </w:rPr>
        <w:t>Madisonville</w:t>
      </w:r>
      <w:r w:rsidRPr="00583E87">
        <w:rPr>
          <w:rFonts w:cs="Arial"/>
          <w:iCs/>
          <w:sz w:val="24"/>
        </w:rPr>
        <w:t>)</w:t>
      </w:r>
    </w:p>
    <w:p w14:paraId="73A8F169" w14:textId="5BF3EB4D" w:rsidR="006E622E" w:rsidRDefault="006E622E" w:rsidP="006E622E">
      <w:pPr>
        <w:jc w:val="center"/>
        <w:rPr>
          <w:rFonts w:cs="Arial"/>
          <w:iCs/>
          <w:sz w:val="24"/>
        </w:rPr>
      </w:pPr>
    </w:p>
    <w:p w14:paraId="3796C67C" w14:textId="77777777" w:rsidR="008D69F3" w:rsidRPr="00583E87" w:rsidRDefault="008D69F3" w:rsidP="006E622E">
      <w:pPr>
        <w:jc w:val="center"/>
        <w:rPr>
          <w:rFonts w:cs="Arial"/>
          <w:iCs/>
          <w:sz w:val="24"/>
        </w:rPr>
      </w:pPr>
    </w:p>
    <w:p w14:paraId="25A6E0F3" w14:textId="67DB6073" w:rsidR="005C6499" w:rsidRDefault="008D69F3" w:rsidP="005C6499">
      <w:pPr>
        <w:jc w:val="both"/>
        <w:rPr>
          <w:rFonts w:cs="Arial"/>
          <w:iCs/>
          <w:sz w:val="24"/>
        </w:rPr>
      </w:pPr>
      <w:r>
        <w:rPr>
          <w:rFonts w:cs="Arial"/>
          <w:iCs/>
          <w:sz w:val="24"/>
        </w:rPr>
        <w:t>“We thank all of you for the work you did in getting the iPhone for us. He really is enjoying it, and it helps so much with his communication.”</w:t>
      </w:r>
    </w:p>
    <w:p w14:paraId="66100F3D" w14:textId="77777777" w:rsidR="008D69F3" w:rsidRDefault="008D69F3" w:rsidP="005C6499">
      <w:pPr>
        <w:jc w:val="both"/>
        <w:rPr>
          <w:rFonts w:cs="Arial"/>
          <w:iCs/>
          <w:sz w:val="24"/>
        </w:rPr>
      </w:pPr>
    </w:p>
    <w:p w14:paraId="352FB7A8" w14:textId="20F8F97D" w:rsidR="008D69F3" w:rsidRPr="005C6499" w:rsidRDefault="008D69F3" w:rsidP="008D69F3">
      <w:pPr>
        <w:jc w:val="right"/>
        <w:rPr>
          <w:rFonts w:cs="Arial"/>
          <w:iCs/>
          <w:sz w:val="24"/>
        </w:rPr>
      </w:pPr>
      <w:r>
        <w:rPr>
          <w:rFonts w:cs="Arial"/>
          <w:iCs/>
          <w:sz w:val="24"/>
        </w:rPr>
        <w:t>(Wife of hard of hearing senior – Hartford)</w:t>
      </w:r>
    </w:p>
    <w:p w14:paraId="0E10895F" w14:textId="224859B5" w:rsidR="00B940DC" w:rsidRDefault="00B940DC" w:rsidP="00964F4E">
      <w:pPr>
        <w:jc w:val="center"/>
        <w:rPr>
          <w:rFonts w:cs="Arial"/>
          <w:b/>
          <w:sz w:val="24"/>
        </w:rPr>
      </w:pPr>
    </w:p>
    <w:p w14:paraId="7E75DE6A" w14:textId="77777777" w:rsidR="00B940DC" w:rsidRPr="00B940DC" w:rsidRDefault="00B940DC" w:rsidP="00B940DC">
      <w:pPr>
        <w:rPr>
          <w:rFonts w:cs="Arial"/>
          <w:sz w:val="24"/>
        </w:rPr>
      </w:pPr>
    </w:p>
    <w:p w14:paraId="2DC93547" w14:textId="77777777" w:rsidR="00B940DC" w:rsidRPr="00B940DC" w:rsidRDefault="00B940DC" w:rsidP="00B940DC">
      <w:pPr>
        <w:rPr>
          <w:rFonts w:cs="Arial"/>
          <w:sz w:val="24"/>
        </w:rPr>
      </w:pPr>
    </w:p>
    <w:p w14:paraId="4CA62814" w14:textId="544E5841" w:rsidR="00B940DC" w:rsidRDefault="00B940DC" w:rsidP="00964F4E">
      <w:pPr>
        <w:jc w:val="center"/>
        <w:rPr>
          <w:rFonts w:cs="Arial"/>
          <w:sz w:val="24"/>
        </w:rPr>
      </w:pPr>
    </w:p>
    <w:p w14:paraId="41A9DF3A" w14:textId="19A865A3" w:rsidR="00964F4E" w:rsidRPr="00D36B9D" w:rsidRDefault="005C6499" w:rsidP="00D36B9D">
      <w:pPr>
        <w:tabs>
          <w:tab w:val="left" w:pos="2370"/>
        </w:tabs>
        <w:jc w:val="center"/>
        <w:rPr>
          <w:rFonts w:cs="Arial"/>
          <w:sz w:val="24"/>
        </w:rPr>
      </w:pPr>
      <w:r w:rsidRPr="00B940DC">
        <w:rPr>
          <w:rFonts w:cs="Arial"/>
          <w:sz w:val="24"/>
        </w:rPr>
        <w:br w:type="page"/>
      </w:r>
      <w:r w:rsidR="00964F4E" w:rsidRPr="00964F4E">
        <w:rPr>
          <w:rFonts w:cs="Arial"/>
          <w:b/>
          <w:sz w:val="24"/>
        </w:rPr>
        <w:t>Telecommunications Access Program</w:t>
      </w:r>
    </w:p>
    <w:p w14:paraId="2B72B2BE" w14:textId="77777777" w:rsidR="00964F4E" w:rsidRPr="00964F4E" w:rsidRDefault="00964F4E" w:rsidP="00964F4E">
      <w:pPr>
        <w:jc w:val="center"/>
        <w:rPr>
          <w:rFonts w:cs="Arial"/>
          <w:b/>
          <w:sz w:val="24"/>
        </w:rPr>
      </w:pPr>
      <w:r w:rsidRPr="00964F4E">
        <w:rPr>
          <w:rFonts w:cs="Arial"/>
          <w:b/>
          <w:sz w:val="24"/>
        </w:rPr>
        <w:t>Annual Report</w:t>
      </w:r>
    </w:p>
    <w:p w14:paraId="6A3FE376" w14:textId="54E30124" w:rsidR="00964F4E" w:rsidRPr="00964F4E" w:rsidRDefault="00193EE5" w:rsidP="00964F4E">
      <w:pPr>
        <w:jc w:val="center"/>
        <w:rPr>
          <w:rFonts w:cs="Arial"/>
          <w:b/>
          <w:sz w:val="24"/>
        </w:rPr>
      </w:pPr>
      <w:r>
        <w:rPr>
          <w:rFonts w:cs="Arial"/>
          <w:b/>
          <w:sz w:val="24"/>
        </w:rPr>
        <w:t xml:space="preserve">Fiscal Year </w:t>
      </w:r>
      <w:r w:rsidR="00F21AC5">
        <w:rPr>
          <w:rFonts w:cs="Arial"/>
          <w:b/>
          <w:sz w:val="24"/>
        </w:rPr>
        <w:t>2020-2021</w:t>
      </w:r>
    </w:p>
    <w:p w14:paraId="300607CD" w14:textId="77777777" w:rsidR="00964F4E" w:rsidRPr="00964F4E" w:rsidRDefault="00964F4E" w:rsidP="00964F4E">
      <w:pPr>
        <w:jc w:val="center"/>
        <w:rPr>
          <w:rFonts w:cs="Arial"/>
          <w:b/>
          <w:sz w:val="24"/>
        </w:rPr>
      </w:pPr>
    </w:p>
    <w:p w14:paraId="72660675" w14:textId="77777777" w:rsidR="00964F4E" w:rsidRPr="00964F4E" w:rsidRDefault="00964F4E" w:rsidP="00964F4E">
      <w:pPr>
        <w:jc w:val="center"/>
        <w:rPr>
          <w:rFonts w:cs="Arial"/>
          <w:b/>
          <w:sz w:val="24"/>
        </w:rPr>
      </w:pPr>
      <w:r w:rsidRPr="00964F4E">
        <w:rPr>
          <w:rFonts w:cs="Arial"/>
          <w:b/>
          <w:sz w:val="24"/>
        </w:rPr>
        <w:t>Kentucky Commission on the Deaf and Hard of Hearing</w:t>
      </w:r>
    </w:p>
    <w:p w14:paraId="4F129F2E" w14:textId="77777777" w:rsidR="00964F4E" w:rsidRPr="00964F4E" w:rsidRDefault="00964F4E" w:rsidP="00964F4E">
      <w:pPr>
        <w:jc w:val="center"/>
        <w:rPr>
          <w:rFonts w:cs="Arial"/>
          <w:b/>
          <w:sz w:val="24"/>
        </w:rPr>
      </w:pPr>
      <w:r w:rsidRPr="00964F4E">
        <w:rPr>
          <w:rFonts w:cs="Arial"/>
          <w:b/>
          <w:sz w:val="24"/>
        </w:rPr>
        <w:t>Virginia L. Moore, Executive Director</w:t>
      </w:r>
    </w:p>
    <w:p w14:paraId="1871781D" w14:textId="77777777" w:rsidR="00964F4E" w:rsidRPr="00964F4E" w:rsidRDefault="00964F4E" w:rsidP="00964F4E">
      <w:pPr>
        <w:rPr>
          <w:rFonts w:cs="Arial"/>
          <w:sz w:val="24"/>
        </w:rPr>
      </w:pPr>
    </w:p>
    <w:p w14:paraId="5419A030" w14:textId="77777777" w:rsidR="00964F4E" w:rsidRPr="00964F4E" w:rsidRDefault="00964F4E" w:rsidP="00964F4E">
      <w:pPr>
        <w:rPr>
          <w:rFonts w:cs="Arial"/>
          <w:sz w:val="24"/>
        </w:rPr>
      </w:pPr>
    </w:p>
    <w:p w14:paraId="76233F5B" w14:textId="77777777" w:rsidR="00964F4E" w:rsidRPr="00964F4E" w:rsidRDefault="00964F4E" w:rsidP="00964F4E">
      <w:pPr>
        <w:jc w:val="both"/>
        <w:rPr>
          <w:rFonts w:cs="Arial"/>
          <w:sz w:val="24"/>
        </w:rPr>
      </w:pPr>
      <w:r w:rsidRPr="00964F4E">
        <w:rPr>
          <w:rFonts w:cs="Arial"/>
          <w:sz w:val="24"/>
        </w:rPr>
        <w:t>In compliance with KRS 163.527, this annual report is submitted to the Kentucky General Assembly through the Legislative Research Commission.</w:t>
      </w:r>
    </w:p>
    <w:p w14:paraId="414271CE" w14:textId="77777777" w:rsidR="00964F4E" w:rsidRPr="00964F4E" w:rsidRDefault="00964F4E" w:rsidP="00964F4E">
      <w:pPr>
        <w:jc w:val="both"/>
        <w:rPr>
          <w:rFonts w:cs="Arial"/>
          <w:sz w:val="24"/>
        </w:rPr>
      </w:pPr>
    </w:p>
    <w:p w14:paraId="2D14CD78" w14:textId="77777777" w:rsidR="00964F4E" w:rsidRPr="00964F4E" w:rsidRDefault="00964F4E" w:rsidP="00964F4E">
      <w:pPr>
        <w:jc w:val="both"/>
        <w:rPr>
          <w:rFonts w:cs="Arial"/>
          <w:sz w:val="24"/>
        </w:rPr>
      </w:pPr>
      <w:r w:rsidRPr="00964F4E">
        <w:rPr>
          <w:rFonts w:cs="Arial"/>
          <w:sz w:val="24"/>
        </w:rPr>
        <w:t>“The Commission on the Deaf and Hard of Hearing shall provide to the General Assembly an annual report on the operation of the Telecommun</w:t>
      </w:r>
      <w:r w:rsidR="009F6606">
        <w:rPr>
          <w:rFonts w:cs="Arial"/>
          <w:sz w:val="24"/>
        </w:rPr>
        <w:t xml:space="preserve">ications Access Program (TAP). </w:t>
      </w:r>
      <w:r w:rsidRPr="00964F4E">
        <w:rPr>
          <w:rFonts w:cs="Arial"/>
          <w:sz w:val="24"/>
        </w:rPr>
        <w:t>The report shall be due on July 1 of each year, beginning July 1, 1995, and, at a minimum, provide:</w:t>
      </w:r>
    </w:p>
    <w:p w14:paraId="121B4213" w14:textId="77777777" w:rsidR="00964F4E" w:rsidRPr="00964F4E" w:rsidRDefault="00964F4E" w:rsidP="00964F4E">
      <w:pPr>
        <w:jc w:val="both"/>
        <w:rPr>
          <w:rFonts w:cs="Arial"/>
          <w:sz w:val="24"/>
        </w:rPr>
      </w:pPr>
    </w:p>
    <w:p w14:paraId="3AC27F56" w14:textId="77777777" w:rsidR="00964F4E" w:rsidRPr="00964F4E" w:rsidRDefault="00964F4E" w:rsidP="00964F4E">
      <w:pPr>
        <w:numPr>
          <w:ilvl w:val="0"/>
          <w:numId w:val="1"/>
        </w:numPr>
        <w:spacing w:after="200" w:line="276" w:lineRule="auto"/>
        <w:contextualSpacing/>
        <w:jc w:val="both"/>
        <w:rPr>
          <w:rFonts w:eastAsia="Calibri" w:cs="Arial"/>
          <w:sz w:val="24"/>
        </w:rPr>
      </w:pPr>
      <w:r w:rsidRPr="00964F4E">
        <w:rPr>
          <w:rFonts w:eastAsia="Calibri" w:cs="Arial"/>
          <w:sz w:val="24"/>
        </w:rPr>
        <w:t xml:space="preserve">The number of persons served and the number of TDDs </w:t>
      </w:r>
      <w:r w:rsidRPr="00964F4E">
        <w:rPr>
          <w:rFonts w:eastAsia="Calibri" w:cs="Arial"/>
          <w:i/>
          <w:sz w:val="24"/>
        </w:rPr>
        <w:t>(equipment)</w:t>
      </w:r>
      <w:r w:rsidRPr="00964F4E">
        <w:rPr>
          <w:rFonts w:eastAsia="Calibri" w:cs="Arial"/>
          <w:sz w:val="24"/>
        </w:rPr>
        <w:t xml:space="preserve"> distributed;</w:t>
      </w:r>
    </w:p>
    <w:p w14:paraId="529BD511" w14:textId="77777777" w:rsidR="00964F4E" w:rsidRPr="00964F4E" w:rsidRDefault="00964F4E" w:rsidP="00964F4E">
      <w:pPr>
        <w:spacing w:after="200" w:line="276" w:lineRule="auto"/>
        <w:ind w:left="720"/>
        <w:contextualSpacing/>
        <w:jc w:val="both"/>
        <w:rPr>
          <w:rFonts w:eastAsia="Calibri" w:cs="Arial"/>
          <w:sz w:val="24"/>
        </w:rPr>
      </w:pPr>
    </w:p>
    <w:p w14:paraId="3F49CA50" w14:textId="77777777" w:rsidR="00964F4E" w:rsidRPr="00964F4E" w:rsidRDefault="00964F4E" w:rsidP="00964F4E">
      <w:pPr>
        <w:numPr>
          <w:ilvl w:val="0"/>
          <w:numId w:val="1"/>
        </w:numPr>
        <w:spacing w:after="200" w:line="276" w:lineRule="auto"/>
        <w:contextualSpacing/>
        <w:jc w:val="both"/>
        <w:rPr>
          <w:rFonts w:eastAsia="Calibri" w:cs="Arial"/>
          <w:sz w:val="24"/>
        </w:rPr>
      </w:pPr>
      <w:r w:rsidRPr="00964F4E">
        <w:rPr>
          <w:rFonts w:eastAsia="Calibri" w:cs="Arial"/>
          <w:sz w:val="24"/>
        </w:rPr>
        <w:t>The revenues and expenditures of the program;</w:t>
      </w:r>
    </w:p>
    <w:p w14:paraId="0CE33070" w14:textId="77777777" w:rsidR="00964F4E" w:rsidRPr="00964F4E" w:rsidRDefault="00964F4E" w:rsidP="00964F4E">
      <w:pPr>
        <w:spacing w:after="200" w:line="276" w:lineRule="auto"/>
        <w:ind w:left="720"/>
        <w:contextualSpacing/>
        <w:jc w:val="both"/>
        <w:rPr>
          <w:rFonts w:eastAsia="Calibri" w:cs="Arial"/>
          <w:sz w:val="24"/>
        </w:rPr>
      </w:pPr>
    </w:p>
    <w:p w14:paraId="02C5F635" w14:textId="77777777" w:rsidR="00964F4E" w:rsidRPr="00964F4E" w:rsidRDefault="00964F4E" w:rsidP="00964F4E">
      <w:pPr>
        <w:numPr>
          <w:ilvl w:val="0"/>
          <w:numId w:val="1"/>
        </w:numPr>
        <w:spacing w:after="200" w:line="276" w:lineRule="auto"/>
        <w:contextualSpacing/>
        <w:jc w:val="both"/>
        <w:rPr>
          <w:rFonts w:eastAsia="Calibri" w:cs="Arial"/>
          <w:sz w:val="24"/>
        </w:rPr>
      </w:pPr>
      <w:r w:rsidRPr="00964F4E">
        <w:rPr>
          <w:rFonts w:eastAsia="Calibri" w:cs="Arial"/>
          <w:sz w:val="24"/>
        </w:rPr>
        <w:t xml:space="preserve">Discussion of any major policy or operational issues; </w:t>
      </w:r>
    </w:p>
    <w:p w14:paraId="7F830799" w14:textId="77777777" w:rsidR="00964F4E" w:rsidRPr="00964F4E" w:rsidRDefault="00964F4E" w:rsidP="00964F4E">
      <w:pPr>
        <w:spacing w:after="200" w:line="276" w:lineRule="auto"/>
        <w:ind w:left="720"/>
        <w:contextualSpacing/>
        <w:jc w:val="both"/>
        <w:rPr>
          <w:rFonts w:eastAsia="Calibri" w:cs="Arial"/>
          <w:sz w:val="24"/>
        </w:rPr>
      </w:pPr>
    </w:p>
    <w:p w14:paraId="60C76933" w14:textId="77777777" w:rsidR="00964F4E" w:rsidRPr="00964F4E" w:rsidRDefault="00964F4E" w:rsidP="00964F4E">
      <w:pPr>
        <w:numPr>
          <w:ilvl w:val="0"/>
          <w:numId w:val="1"/>
        </w:numPr>
        <w:spacing w:after="200" w:line="276" w:lineRule="auto"/>
        <w:contextualSpacing/>
        <w:jc w:val="both"/>
        <w:rPr>
          <w:rFonts w:eastAsia="Calibri" w:cs="Arial"/>
          <w:sz w:val="24"/>
        </w:rPr>
      </w:pPr>
      <w:r w:rsidRPr="00964F4E">
        <w:rPr>
          <w:rFonts w:eastAsia="Calibri" w:cs="Arial"/>
          <w:sz w:val="24"/>
        </w:rPr>
        <w:t>Any changes the Commission plans to make in the program that does not require legislative action; and</w:t>
      </w:r>
    </w:p>
    <w:p w14:paraId="5D1BBA98" w14:textId="77777777" w:rsidR="00964F4E" w:rsidRPr="00964F4E" w:rsidRDefault="00964F4E" w:rsidP="00964F4E">
      <w:pPr>
        <w:spacing w:after="200" w:line="276" w:lineRule="auto"/>
        <w:ind w:left="720"/>
        <w:contextualSpacing/>
        <w:jc w:val="both"/>
        <w:rPr>
          <w:rFonts w:eastAsia="Calibri" w:cs="Arial"/>
          <w:sz w:val="24"/>
        </w:rPr>
      </w:pPr>
    </w:p>
    <w:p w14:paraId="0BD236BC" w14:textId="77777777" w:rsidR="00964F4E" w:rsidRPr="00964F4E" w:rsidRDefault="00964F4E" w:rsidP="00964F4E">
      <w:pPr>
        <w:numPr>
          <w:ilvl w:val="0"/>
          <w:numId w:val="1"/>
        </w:numPr>
        <w:spacing w:after="200" w:line="276" w:lineRule="auto"/>
        <w:contextualSpacing/>
        <w:jc w:val="both"/>
        <w:rPr>
          <w:rFonts w:eastAsia="Calibri" w:cs="Arial"/>
          <w:sz w:val="24"/>
        </w:rPr>
      </w:pPr>
      <w:r w:rsidRPr="00964F4E">
        <w:rPr>
          <w:rFonts w:eastAsia="Calibri" w:cs="Arial"/>
          <w:sz w:val="24"/>
        </w:rPr>
        <w:t>Any proposals for legislative changes in the program.</w:t>
      </w:r>
      <w:r w:rsidR="005C01D9">
        <w:rPr>
          <w:rFonts w:eastAsia="Calibri" w:cs="Arial"/>
          <w:sz w:val="24"/>
        </w:rPr>
        <w:t>”</w:t>
      </w:r>
    </w:p>
    <w:p w14:paraId="1A8A71C9" w14:textId="77777777" w:rsidR="00964F4E" w:rsidRPr="00964F4E" w:rsidRDefault="00964F4E" w:rsidP="00964F4E">
      <w:pPr>
        <w:jc w:val="both"/>
        <w:rPr>
          <w:rFonts w:cs="Arial"/>
          <w:sz w:val="24"/>
        </w:rPr>
      </w:pPr>
    </w:p>
    <w:p w14:paraId="4C3BFB4B" w14:textId="77777777" w:rsidR="00964F4E" w:rsidRPr="00964F4E" w:rsidRDefault="00964F4E" w:rsidP="00964F4E">
      <w:pPr>
        <w:jc w:val="both"/>
        <w:rPr>
          <w:rFonts w:cs="Arial"/>
          <w:sz w:val="24"/>
        </w:rPr>
      </w:pPr>
    </w:p>
    <w:p w14:paraId="34244CD4" w14:textId="77777777" w:rsidR="00964F4E" w:rsidRPr="00964F4E" w:rsidRDefault="00964F4E" w:rsidP="00964F4E">
      <w:pPr>
        <w:rPr>
          <w:rFonts w:cs="Arial"/>
          <w:sz w:val="24"/>
        </w:rPr>
      </w:pPr>
    </w:p>
    <w:p w14:paraId="6FA44006" w14:textId="77777777" w:rsidR="00964F4E" w:rsidRPr="00964F4E" w:rsidRDefault="00964F4E" w:rsidP="00964F4E">
      <w:pPr>
        <w:rPr>
          <w:rFonts w:cs="Arial"/>
          <w:sz w:val="24"/>
        </w:rPr>
      </w:pPr>
    </w:p>
    <w:p w14:paraId="0B390C4F" w14:textId="77777777" w:rsidR="00964F4E" w:rsidRPr="00964F4E" w:rsidRDefault="00964F4E" w:rsidP="00964F4E">
      <w:pPr>
        <w:rPr>
          <w:rFonts w:cs="Arial"/>
          <w:sz w:val="24"/>
        </w:rPr>
      </w:pPr>
    </w:p>
    <w:p w14:paraId="2699FC5B" w14:textId="77777777" w:rsidR="00964F4E" w:rsidRPr="00964F4E" w:rsidRDefault="00964F4E" w:rsidP="00964F4E">
      <w:pPr>
        <w:rPr>
          <w:rFonts w:cs="Arial"/>
          <w:sz w:val="24"/>
        </w:rPr>
      </w:pPr>
    </w:p>
    <w:p w14:paraId="7C72F7BC" w14:textId="77777777" w:rsidR="00964F4E" w:rsidRPr="00964F4E" w:rsidRDefault="00964F4E" w:rsidP="00964F4E">
      <w:pPr>
        <w:rPr>
          <w:rFonts w:cs="Arial"/>
          <w:sz w:val="24"/>
        </w:rPr>
      </w:pPr>
    </w:p>
    <w:p w14:paraId="6196EED7" w14:textId="77777777" w:rsidR="00964F4E" w:rsidRPr="00964F4E" w:rsidRDefault="00964F4E" w:rsidP="00964F4E">
      <w:pPr>
        <w:rPr>
          <w:rFonts w:cs="Arial"/>
          <w:sz w:val="24"/>
        </w:rPr>
      </w:pPr>
    </w:p>
    <w:p w14:paraId="76559E92" w14:textId="77777777" w:rsidR="00964F4E" w:rsidRPr="00964F4E" w:rsidRDefault="00964F4E" w:rsidP="00964F4E">
      <w:pPr>
        <w:rPr>
          <w:rFonts w:cs="Arial"/>
          <w:sz w:val="24"/>
        </w:rPr>
      </w:pPr>
    </w:p>
    <w:p w14:paraId="4DB13987" w14:textId="77777777" w:rsidR="00964F4E" w:rsidRPr="00964F4E" w:rsidRDefault="00964F4E" w:rsidP="00964F4E">
      <w:pPr>
        <w:rPr>
          <w:rFonts w:cs="Arial"/>
          <w:sz w:val="24"/>
        </w:rPr>
      </w:pPr>
    </w:p>
    <w:p w14:paraId="22F8DEDD" w14:textId="77777777" w:rsidR="00964F4E" w:rsidRPr="00964F4E" w:rsidRDefault="00964F4E" w:rsidP="00964F4E">
      <w:pPr>
        <w:rPr>
          <w:rFonts w:cs="Arial"/>
          <w:sz w:val="24"/>
        </w:rPr>
      </w:pPr>
    </w:p>
    <w:p w14:paraId="408A9090" w14:textId="77777777" w:rsidR="00964F4E" w:rsidRPr="00964F4E" w:rsidRDefault="00964F4E" w:rsidP="00964F4E">
      <w:pPr>
        <w:rPr>
          <w:rFonts w:cs="Arial"/>
          <w:sz w:val="24"/>
        </w:rPr>
      </w:pPr>
    </w:p>
    <w:p w14:paraId="1ED8BAB5" w14:textId="77777777" w:rsidR="00611501" w:rsidRDefault="00611501" w:rsidP="00964F4E">
      <w:pPr>
        <w:jc w:val="both"/>
        <w:rPr>
          <w:rFonts w:cs="Arial"/>
          <w:sz w:val="24"/>
        </w:rPr>
      </w:pPr>
    </w:p>
    <w:p w14:paraId="7B7F75C9" w14:textId="1C668A3A" w:rsidR="00964F4E" w:rsidRPr="00964F4E" w:rsidRDefault="005C6499" w:rsidP="00964F4E">
      <w:pPr>
        <w:jc w:val="both"/>
        <w:rPr>
          <w:rFonts w:cs="Arial"/>
          <w:b/>
          <w:sz w:val="24"/>
        </w:rPr>
      </w:pPr>
      <w:r>
        <w:rPr>
          <w:rFonts w:cs="Arial"/>
          <w:b/>
          <w:sz w:val="24"/>
        </w:rPr>
        <w:br w:type="page"/>
      </w:r>
      <w:r w:rsidR="00964F4E" w:rsidRPr="00964F4E">
        <w:rPr>
          <w:rFonts w:cs="Arial"/>
          <w:b/>
          <w:sz w:val="24"/>
        </w:rPr>
        <w:t>The number of perso</w:t>
      </w:r>
      <w:r w:rsidR="00255AE2">
        <w:rPr>
          <w:rFonts w:cs="Arial"/>
          <w:b/>
          <w:sz w:val="24"/>
        </w:rPr>
        <w:t xml:space="preserve">ns served and </w:t>
      </w:r>
      <w:r w:rsidR="00E408D6">
        <w:rPr>
          <w:rFonts w:cs="Arial"/>
          <w:b/>
          <w:sz w:val="24"/>
        </w:rPr>
        <w:t>STE</w:t>
      </w:r>
      <w:r w:rsidR="00964F4E" w:rsidRPr="00964F4E">
        <w:rPr>
          <w:rFonts w:cs="Arial"/>
          <w:b/>
          <w:sz w:val="24"/>
        </w:rPr>
        <w:t xml:space="preserve"> distributed:</w:t>
      </w:r>
    </w:p>
    <w:p w14:paraId="63D69D86" w14:textId="77777777" w:rsidR="00964F4E" w:rsidRPr="00521748" w:rsidRDefault="00964F4E" w:rsidP="00964F4E">
      <w:pPr>
        <w:jc w:val="both"/>
        <w:rPr>
          <w:rFonts w:cs="Arial"/>
          <w:sz w:val="16"/>
          <w:szCs w:val="16"/>
        </w:rPr>
      </w:pPr>
    </w:p>
    <w:p w14:paraId="3C145F28" w14:textId="5B6C258E" w:rsidR="00964F4E" w:rsidRPr="00964F4E" w:rsidRDefault="00964F4E" w:rsidP="00333E01">
      <w:pPr>
        <w:jc w:val="both"/>
        <w:rPr>
          <w:rFonts w:cs="Arial"/>
          <w:sz w:val="24"/>
        </w:rPr>
      </w:pPr>
      <w:r w:rsidRPr="00964F4E">
        <w:rPr>
          <w:rFonts w:cs="Arial"/>
          <w:sz w:val="24"/>
        </w:rPr>
        <w:t xml:space="preserve">The Telecommunications Access Program (TAP) </w:t>
      </w:r>
      <w:r w:rsidR="00333E01">
        <w:rPr>
          <w:rFonts w:cs="Arial"/>
          <w:sz w:val="24"/>
        </w:rPr>
        <w:t>served</w:t>
      </w:r>
      <w:r w:rsidRPr="00964F4E">
        <w:rPr>
          <w:rFonts w:cs="Arial"/>
          <w:sz w:val="24"/>
        </w:rPr>
        <w:t xml:space="preserve"> </w:t>
      </w:r>
      <w:r w:rsidR="00061C4A">
        <w:rPr>
          <w:rFonts w:cs="Arial"/>
          <w:b/>
          <w:sz w:val="24"/>
        </w:rPr>
        <w:t>974</w:t>
      </w:r>
      <w:r w:rsidR="00F21AC5">
        <w:rPr>
          <w:rFonts w:cs="Arial"/>
          <w:sz w:val="24"/>
        </w:rPr>
        <w:t xml:space="preserve"> </w:t>
      </w:r>
      <w:r w:rsidR="00333E01">
        <w:rPr>
          <w:rFonts w:cs="Arial"/>
          <w:sz w:val="24"/>
        </w:rPr>
        <w:t>consumers</w:t>
      </w:r>
      <w:r w:rsidR="00F21AC5">
        <w:rPr>
          <w:rFonts w:cs="Arial"/>
          <w:sz w:val="24"/>
        </w:rPr>
        <w:t xml:space="preserve"> during FY</w:t>
      </w:r>
      <w:r w:rsidR="004B1863">
        <w:rPr>
          <w:rFonts w:cs="Arial"/>
          <w:sz w:val="24"/>
        </w:rPr>
        <w:t xml:space="preserve"> 20-</w:t>
      </w:r>
      <w:r w:rsidR="00F21AC5">
        <w:rPr>
          <w:rFonts w:cs="Arial"/>
          <w:sz w:val="24"/>
        </w:rPr>
        <w:t>21</w:t>
      </w:r>
      <w:r w:rsidRPr="00964F4E">
        <w:rPr>
          <w:rFonts w:cs="Arial"/>
          <w:sz w:val="24"/>
        </w:rPr>
        <w:t xml:space="preserve"> and </w:t>
      </w:r>
      <w:r w:rsidR="00E728F7" w:rsidRPr="00964F4E">
        <w:rPr>
          <w:rFonts w:cs="Arial"/>
          <w:sz w:val="24"/>
        </w:rPr>
        <w:t xml:space="preserve">provided </w:t>
      </w:r>
      <w:r w:rsidR="00061C4A" w:rsidRPr="00061C4A">
        <w:rPr>
          <w:rFonts w:cs="Arial"/>
          <w:b/>
          <w:sz w:val="24"/>
        </w:rPr>
        <w:t>1</w:t>
      </w:r>
      <w:r w:rsidR="00061C4A">
        <w:rPr>
          <w:rFonts w:cs="Arial"/>
          <w:b/>
          <w:sz w:val="24"/>
        </w:rPr>
        <w:t>,</w:t>
      </w:r>
      <w:r w:rsidR="00061C4A" w:rsidRPr="00061C4A">
        <w:rPr>
          <w:rFonts w:cs="Arial"/>
          <w:b/>
          <w:sz w:val="24"/>
        </w:rPr>
        <w:t>063</w:t>
      </w:r>
      <w:r w:rsidR="008326F0">
        <w:rPr>
          <w:rFonts w:cs="Arial"/>
          <w:sz w:val="24"/>
        </w:rPr>
        <w:t xml:space="preserve"> </w:t>
      </w:r>
      <w:r w:rsidR="00E728F7" w:rsidRPr="00964F4E">
        <w:rPr>
          <w:rFonts w:cs="Arial"/>
          <w:sz w:val="24"/>
        </w:rPr>
        <w:t>pieces</w:t>
      </w:r>
      <w:r w:rsidRPr="00964F4E">
        <w:rPr>
          <w:rFonts w:cs="Arial"/>
          <w:sz w:val="24"/>
        </w:rPr>
        <w:t xml:space="preserve"> of </w:t>
      </w:r>
      <w:r w:rsidR="00E408D6">
        <w:rPr>
          <w:rFonts w:cs="Arial"/>
          <w:sz w:val="24"/>
        </w:rPr>
        <w:t xml:space="preserve">Specialized Telecommunications Equipment (STE) </w:t>
      </w:r>
      <w:r w:rsidRPr="00964F4E">
        <w:rPr>
          <w:rFonts w:cs="Arial"/>
          <w:sz w:val="24"/>
        </w:rPr>
        <w:t xml:space="preserve">to eligible applicants. </w:t>
      </w:r>
      <w:r w:rsidR="00061C4A">
        <w:rPr>
          <w:rFonts w:cs="Arial"/>
          <w:sz w:val="24"/>
        </w:rPr>
        <w:t xml:space="preserve">In addition, KCDHH provided TAP applications in bulk to </w:t>
      </w:r>
      <w:r w:rsidR="00333E01">
        <w:rPr>
          <w:rFonts w:cs="Arial"/>
          <w:sz w:val="24"/>
        </w:rPr>
        <w:t>service providers who work with deaf, hard of hearing, deaf-blind or s</w:t>
      </w:r>
      <w:r w:rsidR="00061C4A">
        <w:rPr>
          <w:rFonts w:cs="Arial"/>
          <w:sz w:val="24"/>
        </w:rPr>
        <w:t xml:space="preserve">peech-impaired patients/clients. </w:t>
      </w:r>
      <w:r w:rsidR="00333E01">
        <w:rPr>
          <w:rFonts w:cs="Arial"/>
          <w:sz w:val="24"/>
        </w:rPr>
        <w:t xml:space="preserve">These providers </w:t>
      </w:r>
      <w:r w:rsidR="0012213C">
        <w:rPr>
          <w:rFonts w:cs="Arial"/>
          <w:sz w:val="24"/>
        </w:rPr>
        <w:t xml:space="preserve">typically </w:t>
      </w:r>
      <w:r w:rsidR="00333E01">
        <w:rPr>
          <w:rFonts w:cs="Arial"/>
          <w:sz w:val="24"/>
        </w:rPr>
        <w:t>work with their clients to ensure that application</w:t>
      </w:r>
      <w:r w:rsidR="004B1863">
        <w:rPr>
          <w:rFonts w:cs="Arial"/>
          <w:sz w:val="24"/>
        </w:rPr>
        <w:t>s are</w:t>
      </w:r>
      <w:r w:rsidR="00D12B88">
        <w:rPr>
          <w:rFonts w:cs="Arial"/>
          <w:sz w:val="24"/>
        </w:rPr>
        <w:t xml:space="preserve"> filled out correctly and </w:t>
      </w:r>
      <w:r w:rsidR="00333E01">
        <w:rPr>
          <w:rFonts w:cs="Arial"/>
          <w:sz w:val="24"/>
        </w:rPr>
        <w:t xml:space="preserve">signed by an appropriate licensed professional in accordance with </w:t>
      </w:r>
      <w:r w:rsidR="00D12B88">
        <w:rPr>
          <w:rFonts w:cs="Arial"/>
          <w:sz w:val="24"/>
        </w:rPr>
        <w:t>735 KAR 1:010</w:t>
      </w:r>
      <w:r w:rsidR="000C1AC3">
        <w:rPr>
          <w:rFonts w:cs="Arial"/>
          <w:sz w:val="24"/>
        </w:rPr>
        <w:t xml:space="preserve">. They </w:t>
      </w:r>
      <w:r w:rsidR="00D12B88">
        <w:rPr>
          <w:rFonts w:cs="Arial"/>
          <w:sz w:val="24"/>
        </w:rPr>
        <w:t xml:space="preserve">may also </w:t>
      </w:r>
      <w:r w:rsidR="00333E01">
        <w:rPr>
          <w:rFonts w:cs="Arial"/>
          <w:sz w:val="24"/>
        </w:rPr>
        <w:t>offer recommendations as to which device</w:t>
      </w:r>
      <w:r w:rsidR="0012213C">
        <w:rPr>
          <w:rFonts w:cs="Arial"/>
          <w:sz w:val="24"/>
        </w:rPr>
        <w:t xml:space="preserve">s will best meet their </w:t>
      </w:r>
      <w:r w:rsidR="000C1AC3">
        <w:rPr>
          <w:rFonts w:cs="Arial"/>
          <w:sz w:val="24"/>
        </w:rPr>
        <w:t xml:space="preserve">clients’ </w:t>
      </w:r>
      <w:r w:rsidR="0012213C">
        <w:rPr>
          <w:rFonts w:cs="Arial"/>
          <w:sz w:val="24"/>
        </w:rPr>
        <w:t>needs.</w:t>
      </w:r>
      <w:r w:rsidR="000C1AC3">
        <w:rPr>
          <w:rFonts w:cs="Arial"/>
          <w:sz w:val="24"/>
        </w:rPr>
        <w:t xml:space="preserve"> Many of them have </w:t>
      </w:r>
      <w:r w:rsidR="004B1863">
        <w:rPr>
          <w:rFonts w:cs="Arial"/>
          <w:sz w:val="24"/>
        </w:rPr>
        <w:t>taken time to become familiar with the TAP program as well as other programs and services offered by KCDHH, becoming informal partners in the agency’s ongoing efforts to serve the needs of this marginalized population.</w:t>
      </w:r>
    </w:p>
    <w:p w14:paraId="7493567F" w14:textId="77777777" w:rsidR="00964F4E" w:rsidRPr="00E408D6" w:rsidRDefault="00964F4E" w:rsidP="00964F4E">
      <w:pPr>
        <w:jc w:val="both"/>
        <w:rPr>
          <w:rFonts w:cs="Arial"/>
          <w:sz w:val="16"/>
          <w:szCs w:val="16"/>
        </w:rPr>
      </w:pPr>
    </w:p>
    <w:p w14:paraId="5BC8A33D" w14:textId="7E3DD36C" w:rsidR="00964F4E" w:rsidRPr="00964F4E" w:rsidRDefault="00964F4E" w:rsidP="00964F4E">
      <w:pPr>
        <w:jc w:val="both"/>
        <w:rPr>
          <w:rFonts w:cs="Arial"/>
          <w:sz w:val="24"/>
        </w:rPr>
      </w:pPr>
      <w:r w:rsidRPr="00964F4E">
        <w:rPr>
          <w:rFonts w:cs="Arial"/>
          <w:sz w:val="24"/>
        </w:rPr>
        <w:t>The Public Service Commission (PSC) collects funds for TAP and the Telecommunications Relay Service (TRS) through a small surcharge on all telecommunication</w:t>
      </w:r>
      <w:r w:rsidR="002164F0">
        <w:rPr>
          <w:rFonts w:cs="Arial"/>
          <w:sz w:val="24"/>
        </w:rPr>
        <w:t>s</w:t>
      </w:r>
      <w:r w:rsidRPr="00964F4E">
        <w:rPr>
          <w:rFonts w:cs="Arial"/>
          <w:sz w:val="24"/>
        </w:rPr>
        <w:t xml:space="preserve"> access lines</w:t>
      </w:r>
      <w:r w:rsidR="008C0A94">
        <w:rPr>
          <w:rFonts w:cs="Arial"/>
          <w:sz w:val="24"/>
        </w:rPr>
        <w:t>. The PSC</w:t>
      </w:r>
      <w:r w:rsidRPr="00964F4E">
        <w:rPr>
          <w:rFonts w:cs="Arial"/>
          <w:sz w:val="24"/>
        </w:rPr>
        <w:t xml:space="preserve"> distributes those funds as appropriated </w:t>
      </w:r>
      <w:r w:rsidR="005C01D9">
        <w:rPr>
          <w:rFonts w:cs="Arial"/>
          <w:sz w:val="24"/>
        </w:rPr>
        <w:t>to KCDHH to administer the TAP and to the state contracted r</w:t>
      </w:r>
      <w:r w:rsidRPr="00964F4E">
        <w:rPr>
          <w:rFonts w:cs="Arial"/>
          <w:sz w:val="24"/>
        </w:rPr>
        <w:t>elay provider (Hamilton Telecommu</w:t>
      </w:r>
      <w:r w:rsidR="005C01D9">
        <w:rPr>
          <w:rFonts w:cs="Arial"/>
          <w:sz w:val="24"/>
        </w:rPr>
        <w:t>nications, Inc.) to administer TRS</w:t>
      </w:r>
      <w:r w:rsidRPr="00964F4E">
        <w:rPr>
          <w:rFonts w:cs="Arial"/>
          <w:sz w:val="24"/>
        </w:rPr>
        <w:t xml:space="preserve"> within the state</w:t>
      </w:r>
      <w:r w:rsidRPr="008947E8">
        <w:rPr>
          <w:rFonts w:cs="Arial"/>
          <w:sz w:val="24"/>
        </w:rPr>
        <w:t>.</w:t>
      </w:r>
      <w:r w:rsidR="00951B9D" w:rsidRPr="008947E8">
        <w:rPr>
          <w:rFonts w:cs="Arial"/>
          <w:sz w:val="24"/>
        </w:rPr>
        <w:t xml:space="preserve"> During FY 20-21, shipping delays created by COVID-19 required that we work closely with vendors</w:t>
      </w:r>
      <w:r w:rsidR="008947E8" w:rsidRPr="008947E8">
        <w:rPr>
          <w:rFonts w:cs="Arial"/>
          <w:sz w:val="24"/>
        </w:rPr>
        <w:t>,</w:t>
      </w:r>
      <w:r w:rsidR="00951B9D" w:rsidRPr="008947E8">
        <w:rPr>
          <w:rFonts w:cs="Arial"/>
          <w:sz w:val="24"/>
        </w:rPr>
        <w:t xml:space="preserve"> a</w:t>
      </w:r>
      <w:r w:rsidR="008947E8" w:rsidRPr="008947E8">
        <w:rPr>
          <w:rFonts w:cs="Arial"/>
          <w:sz w:val="24"/>
        </w:rPr>
        <w:t>pplying a</w:t>
      </w:r>
      <w:r w:rsidR="00951B9D" w:rsidRPr="008947E8">
        <w:rPr>
          <w:rFonts w:cs="Arial"/>
          <w:sz w:val="24"/>
        </w:rPr>
        <w:t xml:space="preserve"> creative approach to equipment distribution</w:t>
      </w:r>
      <w:r w:rsidR="008947E8" w:rsidRPr="008947E8">
        <w:rPr>
          <w:rFonts w:cs="Arial"/>
          <w:sz w:val="24"/>
        </w:rPr>
        <w:t xml:space="preserve"> in order</w:t>
      </w:r>
      <w:r w:rsidR="00951B9D" w:rsidRPr="008947E8">
        <w:rPr>
          <w:rFonts w:cs="Arial"/>
          <w:sz w:val="24"/>
        </w:rPr>
        <w:t xml:space="preserve"> to ensure that consumers received the equipment they needed.</w:t>
      </w:r>
      <w:r w:rsidR="00951B9D">
        <w:rPr>
          <w:rFonts w:cs="Arial"/>
          <w:sz w:val="24"/>
        </w:rPr>
        <w:t xml:space="preserve"> </w:t>
      </w:r>
    </w:p>
    <w:p w14:paraId="3B2B31DA" w14:textId="77777777" w:rsidR="00964F4E" w:rsidRPr="00964F4E" w:rsidRDefault="00964F4E" w:rsidP="00964F4E">
      <w:pPr>
        <w:jc w:val="both"/>
        <w:rPr>
          <w:rFonts w:cs="Arial"/>
          <w:sz w:val="16"/>
          <w:szCs w:val="16"/>
        </w:rPr>
      </w:pPr>
    </w:p>
    <w:p w14:paraId="0324581C" w14:textId="21AD2311" w:rsidR="00964F4E" w:rsidRDefault="008947E8" w:rsidP="00964F4E">
      <w:pPr>
        <w:jc w:val="both"/>
        <w:rPr>
          <w:rFonts w:cs="Arial"/>
          <w:sz w:val="24"/>
        </w:rPr>
      </w:pPr>
      <w:r>
        <w:rPr>
          <w:rFonts w:cs="Arial"/>
          <w:sz w:val="24"/>
        </w:rPr>
        <w:t>The</w:t>
      </w:r>
      <w:r w:rsidR="00964F4E" w:rsidRPr="00B40D56">
        <w:rPr>
          <w:rFonts w:cs="Arial"/>
          <w:sz w:val="24"/>
        </w:rPr>
        <w:t xml:space="preserve"> iPhone and iPad continue to be the most popular devices, as the mobile technology meets the broadening communication needs of consumers </w:t>
      </w:r>
      <w:r w:rsidR="00170F80" w:rsidRPr="00B40D56">
        <w:rPr>
          <w:rFonts w:cs="Arial"/>
          <w:sz w:val="24"/>
        </w:rPr>
        <w:t>who are deaf, deaf-blind, hard of hearing</w:t>
      </w:r>
      <w:r w:rsidR="002B08D2" w:rsidRPr="00B40D56">
        <w:rPr>
          <w:rFonts w:cs="Arial"/>
          <w:sz w:val="24"/>
        </w:rPr>
        <w:t>,</w:t>
      </w:r>
      <w:r w:rsidR="00170F80" w:rsidRPr="00B40D56">
        <w:rPr>
          <w:rFonts w:cs="Arial"/>
          <w:sz w:val="24"/>
        </w:rPr>
        <w:t xml:space="preserve"> or speech-impaired</w:t>
      </w:r>
      <w:r w:rsidR="00E57DD5" w:rsidRPr="00B40D56">
        <w:rPr>
          <w:rFonts w:cs="Arial"/>
          <w:sz w:val="24"/>
        </w:rPr>
        <w:t xml:space="preserve">. </w:t>
      </w:r>
      <w:r w:rsidR="00AA0A93" w:rsidRPr="00AA0A93">
        <w:rPr>
          <w:rFonts w:cs="Arial"/>
          <w:sz w:val="24"/>
        </w:rPr>
        <w:t xml:space="preserve">Text messaging is the norm for most consumers with a hearing loss, and according to the 2017 </w:t>
      </w:r>
      <w:r w:rsidR="00AA0A93" w:rsidRPr="00AA0A93">
        <w:rPr>
          <w:rFonts w:cs="Arial"/>
          <w:i/>
          <w:sz w:val="24"/>
        </w:rPr>
        <w:t>Journal on Technology and Persons with Disabilities</w:t>
      </w:r>
      <w:r w:rsidR="00AA0A93" w:rsidRPr="00AA0A93">
        <w:rPr>
          <w:rFonts w:cs="Arial"/>
          <w:sz w:val="24"/>
        </w:rPr>
        <w:t>, 91% of the nation’s disabled population utilizes wireless devices as their prima</w:t>
      </w:r>
      <w:r w:rsidR="00044D7A">
        <w:rPr>
          <w:rFonts w:cs="Arial"/>
          <w:sz w:val="24"/>
        </w:rPr>
        <w:t>ry source of telecommuni</w:t>
      </w:r>
      <w:r w:rsidR="007909EB">
        <w:rPr>
          <w:rFonts w:cs="Arial"/>
          <w:sz w:val="24"/>
        </w:rPr>
        <w:t xml:space="preserve">cation. For many in this vulnerable population, these devices, which </w:t>
      </w:r>
      <w:r w:rsidR="007909EB" w:rsidRPr="00B40D56">
        <w:rPr>
          <w:rFonts w:cs="Arial"/>
          <w:sz w:val="24"/>
        </w:rPr>
        <w:t xml:space="preserve">are preloaded with specialized telecommunications </w:t>
      </w:r>
      <w:r w:rsidR="007909EB">
        <w:rPr>
          <w:rFonts w:cs="Arial"/>
          <w:sz w:val="24"/>
        </w:rPr>
        <w:t xml:space="preserve">apps, are </w:t>
      </w:r>
      <w:r w:rsidR="00B40003">
        <w:rPr>
          <w:rFonts w:cs="Arial"/>
          <w:sz w:val="24"/>
        </w:rPr>
        <w:t>essential during</w:t>
      </w:r>
      <w:r w:rsidR="007909EB">
        <w:rPr>
          <w:rFonts w:cs="Arial"/>
          <w:sz w:val="24"/>
        </w:rPr>
        <w:t xml:space="preserve"> an emergency.</w:t>
      </w:r>
      <w:r w:rsidR="00044D7A">
        <w:rPr>
          <w:rFonts w:cs="Arial"/>
          <w:sz w:val="24"/>
        </w:rPr>
        <w:t xml:space="preserve"> </w:t>
      </w:r>
      <w:r w:rsidR="00AD0B22">
        <w:rPr>
          <w:rFonts w:cs="Arial"/>
          <w:sz w:val="24"/>
        </w:rPr>
        <w:t>During the COVI</w:t>
      </w:r>
      <w:r w:rsidR="00044D7A">
        <w:rPr>
          <w:rFonts w:cs="Arial"/>
          <w:sz w:val="24"/>
        </w:rPr>
        <w:t>D-19 pandemic, n</w:t>
      </w:r>
      <w:r w:rsidR="00170F80" w:rsidRPr="00B40D56">
        <w:rPr>
          <w:rFonts w:cs="Arial"/>
          <w:sz w:val="24"/>
        </w:rPr>
        <w:t xml:space="preserve">ecessary precautions prescribed by the </w:t>
      </w:r>
      <w:r w:rsidR="00C11A94" w:rsidRPr="00B40D56">
        <w:rPr>
          <w:rFonts w:cs="Arial"/>
          <w:sz w:val="24"/>
        </w:rPr>
        <w:t>Centers for Disease Control and Prevention (</w:t>
      </w:r>
      <w:r w:rsidR="00170F80" w:rsidRPr="00B40D56">
        <w:rPr>
          <w:rFonts w:cs="Arial"/>
          <w:sz w:val="24"/>
        </w:rPr>
        <w:t>CDC</w:t>
      </w:r>
      <w:r w:rsidR="00C11A94" w:rsidRPr="00B40D56">
        <w:rPr>
          <w:rFonts w:cs="Arial"/>
          <w:sz w:val="24"/>
        </w:rPr>
        <w:t>)</w:t>
      </w:r>
      <w:r w:rsidR="00044D7A">
        <w:rPr>
          <w:rFonts w:cs="Arial"/>
          <w:sz w:val="24"/>
        </w:rPr>
        <w:t>,</w:t>
      </w:r>
      <w:r w:rsidR="00170F80" w:rsidRPr="00B40D56">
        <w:rPr>
          <w:rFonts w:cs="Arial"/>
          <w:sz w:val="24"/>
        </w:rPr>
        <w:t xml:space="preserve"> </w:t>
      </w:r>
      <w:r w:rsidR="00E57DD5" w:rsidRPr="00B40D56">
        <w:rPr>
          <w:rFonts w:cs="Arial"/>
          <w:sz w:val="24"/>
        </w:rPr>
        <w:t xml:space="preserve">including “healthy at home” and </w:t>
      </w:r>
      <w:r w:rsidR="00170F80" w:rsidRPr="00B40D56">
        <w:rPr>
          <w:rFonts w:cs="Arial"/>
          <w:sz w:val="24"/>
        </w:rPr>
        <w:t>social distancing</w:t>
      </w:r>
      <w:r w:rsidR="00044D7A">
        <w:rPr>
          <w:rFonts w:cs="Arial"/>
          <w:sz w:val="24"/>
        </w:rPr>
        <w:t>,</w:t>
      </w:r>
      <w:r w:rsidR="00F21AC5">
        <w:rPr>
          <w:rFonts w:cs="Arial"/>
          <w:sz w:val="24"/>
        </w:rPr>
        <w:t xml:space="preserve"> mad</w:t>
      </w:r>
      <w:r w:rsidR="00B40D56" w:rsidRPr="00B40D56">
        <w:rPr>
          <w:rFonts w:cs="Arial"/>
          <w:sz w:val="24"/>
        </w:rPr>
        <w:t>e these telecommunications devices even more important</w:t>
      </w:r>
      <w:r w:rsidR="00044D7A">
        <w:rPr>
          <w:rFonts w:cs="Arial"/>
          <w:sz w:val="24"/>
        </w:rPr>
        <w:t>,</w:t>
      </w:r>
      <w:r w:rsidR="00B40D56" w:rsidRPr="00B40D56">
        <w:rPr>
          <w:rFonts w:cs="Arial"/>
          <w:sz w:val="24"/>
        </w:rPr>
        <w:t xml:space="preserve"> as </w:t>
      </w:r>
      <w:r w:rsidR="00AD0B22">
        <w:rPr>
          <w:rFonts w:cs="Arial"/>
          <w:sz w:val="24"/>
        </w:rPr>
        <w:t xml:space="preserve">they provide </w:t>
      </w:r>
      <w:r w:rsidR="00B40D56" w:rsidRPr="00B40D56">
        <w:rPr>
          <w:rFonts w:cs="Arial"/>
          <w:sz w:val="24"/>
        </w:rPr>
        <w:t xml:space="preserve">access to </w:t>
      </w:r>
      <w:r w:rsidR="00B40003">
        <w:rPr>
          <w:rFonts w:cs="Arial"/>
          <w:sz w:val="24"/>
        </w:rPr>
        <w:t xml:space="preserve">vital information as well as </w:t>
      </w:r>
      <w:r w:rsidR="00B40D56" w:rsidRPr="00B40D56">
        <w:rPr>
          <w:rFonts w:cs="Arial"/>
          <w:sz w:val="24"/>
        </w:rPr>
        <w:t>communication</w:t>
      </w:r>
      <w:r w:rsidR="007909EB">
        <w:rPr>
          <w:rFonts w:cs="Arial"/>
          <w:sz w:val="24"/>
        </w:rPr>
        <w:t xml:space="preserve">. </w:t>
      </w:r>
      <w:r w:rsidR="009A2CB7">
        <w:rPr>
          <w:rFonts w:cs="Arial"/>
          <w:sz w:val="24"/>
        </w:rPr>
        <w:t xml:space="preserve">Social </w:t>
      </w:r>
      <w:r w:rsidR="00AD0B22" w:rsidRPr="007909EB">
        <w:rPr>
          <w:rFonts w:cs="Arial"/>
          <w:sz w:val="24"/>
        </w:rPr>
        <w:t xml:space="preserve">distancing </w:t>
      </w:r>
      <w:r w:rsidR="00F21AC5">
        <w:rPr>
          <w:rFonts w:cs="Arial"/>
          <w:sz w:val="24"/>
        </w:rPr>
        <w:t>made</w:t>
      </w:r>
      <w:r w:rsidR="00B40D56" w:rsidRPr="007909EB">
        <w:rPr>
          <w:rFonts w:cs="Arial"/>
          <w:sz w:val="24"/>
        </w:rPr>
        <w:t xml:space="preserve"> it harder to hear and read lips</w:t>
      </w:r>
      <w:r w:rsidR="007909EB">
        <w:rPr>
          <w:rFonts w:cs="Arial"/>
          <w:sz w:val="24"/>
        </w:rPr>
        <w:t>,</w:t>
      </w:r>
      <w:r w:rsidR="00F21AC5">
        <w:rPr>
          <w:rFonts w:cs="Arial"/>
          <w:sz w:val="24"/>
        </w:rPr>
        <w:t xml:space="preserve"> and standard masks mak</w:t>
      </w:r>
      <w:r w:rsidR="00B40D56" w:rsidRPr="007909EB">
        <w:rPr>
          <w:rFonts w:cs="Arial"/>
          <w:sz w:val="24"/>
        </w:rPr>
        <w:t xml:space="preserve">e </w:t>
      </w:r>
      <w:r w:rsidR="007909EB" w:rsidRPr="007909EB">
        <w:rPr>
          <w:rFonts w:cs="Arial"/>
          <w:sz w:val="24"/>
        </w:rPr>
        <w:t>lip-reading</w:t>
      </w:r>
      <w:r w:rsidR="00B40D56" w:rsidRPr="007909EB">
        <w:rPr>
          <w:rFonts w:cs="Arial"/>
          <w:sz w:val="24"/>
        </w:rPr>
        <w:t xml:space="preserve"> impossible, so the speech to text app </w:t>
      </w:r>
      <w:r w:rsidR="00F21AC5">
        <w:rPr>
          <w:rFonts w:cs="Arial"/>
          <w:sz w:val="24"/>
        </w:rPr>
        <w:t>can be</w:t>
      </w:r>
      <w:r w:rsidR="00044D7A" w:rsidRPr="007909EB">
        <w:rPr>
          <w:rFonts w:cs="Arial"/>
          <w:sz w:val="24"/>
        </w:rPr>
        <w:t xml:space="preserve"> very helpful. </w:t>
      </w:r>
      <w:r w:rsidR="009B5A6B" w:rsidRPr="00B40D56">
        <w:rPr>
          <w:rFonts w:cs="Arial"/>
          <w:sz w:val="24"/>
        </w:rPr>
        <w:t xml:space="preserve">When activated, the app </w:t>
      </w:r>
      <w:r w:rsidR="008E0CE1" w:rsidRPr="00B40D56">
        <w:rPr>
          <w:rFonts w:cs="Arial"/>
          <w:sz w:val="24"/>
        </w:rPr>
        <w:t xml:space="preserve">will caption </w:t>
      </w:r>
      <w:r w:rsidR="009B5A6B" w:rsidRPr="00B40D56">
        <w:rPr>
          <w:rFonts w:cs="Arial"/>
          <w:sz w:val="24"/>
        </w:rPr>
        <w:t>any speech detected by the device’s existing microphone</w:t>
      </w:r>
      <w:r w:rsidR="008E0CE1" w:rsidRPr="00B40D56">
        <w:rPr>
          <w:rFonts w:cs="Arial"/>
          <w:sz w:val="24"/>
        </w:rPr>
        <w:t>.</w:t>
      </w:r>
      <w:r w:rsidR="006A4A0A" w:rsidRPr="00B40D56">
        <w:rPr>
          <w:rFonts w:cs="Arial"/>
          <w:sz w:val="24"/>
        </w:rPr>
        <w:t xml:space="preserve"> </w:t>
      </w:r>
      <w:r w:rsidR="007909EB">
        <w:rPr>
          <w:rFonts w:cs="Arial"/>
          <w:sz w:val="24"/>
        </w:rPr>
        <w:t>Apps</w:t>
      </w:r>
      <w:r w:rsidR="006A4A0A" w:rsidRPr="00B40D56">
        <w:rPr>
          <w:rFonts w:cs="Arial"/>
          <w:sz w:val="24"/>
        </w:rPr>
        <w:t xml:space="preserve"> such as FaceTime allow users to see each other, helping to overcome</w:t>
      </w:r>
      <w:r w:rsidR="009A2CB7">
        <w:rPr>
          <w:rFonts w:cs="Arial"/>
          <w:sz w:val="24"/>
        </w:rPr>
        <w:t xml:space="preserve"> feelings of isolation and other</w:t>
      </w:r>
      <w:r w:rsidR="006A4A0A" w:rsidRPr="00B40D56">
        <w:rPr>
          <w:rFonts w:cs="Arial"/>
          <w:sz w:val="24"/>
        </w:rPr>
        <w:t xml:space="preserve"> issues associated with qua</w:t>
      </w:r>
      <w:r w:rsidR="009A2CB7">
        <w:rPr>
          <w:rFonts w:cs="Arial"/>
          <w:sz w:val="24"/>
        </w:rPr>
        <w:t>rantining and social distancing. This and other apps providing face-to-face communication</w:t>
      </w:r>
      <w:r w:rsidR="00B40003">
        <w:rPr>
          <w:rFonts w:cs="Arial"/>
          <w:sz w:val="24"/>
        </w:rPr>
        <w:t xml:space="preserve"> </w:t>
      </w:r>
      <w:r w:rsidR="009A2CB7">
        <w:rPr>
          <w:rFonts w:cs="Arial"/>
          <w:sz w:val="24"/>
        </w:rPr>
        <w:t xml:space="preserve">allow users to </w:t>
      </w:r>
      <w:r w:rsidR="006A4A0A" w:rsidRPr="00B40D56">
        <w:rPr>
          <w:rFonts w:cs="Arial"/>
          <w:sz w:val="24"/>
        </w:rPr>
        <w:t xml:space="preserve">read lips </w:t>
      </w:r>
      <w:r w:rsidR="00D547C1" w:rsidRPr="00B40D56">
        <w:rPr>
          <w:rFonts w:cs="Arial"/>
          <w:sz w:val="24"/>
        </w:rPr>
        <w:t>and</w:t>
      </w:r>
      <w:r w:rsidR="006A4A0A" w:rsidRPr="00B40D56">
        <w:rPr>
          <w:rFonts w:cs="Arial"/>
          <w:sz w:val="24"/>
        </w:rPr>
        <w:t xml:space="preserve"> co</w:t>
      </w:r>
      <w:r w:rsidR="00D547C1" w:rsidRPr="00B40D56">
        <w:rPr>
          <w:rFonts w:cs="Arial"/>
          <w:sz w:val="24"/>
        </w:rPr>
        <w:t>mmunicate using sign language</w:t>
      </w:r>
      <w:r w:rsidR="00B40003">
        <w:rPr>
          <w:rFonts w:cs="Arial"/>
          <w:sz w:val="24"/>
        </w:rPr>
        <w:t xml:space="preserve"> as well</w:t>
      </w:r>
      <w:r w:rsidR="00D547C1" w:rsidRPr="00B40D56">
        <w:rPr>
          <w:rFonts w:cs="Arial"/>
          <w:sz w:val="24"/>
        </w:rPr>
        <w:t xml:space="preserve">. </w:t>
      </w:r>
      <w:r w:rsidR="00DE4F85" w:rsidRPr="00B40D56">
        <w:rPr>
          <w:rFonts w:cs="Arial"/>
          <w:sz w:val="24"/>
        </w:rPr>
        <w:t xml:space="preserve">Amplified and captioned phones </w:t>
      </w:r>
      <w:r w:rsidR="00C11A94" w:rsidRPr="00B40D56">
        <w:rPr>
          <w:rFonts w:cs="Arial"/>
          <w:sz w:val="24"/>
        </w:rPr>
        <w:t>have also proved to be</w:t>
      </w:r>
      <w:r w:rsidR="00DE4F85" w:rsidRPr="00B40D56">
        <w:rPr>
          <w:rFonts w:cs="Arial"/>
          <w:sz w:val="24"/>
        </w:rPr>
        <w:t xml:space="preserve"> </w:t>
      </w:r>
      <w:r w:rsidR="00C11A94" w:rsidRPr="00B40D56">
        <w:rPr>
          <w:rFonts w:cs="Arial"/>
          <w:sz w:val="24"/>
        </w:rPr>
        <w:t xml:space="preserve">particularly </w:t>
      </w:r>
      <w:r w:rsidR="00DE4F85" w:rsidRPr="00B40D56">
        <w:rPr>
          <w:rFonts w:cs="Arial"/>
          <w:sz w:val="24"/>
        </w:rPr>
        <w:t xml:space="preserve">beneficial </w:t>
      </w:r>
      <w:r w:rsidR="00C11A94" w:rsidRPr="00B40D56">
        <w:rPr>
          <w:rFonts w:cs="Arial"/>
          <w:sz w:val="24"/>
        </w:rPr>
        <w:t>in keeping families in contact with each other, providing access t</w:t>
      </w:r>
      <w:r w:rsidR="006A4A0A" w:rsidRPr="00B40D56">
        <w:rPr>
          <w:rFonts w:cs="Arial"/>
          <w:sz w:val="24"/>
        </w:rPr>
        <w:t xml:space="preserve">o necessary services, and </w:t>
      </w:r>
      <w:r w:rsidR="00C11A94" w:rsidRPr="00B40D56">
        <w:rPr>
          <w:rFonts w:cs="Arial"/>
          <w:sz w:val="24"/>
        </w:rPr>
        <w:t>reducing the sense of isolation during this difficult time, especially for seniors who live alone or in nursing homes</w:t>
      </w:r>
      <w:r w:rsidR="007909EB" w:rsidRPr="007909EB">
        <w:rPr>
          <w:rFonts w:cs="Arial"/>
          <w:sz w:val="24"/>
        </w:rPr>
        <w:t xml:space="preserve">. </w:t>
      </w:r>
      <w:r w:rsidR="009A2CB7">
        <w:rPr>
          <w:rFonts w:cs="Arial"/>
          <w:sz w:val="24"/>
        </w:rPr>
        <w:t>In addition, s</w:t>
      </w:r>
      <w:r w:rsidR="007909EB" w:rsidRPr="007909EB">
        <w:rPr>
          <w:rFonts w:cs="Arial"/>
          <w:sz w:val="24"/>
        </w:rPr>
        <w:t>pecialized s</w:t>
      </w:r>
      <w:r w:rsidR="00964F4E" w:rsidRPr="007909EB">
        <w:rPr>
          <w:rFonts w:cs="Arial"/>
          <w:sz w:val="24"/>
        </w:rPr>
        <w:t>ignaling devices notify</w:t>
      </w:r>
      <w:r w:rsidR="00B40D56" w:rsidRPr="007909EB">
        <w:rPr>
          <w:rFonts w:cs="Arial"/>
          <w:sz w:val="24"/>
        </w:rPr>
        <w:t xml:space="preserve"> consumers of incoming calls</w:t>
      </w:r>
      <w:r w:rsidR="007909EB" w:rsidRPr="007909EB">
        <w:rPr>
          <w:rFonts w:cs="Arial"/>
          <w:sz w:val="24"/>
        </w:rPr>
        <w:t xml:space="preserve"> and provide the</w:t>
      </w:r>
      <w:r w:rsidR="00B40D56" w:rsidRPr="007909EB">
        <w:rPr>
          <w:rFonts w:cs="Arial"/>
          <w:sz w:val="24"/>
        </w:rPr>
        <w:t xml:space="preserve"> added benefit </w:t>
      </w:r>
      <w:r w:rsidR="007909EB" w:rsidRPr="007909EB">
        <w:rPr>
          <w:rFonts w:cs="Arial"/>
          <w:sz w:val="24"/>
        </w:rPr>
        <w:t xml:space="preserve">of </w:t>
      </w:r>
      <w:r w:rsidR="00964F4E" w:rsidRPr="007909EB">
        <w:rPr>
          <w:rFonts w:cs="Arial"/>
          <w:sz w:val="24"/>
        </w:rPr>
        <w:t>connect</w:t>
      </w:r>
      <w:r w:rsidR="0011179F" w:rsidRPr="007909EB">
        <w:rPr>
          <w:rFonts w:cs="Arial"/>
          <w:sz w:val="24"/>
        </w:rPr>
        <w:t>ing with</w:t>
      </w:r>
      <w:r w:rsidR="00964F4E" w:rsidRPr="007909EB">
        <w:rPr>
          <w:rFonts w:cs="Arial"/>
          <w:sz w:val="24"/>
        </w:rPr>
        <w:t xml:space="preserve"> smoke/CO2 detector</w:t>
      </w:r>
      <w:r w:rsidR="0011179F" w:rsidRPr="007909EB">
        <w:rPr>
          <w:rFonts w:cs="Arial"/>
          <w:sz w:val="24"/>
        </w:rPr>
        <w:t>s</w:t>
      </w:r>
      <w:r w:rsidR="00964F4E" w:rsidRPr="007909EB">
        <w:rPr>
          <w:rFonts w:cs="Arial"/>
          <w:sz w:val="24"/>
        </w:rPr>
        <w:t xml:space="preserve"> for home safety. </w:t>
      </w:r>
    </w:p>
    <w:p w14:paraId="6FDD39BD" w14:textId="06F4BD9C" w:rsidR="00357C61" w:rsidRDefault="00357C61" w:rsidP="00964F4E">
      <w:pPr>
        <w:jc w:val="both"/>
        <w:rPr>
          <w:rFonts w:cs="Arial"/>
          <w:sz w:val="24"/>
        </w:rPr>
      </w:pPr>
    </w:p>
    <w:p w14:paraId="3031D9C6" w14:textId="38B49D19" w:rsidR="00AD12AE" w:rsidRPr="005C6499" w:rsidRDefault="00357C61" w:rsidP="00E21467">
      <w:pPr>
        <w:jc w:val="both"/>
        <w:rPr>
          <w:rFonts w:cs="Arial"/>
          <w:sz w:val="24"/>
        </w:rPr>
      </w:pPr>
      <w:r>
        <w:rPr>
          <w:rFonts w:cs="Arial"/>
          <w:sz w:val="24"/>
        </w:rPr>
        <w:t xml:space="preserve">Traditional outreach activities were severely curtailed </w:t>
      </w:r>
      <w:r w:rsidR="00321658">
        <w:rPr>
          <w:rFonts w:cs="Arial"/>
          <w:sz w:val="24"/>
        </w:rPr>
        <w:t>in 2020</w:t>
      </w:r>
      <w:r>
        <w:rPr>
          <w:rFonts w:cs="Arial"/>
          <w:sz w:val="24"/>
        </w:rPr>
        <w:t xml:space="preserve">, </w:t>
      </w:r>
      <w:r w:rsidR="00321658">
        <w:rPr>
          <w:rFonts w:cs="Arial"/>
          <w:sz w:val="24"/>
        </w:rPr>
        <w:t>and applications for TAP equipment remained low at the end of FY 19-20</w:t>
      </w:r>
      <w:r>
        <w:rPr>
          <w:rFonts w:cs="Arial"/>
          <w:sz w:val="24"/>
        </w:rPr>
        <w:t xml:space="preserve">. However, </w:t>
      </w:r>
      <w:r w:rsidR="00321658">
        <w:rPr>
          <w:rFonts w:cs="Arial"/>
          <w:sz w:val="24"/>
        </w:rPr>
        <w:t xml:space="preserve">in FY 20-21 </w:t>
      </w:r>
      <w:r>
        <w:rPr>
          <w:rFonts w:cs="Arial"/>
          <w:sz w:val="24"/>
        </w:rPr>
        <w:t xml:space="preserve">as offices reopened, virtual platforms gained traction and became more familiar, and </w:t>
      </w:r>
      <w:r w:rsidR="008947E8">
        <w:rPr>
          <w:rFonts w:cs="Arial"/>
          <w:sz w:val="24"/>
        </w:rPr>
        <w:t xml:space="preserve">the Governor </w:t>
      </w:r>
      <w:r w:rsidR="00417FC2">
        <w:rPr>
          <w:rFonts w:cs="Arial"/>
          <w:sz w:val="24"/>
        </w:rPr>
        <w:t>continued</w:t>
      </w:r>
      <w:r w:rsidR="008947E8">
        <w:rPr>
          <w:rFonts w:cs="Arial"/>
          <w:sz w:val="24"/>
        </w:rPr>
        <w:t xml:space="preserve"> working closely with KCDHH to ensure </w:t>
      </w:r>
      <w:r w:rsidR="00417FC2">
        <w:rPr>
          <w:rFonts w:cs="Arial"/>
          <w:sz w:val="24"/>
        </w:rPr>
        <w:t>the access needs of deaf and</w:t>
      </w:r>
      <w:r w:rsidR="008947E8">
        <w:rPr>
          <w:rFonts w:cs="Arial"/>
          <w:sz w:val="24"/>
        </w:rPr>
        <w:t xml:space="preserve"> hard of hearing </w:t>
      </w:r>
      <w:r w:rsidR="002164F0">
        <w:rPr>
          <w:rFonts w:cs="Arial"/>
          <w:sz w:val="24"/>
        </w:rPr>
        <w:t xml:space="preserve">individuals </w:t>
      </w:r>
      <w:r w:rsidR="00417FC2">
        <w:rPr>
          <w:rFonts w:cs="Arial"/>
          <w:sz w:val="24"/>
        </w:rPr>
        <w:t>were met</w:t>
      </w:r>
      <w:r>
        <w:rPr>
          <w:rFonts w:cs="Arial"/>
          <w:sz w:val="24"/>
        </w:rPr>
        <w:t>, the KCDHH Fac</w:t>
      </w:r>
      <w:r w:rsidR="00703B74">
        <w:rPr>
          <w:rFonts w:cs="Arial"/>
          <w:sz w:val="24"/>
        </w:rPr>
        <w:t>e</w:t>
      </w:r>
      <w:r>
        <w:rPr>
          <w:rFonts w:cs="Arial"/>
          <w:sz w:val="24"/>
        </w:rPr>
        <w:t>book page and website received more attention</w:t>
      </w:r>
      <w:r w:rsidR="00703B74">
        <w:rPr>
          <w:rFonts w:cs="Arial"/>
          <w:sz w:val="24"/>
        </w:rPr>
        <w:t>.</w:t>
      </w:r>
      <w:r w:rsidR="007B0590">
        <w:rPr>
          <w:rFonts w:cs="Arial"/>
          <w:sz w:val="24"/>
        </w:rPr>
        <w:t xml:space="preserve"> Several m</w:t>
      </w:r>
      <w:r>
        <w:rPr>
          <w:rFonts w:cs="Arial"/>
          <w:sz w:val="24"/>
        </w:rPr>
        <w:t xml:space="preserve">edia outlets </w:t>
      </w:r>
      <w:r w:rsidR="00703B74">
        <w:rPr>
          <w:rFonts w:cs="Arial"/>
          <w:sz w:val="24"/>
        </w:rPr>
        <w:t>int</w:t>
      </w:r>
      <w:r w:rsidR="007B0590">
        <w:rPr>
          <w:rFonts w:cs="Arial"/>
          <w:sz w:val="24"/>
        </w:rPr>
        <w:t>erviewed the Executive Director, and multiple organizations requested that she speak at various functions, where she advocated</w:t>
      </w:r>
      <w:r w:rsidR="00E21467">
        <w:rPr>
          <w:rFonts w:cs="Arial"/>
          <w:sz w:val="24"/>
        </w:rPr>
        <w:t xml:space="preserve"> on behalf of deaf, hard of hearing, deaf-blind and speech-impaired Kentuckians for equal </w:t>
      </w:r>
      <w:r w:rsidR="007B0590">
        <w:rPr>
          <w:rFonts w:cs="Arial"/>
          <w:sz w:val="24"/>
        </w:rPr>
        <w:t>access to communication/telecommunication</w:t>
      </w:r>
      <w:r w:rsidR="00E21467">
        <w:rPr>
          <w:rFonts w:cs="Arial"/>
          <w:sz w:val="24"/>
        </w:rPr>
        <w:t>. The media coverage helped to overcome the lack of traditional outreach opportunities caused by COIVD-19 and led to a</w:t>
      </w:r>
      <w:r w:rsidR="00B36217">
        <w:rPr>
          <w:rFonts w:cs="Arial"/>
          <w:sz w:val="24"/>
        </w:rPr>
        <w:t xml:space="preserve"> </w:t>
      </w:r>
      <w:r w:rsidR="00E21467">
        <w:rPr>
          <w:rFonts w:cs="Arial"/>
          <w:sz w:val="24"/>
        </w:rPr>
        <w:t>resurgence of</w:t>
      </w:r>
      <w:r w:rsidR="00B36217">
        <w:rPr>
          <w:rFonts w:cs="Arial"/>
          <w:sz w:val="24"/>
        </w:rPr>
        <w:t xml:space="preserve"> TAP referrals and</w:t>
      </w:r>
      <w:r w:rsidR="00E21467">
        <w:rPr>
          <w:rFonts w:cs="Arial"/>
          <w:sz w:val="24"/>
        </w:rPr>
        <w:t xml:space="preserve"> applications.</w:t>
      </w:r>
    </w:p>
    <w:p w14:paraId="5A8A5534" w14:textId="79F3CDFA" w:rsidR="00C847CA" w:rsidRPr="00521748" w:rsidRDefault="00C847CA" w:rsidP="00964F4E">
      <w:pPr>
        <w:jc w:val="both"/>
        <w:rPr>
          <w:rFonts w:cs="Arial"/>
          <w:sz w:val="16"/>
          <w:szCs w:val="16"/>
          <w:highlight w:val="green"/>
        </w:rPr>
      </w:pPr>
    </w:p>
    <w:p w14:paraId="2F9741F0" w14:textId="77777777" w:rsidR="00D36B9D" w:rsidRDefault="00D36B9D" w:rsidP="00964F4E">
      <w:pPr>
        <w:jc w:val="both"/>
        <w:rPr>
          <w:rFonts w:cs="Arial"/>
          <w:sz w:val="24"/>
        </w:rPr>
      </w:pPr>
    </w:p>
    <w:p w14:paraId="07F3843C" w14:textId="718C549F" w:rsidR="00964F4E" w:rsidRDefault="00C847CA" w:rsidP="00964F4E">
      <w:pPr>
        <w:jc w:val="both"/>
        <w:rPr>
          <w:rFonts w:cs="Arial"/>
          <w:sz w:val="24"/>
        </w:rPr>
      </w:pPr>
      <w:r w:rsidRPr="00AD12AE">
        <w:rPr>
          <w:rFonts w:cs="Arial"/>
          <w:sz w:val="24"/>
        </w:rPr>
        <w:t xml:space="preserve">FY </w:t>
      </w:r>
      <w:r w:rsidR="00F21AC5">
        <w:rPr>
          <w:rFonts w:cs="Arial"/>
          <w:sz w:val="24"/>
        </w:rPr>
        <w:t>20-21</w:t>
      </w:r>
      <w:r w:rsidRPr="00AD12AE">
        <w:rPr>
          <w:rFonts w:cs="Arial"/>
          <w:sz w:val="24"/>
        </w:rPr>
        <w:t xml:space="preserve"> has </w:t>
      </w:r>
      <w:r w:rsidR="00F21AC5">
        <w:rPr>
          <w:rFonts w:cs="Arial"/>
          <w:sz w:val="24"/>
        </w:rPr>
        <w:t>continued to be</w:t>
      </w:r>
      <w:r w:rsidRPr="00AD12AE">
        <w:rPr>
          <w:rFonts w:cs="Arial"/>
          <w:sz w:val="24"/>
        </w:rPr>
        <w:t xml:space="preserve"> a time of technological </w:t>
      </w:r>
      <w:r w:rsidR="00521748" w:rsidRPr="00AD12AE">
        <w:rPr>
          <w:rFonts w:cs="Arial"/>
          <w:sz w:val="24"/>
        </w:rPr>
        <w:t>progress</w:t>
      </w:r>
      <w:r w:rsidRPr="00AD12AE">
        <w:rPr>
          <w:rFonts w:cs="Arial"/>
          <w:sz w:val="24"/>
        </w:rPr>
        <w:t xml:space="preserve"> for many 911 services in the Commonwealth </w:t>
      </w:r>
      <w:r w:rsidR="003610D6" w:rsidRPr="00AD12AE">
        <w:rPr>
          <w:rFonts w:cs="Arial"/>
          <w:sz w:val="24"/>
        </w:rPr>
        <w:t>with</w:t>
      </w:r>
      <w:r w:rsidRPr="00AD12AE">
        <w:rPr>
          <w:rFonts w:cs="Arial"/>
          <w:sz w:val="24"/>
        </w:rPr>
        <w:t xml:space="preserve"> </w:t>
      </w:r>
      <w:r w:rsidR="003610D6" w:rsidRPr="00AD12AE">
        <w:rPr>
          <w:rFonts w:cs="Arial"/>
          <w:sz w:val="24"/>
        </w:rPr>
        <w:t xml:space="preserve">the </w:t>
      </w:r>
      <w:r w:rsidR="00F21AC5">
        <w:rPr>
          <w:rFonts w:cs="Arial"/>
          <w:sz w:val="24"/>
        </w:rPr>
        <w:t xml:space="preserve">ongoing </w:t>
      </w:r>
      <w:r w:rsidR="003610D6" w:rsidRPr="00AD12AE">
        <w:rPr>
          <w:rFonts w:cs="Arial"/>
          <w:sz w:val="24"/>
        </w:rPr>
        <w:t>incorporati</w:t>
      </w:r>
      <w:r w:rsidR="00CF5F0F" w:rsidRPr="00AD12AE">
        <w:rPr>
          <w:rFonts w:cs="Arial"/>
          <w:sz w:val="24"/>
        </w:rPr>
        <w:t xml:space="preserve">on of services such as Smart911 and text </w:t>
      </w:r>
      <w:r w:rsidR="003610D6" w:rsidRPr="00AD12AE">
        <w:rPr>
          <w:rFonts w:cs="Arial"/>
          <w:sz w:val="24"/>
        </w:rPr>
        <w:t xml:space="preserve">to 911 </w:t>
      </w:r>
      <w:r w:rsidR="00CF5F0F" w:rsidRPr="00AD12AE">
        <w:rPr>
          <w:rFonts w:cs="Arial"/>
          <w:sz w:val="24"/>
        </w:rPr>
        <w:t xml:space="preserve">in </w:t>
      </w:r>
      <w:r w:rsidR="00F21AC5">
        <w:rPr>
          <w:rFonts w:cs="Arial"/>
          <w:sz w:val="24"/>
        </w:rPr>
        <w:t xml:space="preserve">many </w:t>
      </w:r>
      <w:r w:rsidR="00CF5F0F" w:rsidRPr="00AD12AE">
        <w:rPr>
          <w:rFonts w:cs="Arial"/>
          <w:sz w:val="24"/>
        </w:rPr>
        <w:t xml:space="preserve">counties, which has led </w:t>
      </w:r>
      <w:r w:rsidR="003610D6" w:rsidRPr="00AD12AE">
        <w:rPr>
          <w:rFonts w:cs="Arial"/>
          <w:sz w:val="24"/>
        </w:rPr>
        <w:t>to increased access for their residents.</w:t>
      </w:r>
      <w:r w:rsidRPr="00AD12AE">
        <w:rPr>
          <w:rFonts w:cs="Arial"/>
          <w:sz w:val="24"/>
        </w:rPr>
        <w:t xml:space="preserve"> </w:t>
      </w:r>
      <w:r w:rsidR="003610D6" w:rsidRPr="00AD12AE">
        <w:rPr>
          <w:rFonts w:cs="Arial"/>
          <w:sz w:val="24"/>
        </w:rPr>
        <w:t>Unfortunately,</w:t>
      </w:r>
      <w:r w:rsidR="00321658">
        <w:rPr>
          <w:rFonts w:cs="Arial"/>
          <w:sz w:val="24"/>
        </w:rPr>
        <w:t xml:space="preserve"> lack of </w:t>
      </w:r>
      <w:r w:rsidR="003610D6" w:rsidRPr="00AD12AE">
        <w:rPr>
          <w:rFonts w:cs="Arial"/>
          <w:sz w:val="24"/>
        </w:rPr>
        <w:t>e</w:t>
      </w:r>
      <w:r w:rsidR="00964F4E" w:rsidRPr="00AD12AE">
        <w:rPr>
          <w:rFonts w:cs="Arial"/>
          <w:sz w:val="24"/>
        </w:rPr>
        <w:t>fficient and affordable broadband services continues to be a barrier to utilizing specialized equipment in rural areas</w:t>
      </w:r>
      <w:r w:rsidR="003610D6" w:rsidRPr="00AD12AE">
        <w:rPr>
          <w:rFonts w:cs="Arial"/>
          <w:sz w:val="24"/>
        </w:rPr>
        <w:t>,</w:t>
      </w:r>
      <w:r w:rsidR="00964F4E" w:rsidRPr="00AD12AE">
        <w:rPr>
          <w:rFonts w:cs="Arial"/>
          <w:sz w:val="24"/>
        </w:rPr>
        <w:t xml:space="preserve"> and</w:t>
      </w:r>
      <w:r w:rsidR="003610D6" w:rsidRPr="00AD12AE">
        <w:rPr>
          <w:rFonts w:cs="Arial"/>
          <w:sz w:val="24"/>
        </w:rPr>
        <w:t xml:space="preserve"> we are deeply concerned for</w:t>
      </w:r>
      <w:r w:rsidR="00964F4E" w:rsidRPr="00AD12AE">
        <w:rPr>
          <w:rFonts w:cs="Arial"/>
          <w:sz w:val="24"/>
        </w:rPr>
        <w:t xml:space="preserve"> consumers</w:t>
      </w:r>
      <w:r w:rsidR="003610D6" w:rsidRPr="00AD12AE">
        <w:rPr>
          <w:rFonts w:cs="Arial"/>
          <w:sz w:val="24"/>
        </w:rPr>
        <w:t>’</w:t>
      </w:r>
      <w:r w:rsidR="00964F4E" w:rsidRPr="00AD12AE">
        <w:rPr>
          <w:rFonts w:cs="Arial"/>
          <w:sz w:val="24"/>
        </w:rPr>
        <w:t xml:space="preserve"> safety, as these individuals have no means of </w:t>
      </w:r>
      <w:r w:rsidRPr="00AD12AE">
        <w:rPr>
          <w:rFonts w:cs="Arial"/>
          <w:sz w:val="24"/>
        </w:rPr>
        <w:t xml:space="preserve">contacting emergency services outside their homes. </w:t>
      </w:r>
      <w:r w:rsidR="00F21AC5">
        <w:rPr>
          <w:rFonts w:cs="Arial"/>
          <w:sz w:val="24"/>
        </w:rPr>
        <w:t>However,</w:t>
      </w:r>
      <w:r w:rsidR="007A48C3">
        <w:rPr>
          <w:rFonts w:cs="Arial"/>
          <w:sz w:val="24"/>
        </w:rPr>
        <w:t xml:space="preserve"> </w:t>
      </w:r>
      <w:r w:rsidR="005E2F30">
        <w:rPr>
          <w:rFonts w:cs="Arial"/>
          <w:sz w:val="24"/>
        </w:rPr>
        <w:t xml:space="preserve">the </w:t>
      </w:r>
      <w:proofErr w:type="spellStart"/>
      <w:r w:rsidR="007A48C3">
        <w:rPr>
          <w:rFonts w:cs="Arial"/>
          <w:sz w:val="24"/>
        </w:rPr>
        <w:t>Beshear</w:t>
      </w:r>
      <w:proofErr w:type="spellEnd"/>
      <w:r w:rsidR="007A48C3">
        <w:rPr>
          <w:rFonts w:cs="Arial"/>
          <w:sz w:val="24"/>
        </w:rPr>
        <w:t xml:space="preserve">-Coleman </w:t>
      </w:r>
      <w:r w:rsidR="005E2F30">
        <w:rPr>
          <w:rFonts w:cs="Arial"/>
          <w:sz w:val="24"/>
        </w:rPr>
        <w:t>administration’s 2020 investment of CARES Act fu</w:t>
      </w:r>
      <w:r w:rsidR="003E2A4B">
        <w:rPr>
          <w:rFonts w:cs="Arial"/>
          <w:sz w:val="24"/>
        </w:rPr>
        <w:t xml:space="preserve">nds toward broadband expansion and </w:t>
      </w:r>
      <w:r w:rsidR="005E2F30">
        <w:rPr>
          <w:rFonts w:cs="Arial"/>
          <w:sz w:val="24"/>
        </w:rPr>
        <w:t>the introduction of the Kentucky Broadba</w:t>
      </w:r>
      <w:r w:rsidR="00321658">
        <w:rPr>
          <w:rFonts w:cs="Arial"/>
          <w:sz w:val="24"/>
        </w:rPr>
        <w:t>nd Initiative in January, 2021 began to turn the tide. Subsequent</w:t>
      </w:r>
      <w:r w:rsidR="003E2A4B">
        <w:rPr>
          <w:rFonts w:cs="Arial"/>
          <w:sz w:val="24"/>
        </w:rPr>
        <w:t xml:space="preserve"> access mapping, the </w:t>
      </w:r>
      <w:proofErr w:type="spellStart"/>
      <w:r w:rsidR="003E2A4B">
        <w:rPr>
          <w:rFonts w:cs="Arial"/>
          <w:sz w:val="24"/>
        </w:rPr>
        <w:t>KentuckyWired</w:t>
      </w:r>
      <w:proofErr w:type="spellEnd"/>
      <w:r w:rsidR="003E2A4B">
        <w:rPr>
          <w:rFonts w:cs="Arial"/>
          <w:sz w:val="24"/>
        </w:rPr>
        <w:t xml:space="preserve"> Project</w:t>
      </w:r>
      <w:r w:rsidR="00B44C21">
        <w:rPr>
          <w:rFonts w:cs="Arial"/>
          <w:sz w:val="24"/>
        </w:rPr>
        <w:t>,</w:t>
      </w:r>
      <w:r w:rsidR="003E2A4B">
        <w:rPr>
          <w:rFonts w:cs="Arial"/>
          <w:sz w:val="24"/>
        </w:rPr>
        <w:t xml:space="preserve"> </w:t>
      </w:r>
      <w:r w:rsidR="005E2F30">
        <w:rPr>
          <w:rFonts w:cs="Arial"/>
          <w:sz w:val="24"/>
        </w:rPr>
        <w:t xml:space="preserve">and </w:t>
      </w:r>
      <w:r w:rsidR="003E2A4B">
        <w:rPr>
          <w:rFonts w:cs="Arial"/>
          <w:sz w:val="24"/>
        </w:rPr>
        <w:t>the successful passage of House Bills 320 and 382</w:t>
      </w:r>
      <w:r w:rsidR="007A48C3">
        <w:rPr>
          <w:rFonts w:cs="Arial"/>
          <w:sz w:val="24"/>
        </w:rPr>
        <w:t>, which provided significant funding for Broadband expansion</w:t>
      </w:r>
      <w:r w:rsidR="003E2A4B">
        <w:rPr>
          <w:rFonts w:cs="Arial"/>
          <w:sz w:val="24"/>
        </w:rPr>
        <w:t xml:space="preserve">, </w:t>
      </w:r>
      <w:r w:rsidR="00B44C21">
        <w:rPr>
          <w:rFonts w:cs="Arial"/>
          <w:sz w:val="24"/>
        </w:rPr>
        <w:t xml:space="preserve">are helping to ensure that </w:t>
      </w:r>
      <w:r w:rsidR="003E2A4B">
        <w:rPr>
          <w:rFonts w:cs="Arial"/>
          <w:sz w:val="24"/>
        </w:rPr>
        <w:t>Kentucky</w:t>
      </w:r>
      <w:r w:rsidR="007A48C3">
        <w:rPr>
          <w:rFonts w:cs="Arial"/>
          <w:sz w:val="24"/>
        </w:rPr>
        <w:t xml:space="preserve"> </w:t>
      </w:r>
      <w:r w:rsidR="003E2A4B">
        <w:rPr>
          <w:rFonts w:cs="Arial"/>
          <w:sz w:val="24"/>
        </w:rPr>
        <w:t>is well on its way to ma</w:t>
      </w:r>
      <w:r w:rsidR="007A48C3">
        <w:rPr>
          <w:rFonts w:cs="Arial"/>
          <w:sz w:val="24"/>
        </w:rPr>
        <w:t>king significant strides toward</w:t>
      </w:r>
      <w:r w:rsidR="003E2A4B">
        <w:rPr>
          <w:rFonts w:cs="Arial"/>
          <w:sz w:val="24"/>
        </w:rPr>
        <w:t xml:space="preserve"> </w:t>
      </w:r>
      <w:r w:rsidR="007A48C3" w:rsidRPr="007A48C3">
        <w:rPr>
          <w:rFonts w:cs="Arial"/>
          <w:sz w:val="24"/>
        </w:rPr>
        <w:t>state-wide br</w:t>
      </w:r>
      <w:r w:rsidR="007A48C3">
        <w:rPr>
          <w:rFonts w:cs="Arial"/>
          <w:sz w:val="24"/>
        </w:rPr>
        <w:t>o</w:t>
      </w:r>
      <w:r w:rsidR="007A48C3" w:rsidRPr="007A48C3">
        <w:rPr>
          <w:rFonts w:cs="Arial"/>
          <w:sz w:val="24"/>
        </w:rPr>
        <w:t xml:space="preserve">adband accessibility. </w:t>
      </w:r>
      <w:r w:rsidR="007A48C3">
        <w:rPr>
          <w:rFonts w:cs="Arial"/>
          <w:sz w:val="24"/>
        </w:rPr>
        <w:t>KCDHH</w:t>
      </w:r>
      <w:r w:rsidR="00964F4E" w:rsidRPr="00AD12AE">
        <w:rPr>
          <w:rFonts w:cs="Arial"/>
          <w:sz w:val="24"/>
        </w:rPr>
        <w:t xml:space="preserve"> co</w:t>
      </w:r>
      <w:r w:rsidR="003610D6" w:rsidRPr="00AD12AE">
        <w:rPr>
          <w:rFonts w:cs="Arial"/>
          <w:sz w:val="24"/>
        </w:rPr>
        <w:t>ntinue</w:t>
      </w:r>
      <w:r w:rsidR="007A48C3">
        <w:rPr>
          <w:rFonts w:cs="Arial"/>
          <w:sz w:val="24"/>
        </w:rPr>
        <w:t>s</w:t>
      </w:r>
      <w:r w:rsidR="003610D6" w:rsidRPr="00AD12AE">
        <w:rPr>
          <w:rFonts w:cs="Arial"/>
          <w:sz w:val="24"/>
        </w:rPr>
        <w:t xml:space="preserve"> to work with emergency</w:t>
      </w:r>
      <w:r w:rsidR="00E84F17">
        <w:rPr>
          <w:rFonts w:cs="Arial"/>
          <w:sz w:val="24"/>
        </w:rPr>
        <w:t xml:space="preserve"> management and</w:t>
      </w:r>
      <w:r w:rsidR="003610D6" w:rsidRPr="00AD12AE">
        <w:rPr>
          <w:rFonts w:cs="Arial"/>
          <w:sz w:val="24"/>
        </w:rPr>
        <w:t xml:space="preserve"> 911 services to provide support in the form of information, education, and advocacy </w:t>
      </w:r>
      <w:r w:rsidR="00964F4E" w:rsidRPr="00AD12AE">
        <w:rPr>
          <w:rFonts w:cs="Arial"/>
          <w:sz w:val="24"/>
        </w:rPr>
        <w:t>to improve this disparity and make services accessible to everyone, regardless of their geographical l</w:t>
      </w:r>
      <w:r w:rsidRPr="00AD12AE">
        <w:rPr>
          <w:rFonts w:cs="Arial"/>
          <w:sz w:val="24"/>
        </w:rPr>
        <w:t>ocation within the Commonwealth.</w:t>
      </w:r>
      <w:r w:rsidR="00E84F17">
        <w:rPr>
          <w:rFonts w:cs="Arial"/>
          <w:sz w:val="24"/>
        </w:rPr>
        <w:t xml:space="preserve"> Such opportunities included an invitation by Lexington Emergency Management’s HR team to provide a virtual presentation regarding the best ways to assist deaf and hard of hearing individuals when working to de-escalate a situation.</w:t>
      </w:r>
    </w:p>
    <w:p w14:paraId="01D876FD" w14:textId="4A4D5658" w:rsidR="00713550" w:rsidRDefault="00713550" w:rsidP="00964F4E">
      <w:pPr>
        <w:jc w:val="both"/>
        <w:rPr>
          <w:rFonts w:cs="Arial"/>
          <w:sz w:val="24"/>
        </w:rPr>
      </w:pPr>
    </w:p>
    <w:p w14:paraId="2DC855E3" w14:textId="546FDD38" w:rsidR="00964F4E" w:rsidRPr="00964F4E" w:rsidRDefault="00964F4E" w:rsidP="00964F4E">
      <w:pPr>
        <w:contextualSpacing/>
        <w:jc w:val="both"/>
        <w:rPr>
          <w:rFonts w:cs="Arial"/>
          <w:b/>
          <w:sz w:val="24"/>
        </w:rPr>
      </w:pPr>
      <w:r w:rsidRPr="00964F4E">
        <w:rPr>
          <w:rFonts w:cs="Arial"/>
          <w:b/>
          <w:sz w:val="24"/>
        </w:rPr>
        <w:t xml:space="preserve">Public Relations: </w:t>
      </w:r>
    </w:p>
    <w:p w14:paraId="7993AC32" w14:textId="77777777" w:rsidR="00964F4E" w:rsidRPr="00964F4E" w:rsidRDefault="00964F4E" w:rsidP="00964F4E">
      <w:pPr>
        <w:contextualSpacing/>
        <w:jc w:val="both"/>
        <w:rPr>
          <w:rFonts w:cs="Arial"/>
          <w:b/>
          <w:sz w:val="16"/>
          <w:szCs w:val="16"/>
        </w:rPr>
      </w:pPr>
    </w:p>
    <w:p w14:paraId="4820DD12" w14:textId="259E361A" w:rsidR="002A7288" w:rsidRPr="00AD12AE" w:rsidRDefault="00964F4E" w:rsidP="00964F4E">
      <w:pPr>
        <w:jc w:val="both"/>
        <w:rPr>
          <w:rFonts w:cs="Arial"/>
          <w:sz w:val="24"/>
        </w:rPr>
      </w:pPr>
      <w:r w:rsidRPr="00964F4E">
        <w:rPr>
          <w:rFonts w:cs="Arial"/>
          <w:sz w:val="24"/>
        </w:rPr>
        <w:t>Television adverti</w:t>
      </w:r>
      <w:r w:rsidR="0061564B">
        <w:rPr>
          <w:rFonts w:cs="Arial"/>
          <w:sz w:val="24"/>
        </w:rPr>
        <w:t>sements by Hamilton</w:t>
      </w:r>
      <w:r w:rsidR="00A90365">
        <w:rPr>
          <w:rFonts w:cs="Arial"/>
          <w:sz w:val="24"/>
        </w:rPr>
        <w:t xml:space="preserve"> Relay</w:t>
      </w:r>
      <w:r w:rsidR="0061564B">
        <w:rPr>
          <w:rFonts w:cs="Arial"/>
          <w:sz w:val="24"/>
        </w:rPr>
        <w:t xml:space="preserve">, our state </w:t>
      </w:r>
      <w:r w:rsidR="00A90365">
        <w:rPr>
          <w:rFonts w:cs="Arial"/>
          <w:sz w:val="24"/>
        </w:rPr>
        <w:t>TRS</w:t>
      </w:r>
      <w:r w:rsidR="0061564B">
        <w:rPr>
          <w:rFonts w:cs="Arial"/>
          <w:sz w:val="24"/>
        </w:rPr>
        <w:t xml:space="preserve"> p</w:t>
      </w:r>
      <w:r w:rsidRPr="00964F4E">
        <w:rPr>
          <w:rFonts w:cs="Arial"/>
          <w:sz w:val="24"/>
        </w:rPr>
        <w:t>rovide</w:t>
      </w:r>
      <w:r w:rsidR="00A90365">
        <w:rPr>
          <w:rFonts w:cs="Arial"/>
          <w:sz w:val="24"/>
        </w:rPr>
        <w:t>r, run twice a year showcasing c</w:t>
      </w:r>
      <w:r w:rsidR="00173160">
        <w:rPr>
          <w:rFonts w:cs="Arial"/>
          <w:sz w:val="24"/>
        </w:rPr>
        <w:t xml:space="preserve">aptioned telephones. </w:t>
      </w:r>
      <w:r w:rsidRPr="00964F4E">
        <w:rPr>
          <w:rFonts w:cs="Arial"/>
          <w:sz w:val="24"/>
        </w:rPr>
        <w:t>These advertisements always increase the number of applications for that device. Hamilton</w:t>
      </w:r>
      <w:r w:rsidR="00A90365">
        <w:rPr>
          <w:rFonts w:cs="Arial"/>
          <w:sz w:val="24"/>
        </w:rPr>
        <w:t xml:space="preserve"> Relay</w:t>
      </w:r>
      <w:r w:rsidRPr="00964F4E">
        <w:rPr>
          <w:rFonts w:cs="Arial"/>
          <w:sz w:val="24"/>
        </w:rPr>
        <w:t xml:space="preserve"> continues to partner with us to provide state outreaches and train</w:t>
      </w:r>
      <w:r w:rsidR="0061564B">
        <w:rPr>
          <w:rFonts w:cs="Arial"/>
          <w:sz w:val="24"/>
        </w:rPr>
        <w:t>ings for devices utilizing the r</w:t>
      </w:r>
      <w:r w:rsidRPr="00964F4E">
        <w:rPr>
          <w:rFonts w:cs="Arial"/>
          <w:sz w:val="24"/>
        </w:rPr>
        <w:t>elay service. Partnership events and word of mouth from professionals and other applicants provide us with addit</w:t>
      </w:r>
      <w:r w:rsidR="00B40003">
        <w:rPr>
          <w:rFonts w:cs="Arial"/>
          <w:sz w:val="24"/>
        </w:rPr>
        <w:t xml:space="preserve">ional application requests. </w:t>
      </w:r>
      <w:r w:rsidR="00654B4B" w:rsidRPr="0035685B">
        <w:rPr>
          <w:rFonts w:cs="Arial"/>
          <w:sz w:val="24"/>
        </w:rPr>
        <w:t>We</w:t>
      </w:r>
      <w:r w:rsidRPr="0035685B">
        <w:rPr>
          <w:rFonts w:cs="Arial"/>
          <w:sz w:val="24"/>
        </w:rPr>
        <w:t xml:space="preserve"> reach out to professionals that serve our population </w:t>
      </w:r>
      <w:r w:rsidR="00654B4B" w:rsidRPr="0035685B">
        <w:rPr>
          <w:rFonts w:cs="Arial"/>
          <w:sz w:val="24"/>
        </w:rPr>
        <w:t xml:space="preserve">on a regular basis </w:t>
      </w:r>
      <w:r w:rsidRPr="0035685B">
        <w:rPr>
          <w:rFonts w:cs="Arial"/>
          <w:sz w:val="24"/>
        </w:rPr>
        <w:t xml:space="preserve">to keep them apprised of the resources we offer to improve communication for deaf, </w:t>
      </w:r>
      <w:r w:rsidR="002A7288" w:rsidRPr="0035685B">
        <w:rPr>
          <w:rFonts w:cs="Arial"/>
          <w:sz w:val="24"/>
        </w:rPr>
        <w:t xml:space="preserve">deaf-blind, </w:t>
      </w:r>
      <w:r w:rsidRPr="0035685B">
        <w:rPr>
          <w:rFonts w:cs="Arial"/>
          <w:sz w:val="24"/>
        </w:rPr>
        <w:t>hard of hearing</w:t>
      </w:r>
      <w:r w:rsidR="002A7288" w:rsidRPr="0035685B">
        <w:rPr>
          <w:rFonts w:cs="Arial"/>
          <w:sz w:val="24"/>
        </w:rPr>
        <w:t>, and speech-</w:t>
      </w:r>
      <w:r w:rsidRPr="0035685B">
        <w:rPr>
          <w:rFonts w:cs="Arial"/>
          <w:sz w:val="24"/>
        </w:rPr>
        <w:t>impaired Kentuckians.</w:t>
      </w:r>
      <w:r w:rsidR="00B44C21">
        <w:rPr>
          <w:rFonts w:cs="Arial"/>
          <w:sz w:val="24"/>
        </w:rPr>
        <w:t xml:space="preserve"> The additional exposure generated through media coverage of the Governor’s COVID-19 press conferences and subsequent interviews with the Executive Director helped to overcome the potential public relations deficit that COVID-19 could have created</w:t>
      </w:r>
      <w:r w:rsidR="00FA464F">
        <w:rPr>
          <w:rFonts w:cs="Arial"/>
          <w:sz w:val="24"/>
        </w:rPr>
        <w:t xml:space="preserve"> due to limited outreach opportunities.</w:t>
      </w:r>
      <w:r w:rsidR="00B44C21">
        <w:rPr>
          <w:rFonts w:cs="Arial"/>
          <w:sz w:val="24"/>
        </w:rPr>
        <w:t xml:space="preserve"> </w:t>
      </w:r>
    </w:p>
    <w:p w14:paraId="52748DBA" w14:textId="77777777" w:rsidR="0035685B" w:rsidRPr="0035685B" w:rsidRDefault="0035685B" w:rsidP="00AD12AE">
      <w:pPr>
        <w:jc w:val="both"/>
        <w:rPr>
          <w:rFonts w:cs="Arial"/>
          <w:sz w:val="16"/>
          <w:szCs w:val="16"/>
        </w:rPr>
      </w:pPr>
    </w:p>
    <w:p w14:paraId="433ABF5B" w14:textId="396CCF9B" w:rsidR="0035685B" w:rsidRDefault="0035685B" w:rsidP="00AD12AE">
      <w:pPr>
        <w:jc w:val="both"/>
        <w:rPr>
          <w:rFonts w:cs="Arial"/>
          <w:bCs/>
          <w:sz w:val="24"/>
        </w:rPr>
      </w:pPr>
      <w:r>
        <w:rPr>
          <w:rFonts w:cs="Arial"/>
          <w:bCs/>
          <w:sz w:val="24"/>
        </w:rPr>
        <w:t xml:space="preserve">During FY </w:t>
      </w:r>
      <w:r w:rsidR="007A48C3">
        <w:rPr>
          <w:rFonts w:cs="Arial"/>
          <w:bCs/>
          <w:sz w:val="24"/>
        </w:rPr>
        <w:t>20-21</w:t>
      </w:r>
      <w:r>
        <w:rPr>
          <w:rFonts w:cs="Arial"/>
          <w:bCs/>
          <w:sz w:val="24"/>
        </w:rPr>
        <w:t>, s</w:t>
      </w:r>
      <w:r w:rsidR="00AD12AE" w:rsidRPr="0035685B">
        <w:rPr>
          <w:rFonts w:cs="Arial"/>
          <w:bCs/>
          <w:sz w:val="24"/>
        </w:rPr>
        <w:t>taff members attended</w:t>
      </w:r>
      <w:r>
        <w:rPr>
          <w:rFonts w:cs="Arial"/>
          <w:bCs/>
          <w:sz w:val="24"/>
        </w:rPr>
        <w:t xml:space="preserve"> numerous </w:t>
      </w:r>
      <w:r w:rsidR="00406133">
        <w:rPr>
          <w:rFonts w:cs="Arial"/>
          <w:bCs/>
          <w:sz w:val="24"/>
        </w:rPr>
        <w:t xml:space="preserve">virtual </w:t>
      </w:r>
      <w:r>
        <w:rPr>
          <w:rFonts w:cs="Arial"/>
          <w:bCs/>
          <w:sz w:val="24"/>
        </w:rPr>
        <w:t>events</w:t>
      </w:r>
      <w:r w:rsidR="00AD12AE" w:rsidRPr="0035685B">
        <w:rPr>
          <w:rFonts w:cs="Arial"/>
          <w:bCs/>
          <w:sz w:val="24"/>
        </w:rPr>
        <w:t xml:space="preserve"> to promote the TAP</w:t>
      </w:r>
      <w:r>
        <w:rPr>
          <w:rFonts w:cs="Arial"/>
          <w:bCs/>
          <w:sz w:val="24"/>
        </w:rPr>
        <w:t>, including the following:</w:t>
      </w:r>
    </w:p>
    <w:p w14:paraId="3BCBE957" w14:textId="10D7D609" w:rsidR="00AD12AE" w:rsidRPr="00964F4E" w:rsidRDefault="00AD12AE" w:rsidP="00AD12AE">
      <w:pPr>
        <w:jc w:val="both"/>
        <w:rPr>
          <w:rFonts w:cs="Arial"/>
          <w:sz w:val="16"/>
          <w:szCs w:val="16"/>
        </w:rPr>
      </w:pPr>
      <w:r w:rsidRPr="0035685B">
        <w:rPr>
          <w:rFonts w:cs="Arial"/>
          <w:bCs/>
          <w:sz w:val="24"/>
        </w:rPr>
        <w:t xml:space="preserve"> </w:t>
      </w:r>
    </w:p>
    <w:p w14:paraId="1FE07464" w14:textId="77777777" w:rsidR="00AD12AE" w:rsidRPr="00964F4E" w:rsidRDefault="00AD12AE" w:rsidP="00AD12AE">
      <w:pPr>
        <w:rPr>
          <w:rFonts w:cs="Arial"/>
          <w:sz w:val="24"/>
        </w:rPr>
      </w:pPr>
      <w:r w:rsidRPr="00964F4E">
        <w:rPr>
          <w:rFonts w:cs="Arial"/>
          <w:sz w:val="24"/>
        </w:rPr>
        <w:t>Early Childhood Advisory Council</w:t>
      </w:r>
      <w:r>
        <w:rPr>
          <w:rFonts w:cs="Arial"/>
          <w:sz w:val="24"/>
        </w:rPr>
        <w:t xml:space="preserve"> (ECAC) meetings</w:t>
      </w:r>
    </w:p>
    <w:p w14:paraId="00DDE2DE" w14:textId="1FD4E92C" w:rsidR="00AD12AE" w:rsidRDefault="00AD12AE" w:rsidP="00AD12AE">
      <w:pPr>
        <w:rPr>
          <w:rFonts w:cs="Arial"/>
          <w:sz w:val="24"/>
        </w:rPr>
      </w:pPr>
      <w:r w:rsidRPr="00964F4E">
        <w:rPr>
          <w:rFonts w:cs="Arial"/>
          <w:sz w:val="24"/>
        </w:rPr>
        <w:t>Early Hearing Detection and Intervention (EDHI) Advisory Board/Conference</w:t>
      </w:r>
    </w:p>
    <w:p w14:paraId="1D383F36" w14:textId="05944B06" w:rsidR="00565DE5" w:rsidRPr="00964F4E" w:rsidRDefault="00565DE5" w:rsidP="00AD12AE">
      <w:pPr>
        <w:rPr>
          <w:rFonts w:cs="Arial"/>
          <w:sz w:val="24"/>
        </w:rPr>
      </w:pPr>
      <w:r>
        <w:rPr>
          <w:rFonts w:cs="Arial"/>
          <w:sz w:val="24"/>
        </w:rPr>
        <w:t>Governor’s Office of Early Childhood (GOEC) meetings</w:t>
      </w:r>
    </w:p>
    <w:p w14:paraId="6B5A13A3" w14:textId="77777777" w:rsidR="00AD12AE" w:rsidRPr="00964F4E" w:rsidRDefault="00AD12AE" w:rsidP="00AD12AE">
      <w:pPr>
        <w:rPr>
          <w:rFonts w:cs="Arial"/>
          <w:sz w:val="24"/>
        </w:rPr>
      </w:pPr>
      <w:r>
        <w:rPr>
          <w:rFonts w:cs="Arial"/>
          <w:sz w:val="24"/>
        </w:rPr>
        <w:t>Hands &amp; Voices, Kentucky c</w:t>
      </w:r>
      <w:r w:rsidRPr="00964F4E">
        <w:rPr>
          <w:rFonts w:cs="Arial"/>
          <w:sz w:val="24"/>
        </w:rPr>
        <w:t>hapter meetings</w:t>
      </w:r>
    </w:p>
    <w:p w14:paraId="79B052D7" w14:textId="77777777" w:rsidR="00AD12AE" w:rsidRPr="00964F4E" w:rsidRDefault="00AD12AE" w:rsidP="00AD12AE">
      <w:pPr>
        <w:rPr>
          <w:rFonts w:cs="Arial"/>
          <w:sz w:val="24"/>
        </w:rPr>
      </w:pPr>
      <w:r w:rsidRPr="00964F4E">
        <w:rPr>
          <w:rFonts w:cs="Arial"/>
          <w:sz w:val="24"/>
        </w:rPr>
        <w:t>Health and Medical Preparedness Advisory Committee meeting</w:t>
      </w:r>
    </w:p>
    <w:p w14:paraId="7C670168" w14:textId="0CF4DD42" w:rsidR="00AD12AE" w:rsidRDefault="00AD12AE" w:rsidP="00AD12AE">
      <w:pPr>
        <w:rPr>
          <w:rFonts w:cs="Arial"/>
          <w:sz w:val="24"/>
        </w:rPr>
      </w:pPr>
      <w:r w:rsidRPr="00964F4E">
        <w:rPr>
          <w:rFonts w:cs="Arial"/>
          <w:sz w:val="24"/>
        </w:rPr>
        <w:t>Hearing Loss Association of America</w:t>
      </w:r>
      <w:r>
        <w:rPr>
          <w:rFonts w:cs="Arial"/>
          <w:sz w:val="24"/>
        </w:rPr>
        <w:t xml:space="preserve"> (HLAA)</w:t>
      </w:r>
      <w:r w:rsidRPr="00964F4E">
        <w:rPr>
          <w:rFonts w:cs="Arial"/>
          <w:sz w:val="24"/>
        </w:rPr>
        <w:t>, Kentucky chapter meetings</w:t>
      </w:r>
    </w:p>
    <w:p w14:paraId="28D8D451" w14:textId="7D3B89A2" w:rsidR="00565DE5" w:rsidRDefault="00565DE5" w:rsidP="00AD12AE">
      <w:pPr>
        <w:rPr>
          <w:rFonts w:cs="Arial"/>
          <w:sz w:val="24"/>
        </w:rPr>
      </w:pPr>
      <w:r>
        <w:rPr>
          <w:rFonts w:cs="Arial"/>
          <w:sz w:val="24"/>
        </w:rPr>
        <w:t>Humana ACCESS Resource Group presentation</w:t>
      </w:r>
    </w:p>
    <w:p w14:paraId="5B74970C" w14:textId="09B34EE2" w:rsidR="00565DE5" w:rsidRDefault="00565DE5" w:rsidP="00AD12AE">
      <w:pPr>
        <w:rPr>
          <w:rFonts w:cs="Arial"/>
          <w:sz w:val="24"/>
        </w:rPr>
      </w:pPr>
      <w:r>
        <w:rPr>
          <w:rFonts w:cs="Arial"/>
          <w:sz w:val="24"/>
        </w:rPr>
        <w:t>Jack Pattie Radio Talk Show appearance</w:t>
      </w:r>
    </w:p>
    <w:p w14:paraId="3EE5E2C8" w14:textId="74DE528C" w:rsidR="00600DCD" w:rsidRDefault="00600DCD" w:rsidP="00AD12AE">
      <w:pPr>
        <w:rPr>
          <w:rFonts w:cs="Arial"/>
          <w:sz w:val="24"/>
        </w:rPr>
      </w:pPr>
      <w:r>
        <w:rPr>
          <w:rFonts w:cs="Arial"/>
          <w:sz w:val="24"/>
        </w:rPr>
        <w:t>Kentucky Association of Government Communicators meeting</w:t>
      </w:r>
    </w:p>
    <w:p w14:paraId="355E8064" w14:textId="131B3AEC" w:rsidR="006E622E" w:rsidRPr="00964F4E" w:rsidRDefault="006E622E" w:rsidP="00AD12AE">
      <w:pPr>
        <w:rPr>
          <w:rFonts w:cs="Arial"/>
          <w:sz w:val="24"/>
        </w:rPr>
      </w:pPr>
      <w:r>
        <w:rPr>
          <w:rFonts w:cs="Arial"/>
          <w:sz w:val="24"/>
        </w:rPr>
        <w:t>Kentucky Assistive Technology Services Network Advisory Council meetings</w:t>
      </w:r>
    </w:p>
    <w:p w14:paraId="1FD08679" w14:textId="645A8FBD" w:rsidR="00AD12AE" w:rsidRPr="00964F4E" w:rsidRDefault="00AD12AE" w:rsidP="00AD12AE">
      <w:pPr>
        <w:rPr>
          <w:rFonts w:cs="Arial"/>
          <w:sz w:val="24"/>
        </w:rPr>
      </w:pPr>
      <w:r w:rsidRPr="00964F4E">
        <w:rPr>
          <w:rFonts w:cs="Arial"/>
          <w:sz w:val="24"/>
        </w:rPr>
        <w:t>K</w:t>
      </w:r>
      <w:r>
        <w:rPr>
          <w:rFonts w:cs="Arial"/>
          <w:sz w:val="24"/>
        </w:rPr>
        <w:t>entucky</w:t>
      </w:r>
      <w:r w:rsidRPr="00964F4E">
        <w:rPr>
          <w:rFonts w:cs="Arial"/>
          <w:sz w:val="24"/>
        </w:rPr>
        <w:t xml:space="preserve"> Academy of Audiology</w:t>
      </w:r>
      <w:r>
        <w:rPr>
          <w:rFonts w:cs="Arial"/>
          <w:sz w:val="24"/>
        </w:rPr>
        <w:t xml:space="preserve"> </w:t>
      </w:r>
      <w:r w:rsidR="006E622E">
        <w:rPr>
          <w:rFonts w:cs="Arial"/>
          <w:sz w:val="24"/>
        </w:rPr>
        <w:t>“</w:t>
      </w:r>
      <w:proofErr w:type="spellStart"/>
      <w:r w:rsidR="006E622E">
        <w:rPr>
          <w:rFonts w:cs="Arial"/>
          <w:sz w:val="24"/>
        </w:rPr>
        <w:t>AuDacity</w:t>
      </w:r>
      <w:proofErr w:type="spellEnd"/>
      <w:r w:rsidR="006E622E">
        <w:rPr>
          <w:rFonts w:cs="Arial"/>
          <w:sz w:val="24"/>
        </w:rPr>
        <w:t xml:space="preserve">” </w:t>
      </w:r>
      <w:r>
        <w:rPr>
          <w:rFonts w:cs="Arial"/>
          <w:sz w:val="24"/>
        </w:rPr>
        <w:t>Conference</w:t>
      </w:r>
    </w:p>
    <w:p w14:paraId="1DC39BDD" w14:textId="77777777" w:rsidR="00AD12AE" w:rsidRPr="00964F4E" w:rsidRDefault="00AD12AE" w:rsidP="00AD12AE">
      <w:pPr>
        <w:rPr>
          <w:rFonts w:cs="Arial"/>
          <w:sz w:val="24"/>
        </w:rPr>
      </w:pPr>
      <w:r w:rsidRPr="00964F4E">
        <w:rPr>
          <w:rFonts w:cs="Arial"/>
          <w:sz w:val="24"/>
        </w:rPr>
        <w:t xml:space="preserve">Kentucky Assistive Technology Loan Corporation </w:t>
      </w:r>
      <w:r>
        <w:rPr>
          <w:rFonts w:cs="Arial"/>
          <w:sz w:val="24"/>
        </w:rPr>
        <w:t xml:space="preserve">(KATLC) </w:t>
      </w:r>
      <w:r w:rsidRPr="00964F4E">
        <w:rPr>
          <w:rFonts w:cs="Arial"/>
          <w:sz w:val="24"/>
        </w:rPr>
        <w:t>quarterly meetings</w:t>
      </w:r>
    </w:p>
    <w:p w14:paraId="34DB8A62" w14:textId="742007B6" w:rsidR="00AD12AE" w:rsidRDefault="00AD12AE" w:rsidP="00AD12AE">
      <w:pPr>
        <w:rPr>
          <w:rFonts w:cs="Arial"/>
          <w:sz w:val="24"/>
        </w:rPr>
      </w:pPr>
      <w:r>
        <w:rPr>
          <w:rFonts w:cs="Arial"/>
          <w:sz w:val="24"/>
        </w:rPr>
        <w:t>Kentucky</w:t>
      </w:r>
      <w:r w:rsidRPr="00964F4E">
        <w:rPr>
          <w:rFonts w:cs="Arial"/>
          <w:sz w:val="24"/>
        </w:rPr>
        <w:t xml:space="preserve"> Emergency</w:t>
      </w:r>
      <w:r>
        <w:rPr>
          <w:rFonts w:cs="Arial"/>
          <w:sz w:val="24"/>
        </w:rPr>
        <w:t xml:space="preserve"> Management m</w:t>
      </w:r>
      <w:r w:rsidRPr="00964F4E">
        <w:rPr>
          <w:rFonts w:cs="Arial"/>
          <w:sz w:val="24"/>
        </w:rPr>
        <w:t>eeting</w:t>
      </w:r>
      <w:r>
        <w:rPr>
          <w:rFonts w:cs="Arial"/>
          <w:sz w:val="24"/>
        </w:rPr>
        <w:t>s</w:t>
      </w:r>
    </w:p>
    <w:p w14:paraId="0BD4D718" w14:textId="49289101" w:rsidR="00600DCD" w:rsidRDefault="00600DCD" w:rsidP="00AD12AE">
      <w:pPr>
        <w:rPr>
          <w:rFonts w:cs="Arial"/>
          <w:sz w:val="24"/>
        </w:rPr>
      </w:pPr>
      <w:r>
        <w:rPr>
          <w:rFonts w:cs="Arial"/>
          <w:sz w:val="24"/>
        </w:rPr>
        <w:t>LEAD Conference</w:t>
      </w:r>
    </w:p>
    <w:p w14:paraId="3BA042D0" w14:textId="77777777" w:rsidR="00AD12AE" w:rsidRPr="00964F4E" w:rsidRDefault="00AD12AE" w:rsidP="00AD12AE">
      <w:pPr>
        <w:jc w:val="both"/>
        <w:rPr>
          <w:rFonts w:cs="Arial"/>
          <w:sz w:val="24"/>
        </w:rPr>
      </w:pPr>
      <w:r w:rsidRPr="00964F4E">
        <w:rPr>
          <w:rFonts w:cs="Arial"/>
          <w:sz w:val="24"/>
        </w:rPr>
        <w:t xml:space="preserve">Mental Health Advisory Board quarterly meetings </w:t>
      </w:r>
    </w:p>
    <w:p w14:paraId="0E2FFA4F" w14:textId="77777777" w:rsidR="00AD12AE" w:rsidRPr="00964F4E" w:rsidRDefault="00AD12AE" w:rsidP="00AD12AE">
      <w:pPr>
        <w:rPr>
          <w:rFonts w:cs="Arial"/>
          <w:sz w:val="24"/>
        </w:rPr>
      </w:pPr>
      <w:r w:rsidRPr="00964F4E">
        <w:rPr>
          <w:rFonts w:cs="Arial"/>
          <w:sz w:val="24"/>
        </w:rPr>
        <w:t>National Association of State Administr</w:t>
      </w:r>
      <w:r>
        <w:rPr>
          <w:rFonts w:cs="Arial"/>
          <w:sz w:val="24"/>
        </w:rPr>
        <w:t>ators for the Deaf and Hard of H</w:t>
      </w:r>
      <w:r w:rsidRPr="00964F4E">
        <w:rPr>
          <w:rFonts w:cs="Arial"/>
          <w:sz w:val="24"/>
        </w:rPr>
        <w:t>earing (NASDHH)</w:t>
      </w:r>
    </w:p>
    <w:p w14:paraId="61A26CE2" w14:textId="77777777" w:rsidR="00AD12AE" w:rsidRPr="00964F4E" w:rsidRDefault="00AD12AE" w:rsidP="00AD12AE">
      <w:pPr>
        <w:rPr>
          <w:rFonts w:cs="Arial"/>
          <w:sz w:val="24"/>
        </w:rPr>
      </w:pPr>
      <w:r w:rsidRPr="00964F4E">
        <w:rPr>
          <w:rFonts w:cs="Arial"/>
          <w:sz w:val="24"/>
        </w:rPr>
        <w:t xml:space="preserve">National Association of State Relay </w:t>
      </w:r>
      <w:r>
        <w:rPr>
          <w:rFonts w:cs="Arial"/>
          <w:sz w:val="24"/>
        </w:rPr>
        <w:t>Service Administrators (NASRA) C</w:t>
      </w:r>
      <w:r w:rsidRPr="00964F4E">
        <w:rPr>
          <w:rFonts w:cs="Arial"/>
          <w:sz w:val="24"/>
        </w:rPr>
        <w:t>onference</w:t>
      </w:r>
    </w:p>
    <w:p w14:paraId="2F37FF2E" w14:textId="25C6E468" w:rsidR="00AD12AE" w:rsidRDefault="00AD12AE" w:rsidP="00AD12AE">
      <w:pPr>
        <w:rPr>
          <w:rFonts w:cs="Arial"/>
          <w:sz w:val="24"/>
        </w:rPr>
      </w:pPr>
      <w:r w:rsidRPr="00964F4E">
        <w:rPr>
          <w:rFonts w:cs="Arial"/>
          <w:sz w:val="24"/>
        </w:rPr>
        <w:t>National Hands &amp; Voices Leadership Conference</w:t>
      </w:r>
    </w:p>
    <w:p w14:paraId="5A352340" w14:textId="67DD148E" w:rsidR="00565DE5" w:rsidRPr="00964F4E" w:rsidRDefault="00565DE5" w:rsidP="00AD12AE">
      <w:pPr>
        <w:rPr>
          <w:rFonts w:cs="Arial"/>
          <w:sz w:val="24"/>
        </w:rPr>
      </w:pPr>
      <w:r>
        <w:rPr>
          <w:rFonts w:cs="Arial"/>
          <w:sz w:val="24"/>
        </w:rPr>
        <w:t>National Public Radio (NRP interview with Samantha Morrill</w:t>
      </w:r>
    </w:p>
    <w:p w14:paraId="1606FB16" w14:textId="385D881C" w:rsidR="00AD12AE" w:rsidRDefault="00AD12AE" w:rsidP="00AD12AE">
      <w:pPr>
        <w:rPr>
          <w:rFonts w:cs="Arial"/>
          <w:sz w:val="24"/>
        </w:rPr>
      </w:pPr>
      <w:r w:rsidRPr="00964F4E">
        <w:rPr>
          <w:rFonts w:cs="Arial"/>
          <w:sz w:val="24"/>
        </w:rPr>
        <w:t>Statewide Advisory Council for Exceptional Children</w:t>
      </w:r>
      <w:r>
        <w:rPr>
          <w:rFonts w:cs="Arial"/>
          <w:sz w:val="24"/>
        </w:rPr>
        <w:t xml:space="preserve"> meetings</w:t>
      </w:r>
    </w:p>
    <w:p w14:paraId="773B7E93" w14:textId="2C6292AD" w:rsidR="00977BC2" w:rsidRPr="00964F4E" w:rsidRDefault="00977BC2" w:rsidP="00AD12AE">
      <w:pPr>
        <w:rPr>
          <w:rFonts w:cs="Arial"/>
          <w:sz w:val="24"/>
        </w:rPr>
      </w:pPr>
      <w:r w:rsidRPr="00977BC2">
        <w:rPr>
          <w:rFonts w:cs="Arial"/>
          <w:sz w:val="24"/>
          <w:lang w:val="en"/>
        </w:rPr>
        <w:t>Telecommunication</w:t>
      </w:r>
      <w:r>
        <w:rPr>
          <w:rFonts w:cs="Arial"/>
          <w:sz w:val="24"/>
          <w:lang w:val="en"/>
        </w:rPr>
        <w:t>s</w:t>
      </w:r>
      <w:r w:rsidRPr="00977BC2">
        <w:rPr>
          <w:rFonts w:cs="Arial"/>
          <w:sz w:val="24"/>
          <w:lang w:val="en"/>
        </w:rPr>
        <w:t xml:space="preserve"> Equipment Distribution Program Association</w:t>
      </w:r>
      <w:r w:rsidRPr="00977BC2">
        <w:rPr>
          <w:rFonts w:cs="Arial"/>
          <w:sz w:val="24"/>
        </w:rPr>
        <w:t xml:space="preserve"> </w:t>
      </w:r>
      <w:r>
        <w:rPr>
          <w:rFonts w:cs="Arial"/>
          <w:sz w:val="24"/>
        </w:rPr>
        <w:t>(TEDPA) Board meeting</w:t>
      </w:r>
    </w:p>
    <w:p w14:paraId="24DB41F4" w14:textId="6315DDDE" w:rsidR="00AD12AE" w:rsidRDefault="00AD12AE" w:rsidP="00AD12AE">
      <w:pPr>
        <w:rPr>
          <w:rFonts w:cs="Arial"/>
          <w:sz w:val="24"/>
        </w:rPr>
      </w:pPr>
      <w:r w:rsidRPr="00964F4E">
        <w:rPr>
          <w:rFonts w:cs="Arial"/>
          <w:sz w:val="24"/>
        </w:rPr>
        <w:t xml:space="preserve">Telecommunication Relay Services </w:t>
      </w:r>
      <w:r>
        <w:rPr>
          <w:rFonts w:cs="Arial"/>
          <w:sz w:val="24"/>
        </w:rPr>
        <w:t>(TRS) Advisory Council m</w:t>
      </w:r>
      <w:r w:rsidRPr="00964F4E">
        <w:rPr>
          <w:rFonts w:cs="Arial"/>
          <w:sz w:val="24"/>
        </w:rPr>
        <w:t>eeting</w:t>
      </w:r>
      <w:r>
        <w:rPr>
          <w:rFonts w:cs="Arial"/>
          <w:sz w:val="24"/>
        </w:rPr>
        <w:t>s</w:t>
      </w:r>
    </w:p>
    <w:p w14:paraId="58ED68FC" w14:textId="3608A81E" w:rsidR="00565DE5" w:rsidRDefault="00565DE5" w:rsidP="00AD12AE">
      <w:pPr>
        <w:rPr>
          <w:rFonts w:cs="Arial"/>
          <w:sz w:val="24"/>
        </w:rPr>
      </w:pPr>
      <w:r>
        <w:rPr>
          <w:rFonts w:cs="Arial"/>
          <w:sz w:val="24"/>
        </w:rPr>
        <w:t>University of Kentucky Lewis Honors College, Equality and Inclusion presentation</w:t>
      </w:r>
    </w:p>
    <w:p w14:paraId="7AFE34FF" w14:textId="3D6F019E" w:rsidR="00964F4E" w:rsidRPr="00690688" w:rsidRDefault="00565DE5" w:rsidP="00690688">
      <w:pPr>
        <w:rPr>
          <w:rFonts w:cs="Arial"/>
          <w:sz w:val="24"/>
        </w:rPr>
      </w:pPr>
      <w:r>
        <w:rPr>
          <w:rFonts w:cs="Arial"/>
          <w:sz w:val="24"/>
        </w:rPr>
        <w:t>Winchester Rotary Club presentation</w:t>
      </w:r>
    </w:p>
    <w:p w14:paraId="054418BF" w14:textId="77777777" w:rsidR="00611501" w:rsidRDefault="00611501" w:rsidP="0039425B">
      <w:pPr>
        <w:ind w:firstLine="720"/>
        <w:rPr>
          <w:rFonts w:cs="Arial"/>
          <w:b/>
          <w:color w:val="000000"/>
          <w:sz w:val="24"/>
        </w:rPr>
      </w:pPr>
    </w:p>
    <w:p w14:paraId="2075FF7A" w14:textId="2D991811" w:rsidR="00964F4E" w:rsidRPr="00061C4A" w:rsidRDefault="00964F4E" w:rsidP="00690688">
      <w:pPr>
        <w:jc w:val="center"/>
        <w:rPr>
          <w:rFonts w:cs="Arial"/>
          <w:sz w:val="24"/>
        </w:rPr>
      </w:pPr>
      <w:r w:rsidRPr="00061C4A">
        <w:rPr>
          <w:rFonts w:cs="Arial"/>
          <w:b/>
          <w:color w:val="000000"/>
          <w:sz w:val="24"/>
        </w:rPr>
        <w:t>Revenues and Expenditures of the Telecommunications Access Program</w:t>
      </w:r>
    </w:p>
    <w:p w14:paraId="69D6A59D" w14:textId="3840050C" w:rsidR="00964F4E" w:rsidRPr="0075580D" w:rsidRDefault="0075580D" w:rsidP="00690688">
      <w:pPr>
        <w:jc w:val="center"/>
        <w:rPr>
          <w:rFonts w:cs="Arial"/>
          <w:b/>
          <w:color w:val="000000"/>
          <w:sz w:val="24"/>
        </w:rPr>
      </w:pPr>
      <w:r w:rsidRPr="00061C4A">
        <w:rPr>
          <w:rFonts w:cs="Arial"/>
          <w:b/>
          <w:color w:val="000000"/>
          <w:sz w:val="24"/>
        </w:rPr>
        <w:t xml:space="preserve">For fiscal year </w:t>
      </w:r>
      <w:r w:rsidR="007A48C3" w:rsidRPr="00061C4A">
        <w:rPr>
          <w:rFonts w:cs="Arial"/>
          <w:b/>
          <w:color w:val="000000"/>
          <w:sz w:val="24"/>
        </w:rPr>
        <w:t>2020-21</w:t>
      </w:r>
      <w:bookmarkStart w:id="0" w:name="_GoBack"/>
      <w:bookmarkEnd w:id="0"/>
    </w:p>
    <w:p w14:paraId="6A9C5E03" w14:textId="77777777" w:rsidR="00964F4E" w:rsidRPr="008326F0" w:rsidRDefault="00964F4E" w:rsidP="00964F4E">
      <w:pPr>
        <w:rPr>
          <w:rFonts w:cs="Arial"/>
          <w:b/>
          <w:bCs/>
          <w:color w:val="000000"/>
          <w:sz w:val="24"/>
          <w:highlight w:val="yellow"/>
        </w:rPr>
      </w:pPr>
    </w:p>
    <w:tbl>
      <w:tblPr>
        <w:tblW w:w="10432" w:type="dxa"/>
        <w:tblInd w:w="93" w:type="dxa"/>
        <w:tblLook w:val="04A0" w:firstRow="1" w:lastRow="0" w:firstColumn="1" w:lastColumn="0" w:noHBand="0" w:noVBand="1"/>
      </w:tblPr>
      <w:tblGrid>
        <w:gridCol w:w="3502"/>
        <w:gridCol w:w="291"/>
        <w:gridCol w:w="3214"/>
        <w:gridCol w:w="278"/>
        <w:gridCol w:w="3147"/>
      </w:tblGrid>
      <w:tr w:rsidR="00964F4E" w:rsidRPr="008326F0" w14:paraId="041EA026" w14:textId="77777777" w:rsidTr="009338B6">
        <w:trPr>
          <w:trHeight w:val="315"/>
        </w:trPr>
        <w:tc>
          <w:tcPr>
            <w:tcW w:w="3504"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0BCF7B19" w14:textId="77777777" w:rsidR="00964F4E" w:rsidRPr="0075580D" w:rsidRDefault="00964F4E" w:rsidP="00964F4E">
            <w:pPr>
              <w:jc w:val="center"/>
              <w:rPr>
                <w:rFonts w:cs="Arial"/>
                <w:b/>
                <w:bCs/>
                <w:color w:val="000000"/>
                <w:sz w:val="20"/>
                <w:szCs w:val="20"/>
              </w:rPr>
            </w:pPr>
            <w:r w:rsidRPr="0075580D">
              <w:rPr>
                <w:rFonts w:cs="Arial"/>
                <w:b/>
                <w:bCs/>
                <w:color w:val="000000"/>
                <w:sz w:val="20"/>
                <w:szCs w:val="20"/>
              </w:rPr>
              <w:t>REVENUE</w:t>
            </w:r>
          </w:p>
        </w:tc>
        <w:tc>
          <w:tcPr>
            <w:tcW w:w="291" w:type="dxa"/>
            <w:tcBorders>
              <w:top w:val="single" w:sz="4" w:space="0" w:color="auto"/>
              <w:left w:val="nil"/>
              <w:bottom w:val="single" w:sz="4" w:space="0" w:color="auto"/>
              <w:right w:val="single" w:sz="4" w:space="0" w:color="auto"/>
            </w:tcBorders>
            <w:shd w:val="clear" w:color="000000" w:fill="E0E0E0"/>
            <w:vAlign w:val="center"/>
            <w:hideMark/>
          </w:tcPr>
          <w:p w14:paraId="31B2380A" w14:textId="77777777" w:rsidR="00964F4E" w:rsidRPr="0075580D" w:rsidRDefault="00964F4E" w:rsidP="00964F4E">
            <w:pPr>
              <w:jc w:val="both"/>
              <w:rPr>
                <w:rFonts w:cs="Arial"/>
                <w:b/>
                <w:bCs/>
                <w:color w:val="000000"/>
                <w:sz w:val="20"/>
                <w:szCs w:val="20"/>
              </w:rPr>
            </w:pPr>
            <w:r w:rsidRPr="0075580D">
              <w:rPr>
                <w:rFonts w:cs="Arial"/>
                <w:b/>
                <w:bCs/>
                <w:color w:val="000000"/>
                <w:sz w:val="20"/>
                <w:szCs w:val="20"/>
              </w:rPr>
              <w:t> </w:t>
            </w:r>
          </w:p>
        </w:tc>
        <w:tc>
          <w:tcPr>
            <w:tcW w:w="3217" w:type="dxa"/>
            <w:tcBorders>
              <w:top w:val="single" w:sz="4" w:space="0" w:color="auto"/>
              <w:left w:val="nil"/>
              <w:bottom w:val="single" w:sz="4" w:space="0" w:color="auto"/>
              <w:right w:val="single" w:sz="4" w:space="0" w:color="auto"/>
            </w:tcBorders>
            <w:shd w:val="clear" w:color="000000" w:fill="E0E0E0"/>
            <w:vAlign w:val="center"/>
            <w:hideMark/>
          </w:tcPr>
          <w:p w14:paraId="1D1C95D3" w14:textId="77777777" w:rsidR="00964F4E" w:rsidRPr="0075580D" w:rsidRDefault="00964F4E" w:rsidP="00964F4E">
            <w:pPr>
              <w:jc w:val="center"/>
              <w:rPr>
                <w:rFonts w:cs="Arial"/>
                <w:b/>
                <w:bCs/>
                <w:color w:val="000000"/>
                <w:sz w:val="20"/>
                <w:szCs w:val="20"/>
              </w:rPr>
            </w:pPr>
            <w:r w:rsidRPr="0075580D">
              <w:rPr>
                <w:rFonts w:cs="Arial"/>
                <w:b/>
                <w:bCs/>
                <w:color w:val="000000"/>
                <w:sz w:val="20"/>
                <w:szCs w:val="20"/>
              </w:rPr>
              <w:t>Budgeted Expenditures</w:t>
            </w:r>
          </w:p>
        </w:tc>
        <w:tc>
          <w:tcPr>
            <w:tcW w:w="270" w:type="dxa"/>
            <w:tcBorders>
              <w:top w:val="single" w:sz="4" w:space="0" w:color="auto"/>
              <w:left w:val="nil"/>
              <w:bottom w:val="single" w:sz="4" w:space="0" w:color="auto"/>
              <w:right w:val="single" w:sz="4" w:space="0" w:color="auto"/>
            </w:tcBorders>
            <w:shd w:val="clear" w:color="000000" w:fill="E0E0E0"/>
            <w:vAlign w:val="center"/>
            <w:hideMark/>
          </w:tcPr>
          <w:p w14:paraId="6CAC9059" w14:textId="77777777" w:rsidR="00964F4E" w:rsidRPr="0075580D" w:rsidRDefault="00964F4E" w:rsidP="00964F4E">
            <w:pPr>
              <w:jc w:val="both"/>
              <w:rPr>
                <w:rFonts w:cs="Arial"/>
                <w:b/>
                <w:bCs/>
                <w:color w:val="000000"/>
                <w:sz w:val="20"/>
                <w:szCs w:val="20"/>
              </w:rPr>
            </w:pPr>
            <w:r w:rsidRPr="0075580D">
              <w:rPr>
                <w:rFonts w:cs="Arial"/>
                <w:b/>
                <w:bCs/>
                <w:color w:val="000000"/>
                <w:sz w:val="20"/>
                <w:szCs w:val="20"/>
              </w:rPr>
              <w:t> </w:t>
            </w:r>
          </w:p>
        </w:tc>
        <w:tc>
          <w:tcPr>
            <w:tcW w:w="3150" w:type="dxa"/>
            <w:tcBorders>
              <w:top w:val="single" w:sz="4" w:space="0" w:color="auto"/>
              <w:left w:val="nil"/>
              <w:bottom w:val="single" w:sz="4" w:space="0" w:color="auto"/>
              <w:right w:val="single" w:sz="4" w:space="0" w:color="auto"/>
            </w:tcBorders>
            <w:shd w:val="clear" w:color="000000" w:fill="E0E0E0"/>
            <w:vAlign w:val="center"/>
            <w:hideMark/>
          </w:tcPr>
          <w:p w14:paraId="332A9839" w14:textId="77777777" w:rsidR="00964F4E" w:rsidRPr="0075580D" w:rsidRDefault="00964F4E" w:rsidP="00964F4E">
            <w:pPr>
              <w:jc w:val="center"/>
              <w:rPr>
                <w:rFonts w:cs="Arial"/>
                <w:b/>
                <w:bCs/>
                <w:color w:val="000000"/>
                <w:sz w:val="20"/>
                <w:szCs w:val="20"/>
              </w:rPr>
            </w:pPr>
            <w:r w:rsidRPr="0075580D">
              <w:rPr>
                <w:rFonts w:cs="Arial"/>
                <w:b/>
                <w:bCs/>
                <w:color w:val="000000"/>
                <w:sz w:val="20"/>
                <w:szCs w:val="20"/>
              </w:rPr>
              <w:t>Actual Expenditures</w:t>
            </w:r>
          </w:p>
        </w:tc>
      </w:tr>
      <w:tr w:rsidR="00590918" w:rsidRPr="008326F0" w14:paraId="6AA21954" w14:textId="77777777" w:rsidTr="009338B6">
        <w:trPr>
          <w:trHeight w:val="449"/>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25F27253" w14:textId="6450E9A4" w:rsidR="00590918" w:rsidRPr="0075580D" w:rsidRDefault="00590918" w:rsidP="00590918">
            <w:pPr>
              <w:jc w:val="both"/>
              <w:rPr>
                <w:rFonts w:cs="Arial"/>
                <w:b/>
                <w:bCs/>
                <w:color w:val="000000"/>
                <w:sz w:val="20"/>
                <w:szCs w:val="20"/>
              </w:rPr>
            </w:pPr>
            <w:r w:rsidRPr="0075580D">
              <w:rPr>
                <w:rFonts w:cs="Arial"/>
                <w:b/>
                <w:bCs/>
                <w:color w:val="000000"/>
                <w:sz w:val="20"/>
                <w:szCs w:val="20"/>
              </w:rPr>
              <w:t>FY 20</w:t>
            </w:r>
            <w:r>
              <w:rPr>
                <w:rFonts w:cs="Arial"/>
                <w:b/>
                <w:bCs/>
                <w:color w:val="000000"/>
                <w:sz w:val="20"/>
                <w:szCs w:val="20"/>
              </w:rPr>
              <w:t>20</w:t>
            </w:r>
            <w:r w:rsidRPr="0075580D">
              <w:rPr>
                <w:rFonts w:cs="Arial"/>
                <w:b/>
                <w:bCs/>
                <w:color w:val="000000"/>
                <w:sz w:val="20"/>
                <w:szCs w:val="20"/>
              </w:rPr>
              <w:t xml:space="preserve">– </w:t>
            </w:r>
            <w:r>
              <w:rPr>
                <w:rFonts w:cs="Arial"/>
                <w:b/>
                <w:bCs/>
                <w:color w:val="000000"/>
                <w:sz w:val="20"/>
                <w:szCs w:val="20"/>
              </w:rPr>
              <w:t>21</w:t>
            </w:r>
            <w:r w:rsidRPr="0075580D">
              <w:rPr>
                <w:rFonts w:cs="Arial"/>
                <w:b/>
                <w:bCs/>
                <w:color w:val="000000"/>
                <w:sz w:val="20"/>
                <w:szCs w:val="20"/>
              </w:rPr>
              <w:t xml:space="preserve"> Allotment </w:t>
            </w:r>
          </w:p>
        </w:tc>
        <w:tc>
          <w:tcPr>
            <w:tcW w:w="291" w:type="dxa"/>
            <w:tcBorders>
              <w:top w:val="nil"/>
              <w:left w:val="nil"/>
              <w:bottom w:val="single" w:sz="4" w:space="0" w:color="auto"/>
              <w:right w:val="single" w:sz="4" w:space="0" w:color="auto"/>
            </w:tcBorders>
            <w:shd w:val="clear" w:color="auto" w:fill="auto"/>
            <w:vAlign w:val="center"/>
            <w:hideMark/>
          </w:tcPr>
          <w:p w14:paraId="6118AD8C"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hideMark/>
          </w:tcPr>
          <w:p w14:paraId="0AC6B412" w14:textId="6D4DEEC9" w:rsidR="00590918" w:rsidRPr="00104F77" w:rsidRDefault="00590918" w:rsidP="00590918">
            <w:pPr>
              <w:jc w:val="center"/>
              <w:rPr>
                <w:rFonts w:cs="Arial"/>
                <w:color w:val="000000"/>
                <w:szCs w:val="22"/>
              </w:rPr>
            </w:pPr>
            <w:r w:rsidRPr="00D85E36">
              <w:t>1,378,200</w:t>
            </w:r>
          </w:p>
        </w:tc>
        <w:tc>
          <w:tcPr>
            <w:tcW w:w="270" w:type="dxa"/>
            <w:tcBorders>
              <w:top w:val="nil"/>
              <w:left w:val="nil"/>
              <w:bottom w:val="single" w:sz="4" w:space="0" w:color="auto"/>
              <w:right w:val="single" w:sz="4" w:space="0" w:color="auto"/>
            </w:tcBorders>
            <w:shd w:val="clear" w:color="000000" w:fill="FFFF99"/>
            <w:vAlign w:val="center"/>
            <w:hideMark/>
          </w:tcPr>
          <w:p w14:paraId="03F6D2B6"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2EFE3E20" w14:textId="63904BB0" w:rsidR="00590918" w:rsidRPr="00104F77" w:rsidRDefault="00590918" w:rsidP="00590918">
            <w:pPr>
              <w:jc w:val="center"/>
              <w:rPr>
                <w:rFonts w:cs="Arial"/>
                <w:color w:val="000000"/>
                <w:szCs w:val="22"/>
              </w:rPr>
            </w:pPr>
            <w:r w:rsidRPr="0075463B">
              <w:t>1,378,200</w:t>
            </w:r>
          </w:p>
        </w:tc>
      </w:tr>
      <w:tr w:rsidR="00590918" w:rsidRPr="008326F0" w14:paraId="682F517C" w14:textId="77777777" w:rsidTr="009338B6">
        <w:trPr>
          <w:trHeight w:val="449"/>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67B2A532" w14:textId="77777777" w:rsidR="00590918" w:rsidRPr="0075580D" w:rsidRDefault="00590918" w:rsidP="00590918">
            <w:pPr>
              <w:rPr>
                <w:rFonts w:cs="Arial"/>
                <w:color w:val="000000"/>
                <w:sz w:val="20"/>
                <w:szCs w:val="20"/>
              </w:rPr>
            </w:pPr>
            <w:r w:rsidRPr="0075580D">
              <w:rPr>
                <w:rFonts w:cs="Arial"/>
                <w:color w:val="000000"/>
                <w:sz w:val="20"/>
                <w:szCs w:val="20"/>
              </w:rPr>
              <w:t>Total Revenue collected</w:t>
            </w:r>
          </w:p>
        </w:tc>
        <w:tc>
          <w:tcPr>
            <w:tcW w:w="291" w:type="dxa"/>
            <w:tcBorders>
              <w:top w:val="nil"/>
              <w:left w:val="nil"/>
              <w:bottom w:val="single" w:sz="4" w:space="0" w:color="auto"/>
              <w:right w:val="single" w:sz="4" w:space="0" w:color="auto"/>
            </w:tcBorders>
            <w:shd w:val="clear" w:color="auto" w:fill="auto"/>
            <w:vAlign w:val="center"/>
            <w:hideMark/>
          </w:tcPr>
          <w:p w14:paraId="4B786EC4"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hideMark/>
          </w:tcPr>
          <w:p w14:paraId="663E3BDA" w14:textId="4CE0A1CC" w:rsidR="00590918" w:rsidRPr="00104F77" w:rsidRDefault="00590918" w:rsidP="00590918">
            <w:pPr>
              <w:jc w:val="center"/>
              <w:rPr>
                <w:rFonts w:cs="Arial"/>
                <w:color w:val="000000"/>
                <w:szCs w:val="22"/>
              </w:rPr>
            </w:pPr>
            <w:r w:rsidRPr="00D85E36">
              <w:t>1,378,200</w:t>
            </w:r>
          </w:p>
        </w:tc>
        <w:tc>
          <w:tcPr>
            <w:tcW w:w="270" w:type="dxa"/>
            <w:tcBorders>
              <w:top w:val="nil"/>
              <w:left w:val="nil"/>
              <w:bottom w:val="single" w:sz="4" w:space="0" w:color="auto"/>
              <w:right w:val="single" w:sz="4" w:space="0" w:color="auto"/>
            </w:tcBorders>
            <w:shd w:val="clear" w:color="000000" w:fill="FFFF99"/>
            <w:vAlign w:val="center"/>
            <w:hideMark/>
          </w:tcPr>
          <w:p w14:paraId="7C8B148D"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7EA056CF" w14:textId="75D1C1B5" w:rsidR="00590918" w:rsidRPr="00104F77" w:rsidRDefault="00590918" w:rsidP="00590918">
            <w:pPr>
              <w:jc w:val="center"/>
              <w:rPr>
                <w:rFonts w:cs="Arial"/>
                <w:color w:val="000000"/>
                <w:szCs w:val="22"/>
              </w:rPr>
            </w:pPr>
            <w:r w:rsidRPr="0075463B">
              <w:t>1,378,200</w:t>
            </w:r>
          </w:p>
        </w:tc>
      </w:tr>
      <w:tr w:rsidR="00590918" w:rsidRPr="008326F0" w14:paraId="09F34DA8"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7A55FFD9" w14:textId="77777777" w:rsidR="00590918" w:rsidRPr="0075580D" w:rsidRDefault="00590918" w:rsidP="00590918">
            <w:pPr>
              <w:rPr>
                <w:rFonts w:cs="Arial"/>
                <w:color w:val="000000"/>
                <w:sz w:val="20"/>
                <w:szCs w:val="20"/>
              </w:rPr>
            </w:pPr>
            <w:r w:rsidRPr="0075580D">
              <w:rPr>
                <w:rFonts w:cs="Arial"/>
                <w:color w:val="000000"/>
                <w:sz w:val="20"/>
                <w:szCs w:val="20"/>
              </w:rPr>
              <w:t>PERSONNEL EXPENSES</w:t>
            </w:r>
          </w:p>
        </w:tc>
        <w:tc>
          <w:tcPr>
            <w:tcW w:w="291" w:type="dxa"/>
            <w:tcBorders>
              <w:top w:val="nil"/>
              <w:left w:val="nil"/>
              <w:bottom w:val="single" w:sz="4" w:space="0" w:color="auto"/>
              <w:right w:val="single" w:sz="4" w:space="0" w:color="auto"/>
            </w:tcBorders>
            <w:shd w:val="clear" w:color="auto" w:fill="auto"/>
            <w:vAlign w:val="center"/>
            <w:hideMark/>
          </w:tcPr>
          <w:p w14:paraId="5045270F"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hideMark/>
          </w:tcPr>
          <w:p w14:paraId="07F854C7" w14:textId="60ABE4FA" w:rsidR="00590918" w:rsidRPr="00104F77" w:rsidRDefault="00590918" w:rsidP="00590918">
            <w:pPr>
              <w:jc w:val="center"/>
              <w:rPr>
                <w:rFonts w:cs="Arial"/>
                <w:color w:val="000000"/>
                <w:szCs w:val="22"/>
              </w:rPr>
            </w:pPr>
          </w:p>
        </w:tc>
        <w:tc>
          <w:tcPr>
            <w:tcW w:w="270" w:type="dxa"/>
            <w:tcBorders>
              <w:top w:val="nil"/>
              <w:left w:val="nil"/>
              <w:bottom w:val="single" w:sz="4" w:space="0" w:color="auto"/>
              <w:right w:val="single" w:sz="4" w:space="0" w:color="auto"/>
            </w:tcBorders>
            <w:shd w:val="clear" w:color="000000" w:fill="FFFF99"/>
            <w:vAlign w:val="center"/>
            <w:hideMark/>
          </w:tcPr>
          <w:p w14:paraId="5CD9001A"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0BE5CCED" w14:textId="0B0143EE" w:rsidR="00590918" w:rsidRPr="00104F77" w:rsidRDefault="00590918" w:rsidP="00590918">
            <w:pPr>
              <w:jc w:val="center"/>
              <w:rPr>
                <w:rFonts w:cs="Arial"/>
                <w:color w:val="000000"/>
                <w:szCs w:val="22"/>
              </w:rPr>
            </w:pPr>
          </w:p>
        </w:tc>
      </w:tr>
      <w:tr w:rsidR="00590918" w:rsidRPr="008326F0" w14:paraId="5ABBBF4A" w14:textId="77777777" w:rsidTr="009338B6">
        <w:trPr>
          <w:trHeight w:val="377"/>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55F6EA4A" w14:textId="77777777" w:rsidR="00590918" w:rsidRPr="0075580D" w:rsidRDefault="00590918" w:rsidP="00590918">
            <w:pPr>
              <w:rPr>
                <w:rFonts w:cs="Arial"/>
                <w:color w:val="000000"/>
                <w:sz w:val="20"/>
                <w:szCs w:val="20"/>
              </w:rPr>
            </w:pPr>
            <w:r w:rsidRPr="0075580D">
              <w:rPr>
                <w:rFonts w:cs="Arial"/>
                <w:color w:val="000000"/>
                <w:sz w:val="20"/>
                <w:szCs w:val="20"/>
              </w:rPr>
              <w:t>   State Employee Salary</w:t>
            </w:r>
          </w:p>
        </w:tc>
        <w:tc>
          <w:tcPr>
            <w:tcW w:w="291" w:type="dxa"/>
            <w:tcBorders>
              <w:top w:val="nil"/>
              <w:left w:val="nil"/>
              <w:bottom w:val="single" w:sz="4" w:space="0" w:color="auto"/>
              <w:right w:val="single" w:sz="4" w:space="0" w:color="auto"/>
            </w:tcBorders>
            <w:shd w:val="clear" w:color="auto" w:fill="auto"/>
            <w:vAlign w:val="center"/>
            <w:hideMark/>
          </w:tcPr>
          <w:p w14:paraId="7C8704ED"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hideMark/>
          </w:tcPr>
          <w:p w14:paraId="62D4F573" w14:textId="5F82EE76" w:rsidR="00590918" w:rsidRPr="00104F77" w:rsidRDefault="00590918" w:rsidP="00590918">
            <w:pPr>
              <w:jc w:val="center"/>
              <w:rPr>
                <w:rFonts w:cs="Arial"/>
                <w:color w:val="000000"/>
                <w:szCs w:val="22"/>
              </w:rPr>
            </w:pPr>
            <w:r w:rsidRPr="00D85E36">
              <w:t>224,800</w:t>
            </w:r>
          </w:p>
        </w:tc>
        <w:tc>
          <w:tcPr>
            <w:tcW w:w="270" w:type="dxa"/>
            <w:tcBorders>
              <w:top w:val="nil"/>
              <w:left w:val="nil"/>
              <w:bottom w:val="single" w:sz="4" w:space="0" w:color="auto"/>
              <w:right w:val="single" w:sz="4" w:space="0" w:color="auto"/>
            </w:tcBorders>
            <w:shd w:val="clear" w:color="000000" w:fill="FFFF99"/>
            <w:vAlign w:val="center"/>
            <w:hideMark/>
          </w:tcPr>
          <w:p w14:paraId="1ED938A3"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solid" w:color="FFFF99" w:fill="auto"/>
            <w:hideMark/>
          </w:tcPr>
          <w:p w14:paraId="0E5E825C" w14:textId="372DC212" w:rsidR="00590918" w:rsidRPr="00104F77" w:rsidRDefault="00590918" w:rsidP="00590918">
            <w:pPr>
              <w:jc w:val="center"/>
              <w:rPr>
                <w:rFonts w:cs="Arial"/>
                <w:color w:val="000000"/>
                <w:szCs w:val="22"/>
              </w:rPr>
            </w:pPr>
            <w:r w:rsidRPr="0075463B">
              <w:t>168,430</w:t>
            </w:r>
          </w:p>
        </w:tc>
      </w:tr>
      <w:tr w:rsidR="00590918" w:rsidRPr="008326F0" w14:paraId="36A12636" w14:textId="77777777" w:rsidTr="009338B6">
        <w:trPr>
          <w:trHeight w:val="422"/>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6FA658BD" w14:textId="77777777" w:rsidR="00590918" w:rsidRPr="0075580D" w:rsidRDefault="00590918" w:rsidP="00590918">
            <w:pPr>
              <w:rPr>
                <w:rFonts w:cs="Arial"/>
                <w:color w:val="000000"/>
                <w:sz w:val="20"/>
                <w:szCs w:val="20"/>
              </w:rPr>
            </w:pPr>
            <w:r w:rsidRPr="0075580D">
              <w:rPr>
                <w:rFonts w:cs="Arial"/>
                <w:color w:val="000000"/>
                <w:sz w:val="20"/>
                <w:szCs w:val="20"/>
              </w:rPr>
              <w:t>   State Employee Benefits</w:t>
            </w:r>
          </w:p>
        </w:tc>
        <w:tc>
          <w:tcPr>
            <w:tcW w:w="291" w:type="dxa"/>
            <w:tcBorders>
              <w:top w:val="nil"/>
              <w:left w:val="nil"/>
              <w:bottom w:val="single" w:sz="4" w:space="0" w:color="auto"/>
              <w:right w:val="single" w:sz="4" w:space="0" w:color="auto"/>
            </w:tcBorders>
            <w:shd w:val="clear" w:color="auto" w:fill="auto"/>
            <w:vAlign w:val="center"/>
            <w:hideMark/>
          </w:tcPr>
          <w:p w14:paraId="5BA74936"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hideMark/>
          </w:tcPr>
          <w:p w14:paraId="3BB094E1" w14:textId="37FAAB87" w:rsidR="00590918" w:rsidRPr="00104F77" w:rsidRDefault="00590918" w:rsidP="00590918">
            <w:pPr>
              <w:jc w:val="center"/>
              <w:rPr>
                <w:rFonts w:cs="Arial"/>
                <w:color w:val="000000"/>
                <w:szCs w:val="22"/>
              </w:rPr>
            </w:pPr>
            <w:r w:rsidRPr="00D85E36">
              <w:t>176,600</w:t>
            </w:r>
          </w:p>
        </w:tc>
        <w:tc>
          <w:tcPr>
            <w:tcW w:w="270" w:type="dxa"/>
            <w:tcBorders>
              <w:top w:val="nil"/>
              <w:left w:val="nil"/>
              <w:bottom w:val="single" w:sz="4" w:space="0" w:color="auto"/>
              <w:right w:val="single" w:sz="4" w:space="0" w:color="auto"/>
            </w:tcBorders>
            <w:shd w:val="clear" w:color="000000" w:fill="FFFF99"/>
            <w:vAlign w:val="center"/>
            <w:hideMark/>
          </w:tcPr>
          <w:p w14:paraId="004C43AC"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solid" w:color="FFFF99" w:fill="auto"/>
            <w:hideMark/>
          </w:tcPr>
          <w:p w14:paraId="08CCDF5A" w14:textId="156BE309" w:rsidR="00590918" w:rsidRPr="00104F77" w:rsidRDefault="00590918" w:rsidP="00590918">
            <w:pPr>
              <w:jc w:val="center"/>
              <w:rPr>
                <w:rFonts w:cs="Arial"/>
                <w:color w:val="000000"/>
                <w:szCs w:val="22"/>
              </w:rPr>
            </w:pPr>
            <w:r w:rsidRPr="0075463B">
              <w:t>183,037</w:t>
            </w:r>
          </w:p>
        </w:tc>
      </w:tr>
      <w:tr w:rsidR="00590918" w:rsidRPr="008326F0" w14:paraId="75240D31"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5F43B568" w14:textId="77777777" w:rsidR="00590918" w:rsidRPr="0075580D" w:rsidRDefault="00590918" w:rsidP="00590918">
            <w:pPr>
              <w:rPr>
                <w:rFonts w:cs="Arial"/>
                <w:color w:val="000000"/>
                <w:sz w:val="20"/>
                <w:szCs w:val="20"/>
              </w:rPr>
            </w:pPr>
            <w:r w:rsidRPr="0075580D">
              <w:rPr>
                <w:rFonts w:cs="Arial"/>
                <w:color w:val="000000"/>
                <w:sz w:val="20"/>
                <w:szCs w:val="20"/>
              </w:rPr>
              <w:t>   Other Personnel Services</w:t>
            </w:r>
          </w:p>
        </w:tc>
        <w:tc>
          <w:tcPr>
            <w:tcW w:w="291" w:type="dxa"/>
            <w:tcBorders>
              <w:top w:val="nil"/>
              <w:left w:val="nil"/>
              <w:bottom w:val="single" w:sz="4" w:space="0" w:color="auto"/>
              <w:right w:val="single" w:sz="4" w:space="0" w:color="auto"/>
            </w:tcBorders>
            <w:shd w:val="clear" w:color="auto" w:fill="auto"/>
            <w:vAlign w:val="center"/>
            <w:hideMark/>
          </w:tcPr>
          <w:p w14:paraId="4393327E"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0104F234" w14:textId="78D56FC9" w:rsidR="00590918" w:rsidRPr="00104F77" w:rsidRDefault="00590918" w:rsidP="00590918">
            <w:pPr>
              <w:jc w:val="center"/>
              <w:rPr>
                <w:rFonts w:cs="Arial"/>
                <w:color w:val="000000"/>
                <w:szCs w:val="22"/>
              </w:rPr>
            </w:pPr>
            <w:r w:rsidRPr="00D85E36">
              <w:t>91,100</w:t>
            </w:r>
          </w:p>
        </w:tc>
        <w:tc>
          <w:tcPr>
            <w:tcW w:w="270" w:type="dxa"/>
            <w:tcBorders>
              <w:top w:val="nil"/>
              <w:left w:val="nil"/>
              <w:bottom w:val="single" w:sz="4" w:space="0" w:color="auto"/>
              <w:right w:val="single" w:sz="4" w:space="0" w:color="auto"/>
            </w:tcBorders>
            <w:shd w:val="clear" w:color="000000" w:fill="FFFF99"/>
            <w:vAlign w:val="center"/>
            <w:hideMark/>
          </w:tcPr>
          <w:p w14:paraId="35CC73FB"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solid" w:color="FFFF99" w:fill="auto"/>
            <w:hideMark/>
          </w:tcPr>
          <w:p w14:paraId="7F8A3BC6" w14:textId="5E4BDA89" w:rsidR="00590918" w:rsidRPr="00104F77" w:rsidRDefault="00590918" w:rsidP="00590918">
            <w:pPr>
              <w:jc w:val="center"/>
              <w:rPr>
                <w:rFonts w:cs="Arial"/>
                <w:color w:val="000000"/>
                <w:szCs w:val="22"/>
              </w:rPr>
            </w:pPr>
            <w:r w:rsidRPr="0075463B">
              <w:t>86,853</w:t>
            </w:r>
          </w:p>
        </w:tc>
      </w:tr>
      <w:tr w:rsidR="00590918" w:rsidRPr="008326F0" w14:paraId="4373C88C" w14:textId="77777777" w:rsidTr="009338B6">
        <w:trPr>
          <w:trHeight w:val="31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031B1128" w14:textId="77777777" w:rsidR="00590918" w:rsidRPr="0075580D" w:rsidRDefault="00590918" w:rsidP="00590918">
            <w:pPr>
              <w:rPr>
                <w:rFonts w:cs="Arial"/>
                <w:color w:val="000000"/>
                <w:sz w:val="20"/>
                <w:szCs w:val="20"/>
              </w:rPr>
            </w:pPr>
            <w:r w:rsidRPr="0075580D">
              <w:rPr>
                <w:rFonts w:cs="Arial"/>
                <w:color w:val="000000"/>
                <w:sz w:val="20"/>
                <w:szCs w:val="20"/>
              </w:rPr>
              <w:t xml:space="preserve">   Other </w:t>
            </w:r>
          </w:p>
        </w:tc>
        <w:tc>
          <w:tcPr>
            <w:tcW w:w="291" w:type="dxa"/>
            <w:tcBorders>
              <w:top w:val="nil"/>
              <w:left w:val="nil"/>
              <w:bottom w:val="single" w:sz="4" w:space="0" w:color="auto"/>
              <w:right w:val="single" w:sz="4" w:space="0" w:color="auto"/>
            </w:tcBorders>
            <w:shd w:val="clear" w:color="auto" w:fill="auto"/>
            <w:vAlign w:val="center"/>
            <w:hideMark/>
          </w:tcPr>
          <w:p w14:paraId="406DE4DA"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52F15750" w14:textId="24F4BA0A" w:rsidR="00590918" w:rsidRPr="00104F77" w:rsidRDefault="00590918" w:rsidP="00590918">
            <w:pPr>
              <w:jc w:val="center"/>
              <w:rPr>
                <w:rFonts w:cs="Arial"/>
                <w:color w:val="000000"/>
                <w:szCs w:val="22"/>
              </w:rPr>
            </w:pPr>
            <w:r w:rsidRPr="00D85E36">
              <w:t>0</w:t>
            </w:r>
          </w:p>
        </w:tc>
        <w:tc>
          <w:tcPr>
            <w:tcW w:w="270" w:type="dxa"/>
            <w:tcBorders>
              <w:top w:val="nil"/>
              <w:left w:val="nil"/>
              <w:bottom w:val="single" w:sz="4" w:space="0" w:color="auto"/>
              <w:right w:val="single" w:sz="4" w:space="0" w:color="auto"/>
            </w:tcBorders>
            <w:shd w:val="clear" w:color="000000" w:fill="FFFF99"/>
            <w:vAlign w:val="center"/>
            <w:hideMark/>
          </w:tcPr>
          <w:p w14:paraId="0FAF79EC"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solid" w:color="FFFF99" w:fill="auto"/>
            <w:hideMark/>
          </w:tcPr>
          <w:p w14:paraId="59E50EC0" w14:textId="1B2D4DB5" w:rsidR="00590918" w:rsidRPr="00104F77" w:rsidRDefault="00590918" w:rsidP="00590918">
            <w:pPr>
              <w:jc w:val="center"/>
              <w:rPr>
                <w:rFonts w:cs="Arial"/>
                <w:color w:val="000000"/>
                <w:szCs w:val="22"/>
              </w:rPr>
            </w:pPr>
            <w:r w:rsidRPr="0075463B">
              <w:t>74,770</w:t>
            </w:r>
          </w:p>
        </w:tc>
      </w:tr>
      <w:tr w:rsidR="00590918" w:rsidRPr="008326F0" w14:paraId="149F5B26"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4BE172CF" w14:textId="77777777" w:rsidR="00590918" w:rsidRPr="0075580D" w:rsidRDefault="00590918" w:rsidP="00590918">
            <w:pPr>
              <w:rPr>
                <w:rFonts w:cs="Arial"/>
                <w:b/>
                <w:bCs/>
                <w:color w:val="000000"/>
                <w:sz w:val="20"/>
                <w:szCs w:val="20"/>
              </w:rPr>
            </w:pPr>
            <w:r w:rsidRPr="0075580D">
              <w:rPr>
                <w:rFonts w:cs="Arial"/>
                <w:b/>
                <w:bCs/>
                <w:color w:val="000000"/>
                <w:sz w:val="20"/>
                <w:szCs w:val="20"/>
              </w:rPr>
              <w:t>Total Personnel Services</w:t>
            </w:r>
          </w:p>
        </w:tc>
        <w:tc>
          <w:tcPr>
            <w:tcW w:w="291" w:type="dxa"/>
            <w:tcBorders>
              <w:top w:val="nil"/>
              <w:left w:val="nil"/>
              <w:bottom w:val="single" w:sz="4" w:space="0" w:color="auto"/>
              <w:right w:val="single" w:sz="4" w:space="0" w:color="auto"/>
            </w:tcBorders>
            <w:shd w:val="clear" w:color="auto" w:fill="auto"/>
            <w:vAlign w:val="center"/>
            <w:hideMark/>
          </w:tcPr>
          <w:p w14:paraId="22FE41C6" w14:textId="77777777" w:rsidR="00590918" w:rsidRPr="0075580D" w:rsidRDefault="00590918" w:rsidP="00590918">
            <w:pPr>
              <w:jc w:val="both"/>
              <w:rPr>
                <w:rFonts w:cs="Arial"/>
                <w:b/>
                <w:bCs/>
                <w:color w:val="000000"/>
                <w:sz w:val="20"/>
                <w:szCs w:val="20"/>
              </w:rPr>
            </w:pPr>
            <w:r w:rsidRPr="0075580D">
              <w:rPr>
                <w:rFonts w:cs="Arial"/>
                <w:b/>
                <w:bCs/>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0F2E02DA" w14:textId="07317C13" w:rsidR="00590918" w:rsidRPr="00590918" w:rsidRDefault="00590918" w:rsidP="00590918">
            <w:pPr>
              <w:jc w:val="center"/>
              <w:rPr>
                <w:rFonts w:cs="Arial"/>
                <w:b/>
                <w:bCs/>
                <w:color w:val="000000"/>
                <w:szCs w:val="22"/>
              </w:rPr>
            </w:pPr>
            <w:r w:rsidRPr="00590918">
              <w:rPr>
                <w:b/>
              </w:rPr>
              <w:t>492,500</w:t>
            </w:r>
          </w:p>
        </w:tc>
        <w:tc>
          <w:tcPr>
            <w:tcW w:w="270" w:type="dxa"/>
            <w:tcBorders>
              <w:top w:val="nil"/>
              <w:left w:val="nil"/>
              <w:bottom w:val="single" w:sz="4" w:space="0" w:color="auto"/>
              <w:right w:val="single" w:sz="4" w:space="0" w:color="auto"/>
            </w:tcBorders>
            <w:shd w:val="clear" w:color="000000" w:fill="FFFF99"/>
            <w:vAlign w:val="center"/>
            <w:hideMark/>
          </w:tcPr>
          <w:p w14:paraId="73302854" w14:textId="77777777" w:rsidR="00590918" w:rsidRPr="00590918" w:rsidRDefault="00590918" w:rsidP="00590918">
            <w:pPr>
              <w:jc w:val="center"/>
              <w:rPr>
                <w:rFonts w:cs="Arial"/>
                <w:b/>
                <w:bCs/>
                <w:color w:val="000000"/>
                <w:szCs w:val="22"/>
              </w:rPr>
            </w:pPr>
            <w:r w:rsidRPr="00590918">
              <w:rPr>
                <w:rFonts w:cs="Arial"/>
                <w:b/>
                <w:bCs/>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19881521" w14:textId="1F212FE6" w:rsidR="00590918" w:rsidRPr="00590918" w:rsidRDefault="00590918" w:rsidP="00590918">
            <w:pPr>
              <w:jc w:val="center"/>
              <w:rPr>
                <w:rFonts w:cs="Arial"/>
                <w:b/>
                <w:bCs/>
                <w:color w:val="000000"/>
                <w:szCs w:val="22"/>
              </w:rPr>
            </w:pPr>
            <w:r w:rsidRPr="00590918">
              <w:rPr>
                <w:b/>
              </w:rPr>
              <w:t>513,090</w:t>
            </w:r>
          </w:p>
        </w:tc>
      </w:tr>
      <w:tr w:rsidR="00590918" w:rsidRPr="008326F0" w14:paraId="76313D76" w14:textId="77777777" w:rsidTr="009338B6">
        <w:trPr>
          <w:trHeight w:val="377"/>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40787135" w14:textId="77777777" w:rsidR="00590918" w:rsidRPr="0075580D" w:rsidRDefault="00590918" w:rsidP="00590918">
            <w:pPr>
              <w:rPr>
                <w:rFonts w:cs="Arial"/>
                <w:color w:val="000000"/>
                <w:sz w:val="20"/>
                <w:szCs w:val="20"/>
              </w:rPr>
            </w:pPr>
            <w:r w:rsidRPr="0075580D">
              <w:rPr>
                <w:rFonts w:cs="Arial"/>
                <w:color w:val="000000"/>
                <w:sz w:val="20"/>
                <w:szCs w:val="20"/>
              </w:rPr>
              <w:t>OPERATING EXPENSES</w:t>
            </w:r>
          </w:p>
        </w:tc>
        <w:tc>
          <w:tcPr>
            <w:tcW w:w="291" w:type="dxa"/>
            <w:tcBorders>
              <w:top w:val="nil"/>
              <w:left w:val="single" w:sz="4" w:space="0" w:color="auto"/>
              <w:bottom w:val="single" w:sz="4" w:space="0" w:color="auto"/>
              <w:right w:val="single" w:sz="4" w:space="0" w:color="auto"/>
            </w:tcBorders>
            <w:shd w:val="clear" w:color="auto" w:fill="auto"/>
            <w:vAlign w:val="center"/>
            <w:hideMark/>
          </w:tcPr>
          <w:p w14:paraId="679BE521"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vMerge w:val="restart"/>
            <w:tcBorders>
              <w:top w:val="nil"/>
              <w:left w:val="single" w:sz="4" w:space="0" w:color="auto"/>
              <w:bottom w:val="single" w:sz="4" w:space="0" w:color="auto"/>
              <w:right w:val="single" w:sz="4" w:space="0" w:color="auto"/>
            </w:tcBorders>
            <w:shd w:val="clear" w:color="000000" w:fill="FFFF99"/>
          </w:tcPr>
          <w:p w14:paraId="637EE8B1" w14:textId="3A341EC6" w:rsidR="00590918" w:rsidRPr="00104F77" w:rsidRDefault="00590918" w:rsidP="00590918">
            <w:pPr>
              <w:spacing w:before="240"/>
              <w:jc w:val="center"/>
              <w:rPr>
                <w:rFonts w:cs="Arial"/>
                <w:color w:val="000000"/>
                <w:szCs w:val="22"/>
              </w:rPr>
            </w:pPr>
            <w:r w:rsidRPr="00D85E36">
              <w:t>5,400</w:t>
            </w:r>
          </w:p>
        </w:tc>
        <w:tc>
          <w:tcPr>
            <w:tcW w:w="270" w:type="dxa"/>
            <w:vMerge w:val="restart"/>
            <w:tcBorders>
              <w:top w:val="nil"/>
              <w:left w:val="single" w:sz="4" w:space="0" w:color="auto"/>
              <w:bottom w:val="single" w:sz="4" w:space="0" w:color="auto"/>
              <w:right w:val="single" w:sz="4" w:space="0" w:color="auto"/>
            </w:tcBorders>
            <w:shd w:val="clear" w:color="000000" w:fill="FFFF99"/>
            <w:vAlign w:val="center"/>
            <w:hideMark/>
          </w:tcPr>
          <w:p w14:paraId="16B1B75A"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FFFF99"/>
            <w:hideMark/>
          </w:tcPr>
          <w:p w14:paraId="69261CF1" w14:textId="4D2BEEAF" w:rsidR="00590918" w:rsidRPr="00104F77" w:rsidRDefault="00590918" w:rsidP="00233957">
            <w:pPr>
              <w:spacing w:before="240"/>
              <w:jc w:val="center"/>
              <w:rPr>
                <w:rFonts w:cs="Arial"/>
                <w:color w:val="000000"/>
                <w:szCs w:val="22"/>
              </w:rPr>
            </w:pPr>
            <w:r w:rsidRPr="0075463B">
              <w:t>5,336</w:t>
            </w:r>
          </w:p>
        </w:tc>
      </w:tr>
      <w:tr w:rsidR="00590918" w:rsidRPr="008326F0" w14:paraId="13CBA181" w14:textId="77777777" w:rsidTr="009338B6">
        <w:trPr>
          <w:trHeight w:val="35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5A0FD7FE" w14:textId="77777777" w:rsidR="00590918" w:rsidRPr="0075580D" w:rsidRDefault="00590918" w:rsidP="00590918">
            <w:pPr>
              <w:rPr>
                <w:rFonts w:cs="Arial"/>
                <w:color w:val="000000"/>
                <w:sz w:val="20"/>
                <w:szCs w:val="20"/>
              </w:rPr>
            </w:pPr>
            <w:r w:rsidRPr="0075580D">
              <w:rPr>
                <w:rFonts w:cs="Arial"/>
                <w:color w:val="000000"/>
                <w:sz w:val="20"/>
                <w:szCs w:val="20"/>
              </w:rPr>
              <w:t xml:space="preserve">   Utilities</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1C7E" w14:textId="77777777" w:rsidR="00590918" w:rsidRPr="0075580D" w:rsidRDefault="00590918" w:rsidP="00590918">
            <w:pPr>
              <w:rPr>
                <w:rFonts w:cs="Arial"/>
                <w:color w:val="000000"/>
                <w:sz w:val="20"/>
                <w:szCs w:val="20"/>
              </w:rPr>
            </w:pPr>
          </w:p>
        </w:tc>
        <w:tc>
          <w:tcPr>
            <w:tcW w:w="3217" w:type="dxa"/>
            <w:vMerge/>
            <w:tcBorders>
              <w:top w:val="nil"/>
              <w:left w:val="single" w:sz="4" w:space="0" w:color="auto"/>
              <w:bottom w:val="single" w:sz="4" w:space="0" w:color="auto"/>
              <w:right w:val="single" w:sz="4" w:space="0" w:color="auto"/>
            </w:tcBorders>
          </w:tcPr>
          <w:p w14:paraId="5FF7D2DB" w14:textId="77777777" w:rsidR="00590918" w:rsidRPr="00104F77" w:rsidRDefault="00590918" w:rsidP="00590918">
            <w:pPr>
              <w:rPr>
                <w:rFonts w:cs="Arial"/>
                <w:color w:val="000000"/>
                <w:szCs w:val="22"/>
              </w:rPr>
            </w:pPr>
          </w:p>
        </w:tc>
        <w:tc>
          <w:tcPr>
            <w:tcW w:w="270" w:type="dxa"/>
            <w:vMerge/>
            <w:tcBorders>
              <w:top w:val="nil"/>
              <w:left w:val="single" w:sz="4" w:space="0" w:color="auto"/>
              <w:bottom w:val="single" w:sz="4" w:space="0" w:color="auto"/>
              <w:right w:val="single" w:sz="4" w:space="0" w:color="auto"/>
            </w:tcBorders>
            <w:vAlign w:val="center"/>
            <w:hideMark/>
          </w:tcPr>
          <w:p w14:paraId="41610788" w14:textId="77777777" w:rsidR="00590918" w:rsidRPr="00104F77" w:rsidRDefault="00590918" w:rsidP="00590918">
            <w:pPr>
              <w:rPr>
                <w:rFonts w:cs="Arial"/>
                <w:color w:val="000000"/>
                <w:szCs w:val="22"/>
              </w:rPr>
            </w:pPr>
          </w:p>
        </w:tc>
        <w:tc>
          <w:tcPr>
            <w:tcW w:w="3150" w:type="dxa"/>
            <w:vMerge/>
            <w:tcBorders>
              <w:top w:val="single" w:sz="4" w:space="0" w:color="auto"/>
              <w:left w:val="single" w:sz="4" w:space="0" w:color="auto"/>
              <w:bottom w:val="single" w:sz="4" w:space="0" w:color="auto"/>
              <w:right w:val="single" w:sz="4" w:space="0" w:color="auto"/>
            </w:tcBorders>
            <w:hideMark/>
          </w:tcPr>
          <w:p w14:paraId="426ABC6E" w14:textId="77777777" w:rsidR="00590918" w:rsidRPr="00104F77" w:rsidRDefault="00590918" w:rsidP="00590918">
            <w:pPr>
              <w:rPr>
                <w:rFonts w:cs="Arial"/>
                <w:color w:val="000000"/>
                <w:szCs w:val="22"/>
              </w:rPr>
            </w:pPr>
          </w:p>
        </w:tc>
      </w:tr>
      <w:tr w:rsidR="00590918" w:rsidRPr="008326F0" w14:paraId="0D5A64CD"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05FF87AA" w14:textId="77777777" w:rsidR="00590918" w:rsidRPr="0075580D" w:rsidRDefault="00590918" w:rsidP="00590918">
            <w:pPr>
              <w:rPr>
                <w:rFonts w:cs="Arial"/>
                <w:color w:val="000000"/>
                <w:sz w:val="20"/>
                <w:szCs w:val="20"/>
              </w:rPr>
            </w:pPr>
            <w:r w:rsidRPr="0075580D">
              <w:rPr>
                <w:rFonts w:cs="Arial"/>
                <w:color w:val="000000"/>
                <w:sz w:val="20"/>
                <w:szCs w:val="20"/>
              </w:rPr>
              <w:t xml:space="preserve">   Other Rentals</w:t>
            </w:r>
          </w:p>
        </w:tc>
        <w:tc>
          <w:tcPr>
            <w:tcW w:w="291" w:type="dxa"/>
            <w:tcBorders>
              <w:top w:val="single" w:sz="4" w:space="0" w:color="auto"/>
              <w:left w:val="nil"/>
              <w:bottom w:val="single" w:sz="4" w:space="0" w:color="auto"/>
              <w:right w:val="single" w:sz="4" w:space="0" w:color="auto"/>
            </w:tcBorders>
            <w:shd w:val="clear" w:color="auto" w:fill="auto"/>
            <w:vAlign w:val="center"/>
            <w:hideMark/>
          </w:tcPr>
          <w:p w14:paraId="37044845"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3A554BCB" w14:textId="772759E0" w:rsidR="00590918" w:rsidRPr="00104F77" w:rsidRDefault="00590918" w:rsidP="00590918">
            <w:pPr>
              <w:jc w:val="center"/>
              <w:rPr>
                <w:rFonts w:cs="Arial"/>
                <w:color w:val="000000"/>
                <w:szCs w:val="22"/>
              </w:rPr>
            </w:pPr>
            <w:r w:rsidRPr="00D85E36">
              <w:t>36,000</w:t>
            </w:r>
          </w:p>
        </w:tc>
        <w:tc>
          <w:tcPr>
            <w:tcW w:w="270" w:type="dxa"/>
            <w:tcBorders>
              <w:top w:val="nil"/>
              <w:left w:val="nil"/>
              <w:bottom w:val="single" w:sz="4" w:space="0" w:color="auto"/>
              <w:right w:val="single" w:sz="4" w:space="0" w:color="auto"/>
            </w:tcBorders>
            <w:shd w:val="clear" w:color="000000" w:fill="FFFF99"/>
            <w:vAlign w:val="center"/>
            <w:hideMark/>
          </w:tcPr>
          <w:p w14:paraId="75498495"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2070402B" w14:textId="08AA5487" w:rsidR="00590918" w:rsidRPr="00104F77" w:rsidRDefault="00590918" w:rsidP="00590918">
            <w:pPr>
              <w:jc w:val="center"/>
              <w:rPr>
                <w:rFonts w:cs="Arial"/>
                <w:color w:val="000000"/>
                <w:szCs w:val="22"/>
              </w:rPr>
            </w:pPr>
            <w:r w:rsidRPr="0075463B">
              <w:t>23,839</w:t>
            </w:r>
          </w:p>
        </w:tc>
      </w:tr>
      <w:tr w:rsidR="00590918" w:rsidRPr="008326F0" w14:paraId="71753711" w14:textId="77777777" w:rsidTr="009338B6">
        <w:trPr>
          <w:trHeight w:val="494"/>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5FD9C245" w14:textId="77777777" w:rsidR="00590918" w:rsidRPr="0075580D" w:rsidRDefault="00590918" w:rsidP="00590918">
            <w:pPr>
              <w:rPr>
                <w:rFonts w:cs="Arial"/>
                <w:color w:val="000000"/>
                <w:sz w:val="20"/>
                <w:szCs w:val="20"/>
              </w:rPr>
            </w:pPr>
            <w:r w:rsidRPr="0075580D">
              <w:rPr>
                <w:rFonts w:cs="Arial"/>
                <w:color w:val="000000"/>
                <w:sz w:val="20"/>
                <w:szCs w:val="20"/>
              </w:rPr>
              <w:t>   Maintenance and Repairs</w:t>
            </w:r>
          </w:p>
        </w:tc>
        <w:tc>
          <w:tcPr>
            <w:tcW w:w="291" w:type="dxa"/>
            <w:tcBorders>
              <w:top w:val="nil"/>
              <w:left w:val="nil"/>
              <w:bottom w:val="single" w:sz="4" w:space="0" w:color="auto"/>
              <w:right w:val="single" w:sz="4" w:space="0" w:color="auto"/>
            </w:tcBorders>
            <w:shd w:val="clear" w:color="auto" w:fill="auto"/>
            <w:vAlign w:val="center"/>
            <w:hideMark/>
          </w:tcPr>
          <w:p w14:paraId="3FFEBAF1"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2A567C47" w14:textId="62425AB8" w:rsidR="00590918" w:rsidRPr="00104F77" w:rsidRDefault="00590918" w:rsidP="00590918">
            <w:pPr>
              <w:jc w:val="center"/>
              <w:rPr>
                <w:rFonts w:cs="Arial"/>
                <w:color w:val="000000"/>
                <w:szCs w:val="22"/>
              </w:rPr>
            </w:pPr>
            <w:r w:rsidRPr="00D85E36">
              <w:t>0</w:t>
            </w:r>
          </w:p>
        </w:tc>
        <w:tc>
          <w:tcPr>
            <w:tcW w:w="270" w:type="dxa"/>
            <w:tcBorders>
              <w:top w:val="nil"/>
              <w:left w:val="nil"/>
              <w:bottom w:val="single" w:sz="4" w:space="0" w:color="auto"/>
              <w:right w:val="single" w:sz="4" w:space="0" w:color="auto"/>
            </w:tcBorders>
            <w:shd w:val="clear" w:color="000000" w:fill="FFFF99"/>
            <w:vAlign w:val="center"/>
            <w:hideMark/>
          </w:tcPr>
          <w:p w14:paraId="52EA89A2"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0AAEDD87" w14:textId="15E2CAB2" w:rsidR="00590918" w:rsidRPr="00104F77" w:rsidRDefault="00590918" w:rsidP="00590918">
            <w:pPr>
              <w:jc w:val="center"/>
              <w:rPr>
                <w:rFonts w:cs="Arial"/>
                <w:color w:val="000000"/>
                <w:szCs w:val="22"/>
              </w:rPr>
            </w:pPr>
            <w:r w:rsidRPr="0075463B">
              <w:t>0</w:t>
            </w:r>
          </w:p>
        </w:tc>
      </w:tr>
      <w:tr w:rsidR="00590918" w:rsidRPr="008326F0" w14:paraId="6EFE034E" w14:textId="77777777" w:rsidTr="009338B6">
        <w:trPr>
          <w:trHeight w:val="35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38CE7BC4" w14:textId="77777777" w:rsidR="00590918" w:rsidRPr="0075580D" w:rsidRDefault="00590918" w:rsidP="00590918">
            <w:pPr>
              <w:rPr>
                <w:rFonts w:cs="Arial"/>
                <w:color w:val="000000"/>
                <w:sz w:val="20"/>
                <w:szCs w:val="20"/>
              </w:rPr>
            </w:pPr>
            <w:r w:rsidRPr="0075580D">
              <w:rPr>
                <w:rFonts w:cs="Arial"/>
                <w:color w:val="000000"/>
                <w:sz w:val="20"/>
                <w:szCs w:val="20"/>
              </w:rPr>
              <w:t xml:space="preserve">   Postage Services</w:t>
            </w:r>
          </w:p>
        </w:tc>
        <w:tc>
          <w:tcPr>
            <w:tcW w:w="291" w:type="dxa"/>
            <w:tcBorders>
              <w:top w:val="nil"/>
              <w:left w:val="nil"/>
              <w:bottom w:val="single" w:sz="4" w:space="0" w:color="auto"/>
              <w:right w:val="single" w:sz="4" w:space="0" w:color="auto"/>
            </w:tcBorders>
            <w:shd w:val="clear" w:color="auto" w:fill="auto"/>
            <w:vAlign w:val="center"/>
            <w:hideMark/>
          </w:tcPr>
          <w:p w14:paraId="646ED9F4"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0BAC57FC" w14:textId="463FD982" w:rsidR="00590918" w:rsidRPr="00104F77" w:rsidRDefault="00590918" w:rsidP="00590918">
            <w:pPr>
              <w:jc w:val="center"/>
              <w:rPr>
                <w:rFonts w:cs="Arial"/>
                <w:color w:val="000000"/>
                <w:szCs w:val="22"/>
              </w:rPr>
            </w:pPr>
            <w:r w:rsidRPr="00D85E36">
              <w:t>4,600</w:t>
            </w:r>
          </w:p>
        </w:tc>
        <w:tc>
          <w:tcPr>
            <w:tcW w:w="270" w:type="dxa"/>
            <w:tcBorders>
              <w:top w:val="nil"/>
              <w:left w:val="nil"/>
              <w:bottom w:val="single" w:sz="4" w:space="0" w:color="auto"/>
              <w:right w:val="single" w:sz="4" w:space="0" w:color="auto"/>
            </w:tcBorders>
            <w:shd w:val="clear" w:color="000000" w:fill="FFFF99"/>
            <w:vAlign w:val="center"/>
            <w:hideMark/>
          </w:tcPr>
          <w:p w14:paraId="6DB81910"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4AA675B2" w14:textId="24C73145" w:rsidR="00590918" w:rsidRPr="00104F77" w:rsidRDefault="00590918" w:rsidP="00590918">
            <w:pPr>
              <w:jc w:val="center"/>
              <w:rPr>
                <w:rFonts w:cs="Arial"/>
                <w:color w:val="000000"/>
                <w:szCs w:val="22"/>
              </w:rPr>
            </w:pPr>
            <w:r w:rsidRPr="0075463B">
              <w:t>4,349</w:t>
            </w:r>
          </w:p>
        </w:tc>
      </w:tr>
      <w:tr w:rsidR="00590918" w:rsidRPr="008326F0" w14:paraId="3B7A19CE"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21D1B8C8" w14:textId="77777777" w:rsidR="00590918" w:rsidRPr="0075580D" w:rsidRDefault="00590918" w:rsidP="00590918">
            <w:pPr>
              <w:rPr>
                <w:rFonts w:cs="Arial"/>
                <w:color w:val="000000"/>
                <w:sz w:val="20"/>
                <w:szCs w:val="20"/>
              </w:rPr>
            </w:pPr>
            <w:r w:rsidRPr="0075580D">
              <w:rPr>
                <w:rFonts w:cs="Arial"/>
                <w:color w:val="000000"/>
                <w:sz w:val="20"/>
                <w:szCs w:val="20"/>
              </w:rPr>
              <w:t xml:space="preserve">   Miscellaneous Services</w:t>
            </w:r>
          </w:p>
        </w:tc>
        <w:tc>
          <w:tcPr>
            <w:tcW w:w="291" w:type="dxa"/>
            <w:tcBorders>
              <w:top w:val="nil"/>
              <w:left w:val="nil"/>
              <w:bottom w:val="single" w:sz="4" w:space="0" w:color="auto"/>
              <w:right w:val="single" w:sz="4" w:space="0" w:color="auto"/>
            </w:tcBorders>
            <w:shd w:val="clear" w:color="auto" w:fill="auto"/>
            <w:vAlign w:val="center"/>
            <w:hideMark/>
          </w:tcPr>
          <w:p w14:paraId="05AA8470"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79A75D81" w14:textId="72F99468" w:rsidR="00590918" w:rsidRPr="00104F77" w:rsidRDefault="00590918" w:rsidP="00590918">
            <w:pPr>
              <w:jc w:val="center"/>
              <w:rPr>
                <w:rFonts w:cs="Arial"/>
                <w:color w:val="000000"/>
                <w:szCs w:val="22"/>
              </w:rPr>
            </w:pPr>
            <w:r w:rsidRPr="00D85E36">
              <w:t>23,500</w:t>
            </w:r>
          </w:p>
        </w:tc>
        <w:tc>
          <w:tcPr>
            <w:tcW w:w="270" w:type="dxa"/>
            <w:tcBorders>
              <w:top w:val="nil"/>
              <w:left w:val="nil"/>
              <w:bottom w:val="single" w:sz="4" w:space="0" w:color="auto"/>
              <w:right w:val="single" w:sz="4" w:space="0" w:color="auto"/>
            </w:tcBorders>
            <w:shd w:val="clear" w:color="000000" w:fill="FFFF99"/>
            <w:vAlign w:val="center"/>
            <w:hideMark/>
          </w:tcPr>
          <w:p w14:paraId="24BB0D22"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single" w:sz="4" w:space="0" w:color="auto"/>
              <w:left w:val="nil"/>
              <w:bottom w:val="single" w:sz="4" w:space="0" w:color="auto"/>
              <w:right w:val="single" w:sz="4" w:space="0" w:color="auto"/>
            </w:tcBorders>
            <w:shd w:val="clear" w:color="000000" w:fill="FFFF99"/>
            <w:hideMark/>
          </w:tcPr>
          <w:p w14:paraId="36F3A127" w14:textId="5EF5E57E" w:rsidR="00590918" w:rsidRPr="00104F77" w:rsidRDefault="00590918" w:rsidP="00590918">
            <w:pPr>
              <w:jc w:val="center"/>
              <w:rPr>
                <w:rFonts w:cs="Arial"/>
                <w:color w:val="000000"/>
                <w:szCs w:val="22"/>
              </w:rPr>
            </w:pPr>
            <w:r w:rsidRPr="0075463B">
              <w:t>21,473</w:t>
            </w:r>
          </w:p>
        </w:tc>
      </w:tr>
      <w:tr w:rsidR="00590918" w:rsidRPr="008326F0" w14:paraId="23533D9F"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563CB5FF" w14:textId="77777777" w:rsidR="00590918" w:rsidRPr="0075580D" w:rsidRDefault="00590918" w:rsidP="00590918">
            <w:pPr>
              <w:rPr>
                <w:rFonts w:cs="Arial"/>
                <w:color w:val="000000"/>
                <w:sz w:val="20"/>
                <w:szCs w:val="20"/>
              </w:rPr>
            </w:pPr>
            <w:r w:rsidRPr="0075580D">
              <w:rPr>
                <w:rFonts w:cs="Arial"/>
                <w:color w:val="000000"/>
                <w:sz w:val="20"/>
                <w:szCs w:val="20"/>
              </w:rPr>
              <w:t xml:space="preserve">   Telecommunications</w:t>
            </w:r>
          </w:p>
        </w:tc>
        <w:tc>
          <w:tcPr>
            <w:tcW w:w="291" w:type="dxa"/>
            <w:tcBorders>
              <w:top w:val="nil"/>
              <w:left w:val="nil"/>
              <w:bottom w:val="single" w:sz="4" w:space="0" w:color="auto"/>
              <w:right w:val="single" w:sz="4" w:space="0" w:color="auto"/>
            </w:tcBorders>
            <w:shd w:val="clear" w:color="auto" w:fill="auto"/>
            <w:vAlign w:val="center"/>
            <w:hideMark/>
          </w:tcPr>
          <w:p w14:paraId="721EE062"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25930D42" w14:textId="275085D8" w:rsidR="00590918" w:rsidRPr="00104F77" w:rsidRDefault="00590918" w:rsidP="00590918">
            <w:pPr>
              <w:jc w:val="center"/>
              <w:rPr>
                <w:rFonts w:cs="Arial"/>
                <w:color w:val="000000"/>
                <w:szCs w:val="22"/>
              </w:rPr>
            </w:pPr>
            <w:r w:rsidRPr="00D85E36">
              <w:t>8,500</w:t>
            </w:r>
          </w:p>
        </w:tc>
        <w:tc>
          <w:tcPr>
            <w:tcW w:w="270" w:type="dxa"/>
            <w:tcBorders>
              <w:top w:val="nil"/>
              <w:left w:val="nil"/>
              <w:bottom w:val="single" w:sz="4" w:space="0" w:color="auto"/>
              <w:right w:val="single" w:sz="4" w:space="0" w:color="auto"/>
            </w:tcBorders>
            <w:shd w:val="clear" w:color="000000" w:fill="FFFF99"/>
            <w:vAlign w:val="center"/>
            <w:hideMark/>
          </w:tcPr>
          <w:p w14:paraId="157067FC"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1451DB35" w14:textId="1F8F14B6" w:rsidR="00590918" w:rsidRPr="00104F77" w:rsidRDefault="00590918" w:rsidP="00590918">
            <w:pPr>
              <w:jc w:val="center"/>
              <w:rPr>
                <w:rFonts w:cs="Arial"/>
                <w:color w:val="000000"/>
                <w:szCs w:val="22"/>
              </w:rPr>
            </w:pPr>
            <w:r w:rsidRPr="0075463B">
              <w:t>8,166</w:t>
            </w:r>
          </w:p>
        </w:tc>
      </w:tr>
      <w:tr w:rsidR="00590918" w:rsidRPr="008326F0" w14:paraId="13D519E6" w14:textId="77777777" w:rsidTr="009338B6">
        <w:trPr>
          <w:trHeight w:val="467"/>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4B6FCD89" w14:textId="77777777" w:rsidR="00590918" w:rsidRPr="0075580D" w:rsidRDefault="00590918" w:rsidP="00590918">
            <w:pPr>
              <w:rPr>
                <w:rFonts w:cs="Arial"/>
                <w:color w:val="000000"/>
                <w:sz w:val="20"/>
                <w:szCs w:val="20"/>
              </w:rPr>
            </w:pPr>
            <w:r w:rsidRPr="0075580D">
              <w:rPr>
                <w:rFonts w:cs="Arial"/>
                <w:color w:val="000000"/>
                <w:sz w:val="20"/>
                <w:szCs w:val="20"/>
              </w:rPr>
              <w:t xml:space="preserve">   Computer Services</w:t>
            </w:r>
          </w:p>
        </w:tc>
        <w:tc>
          <w:tcPr>
            <w:tcW w:w="291" w:type="dxa"/>
            <w:tcBorders>
              <w:top w:val="nil"/>
              <w:left w:val="nil"/>
              <w:bottom w:val="single" w:sz="4" w:space="0" w:color="auto"/>
              <w:right w:val="single" w:sz="4" w:space="0" w:color="auto"/>
            </w:tcBorders>
            <w:shd w:val="clear" w:color="auto" w:fill="auto"/>
            <w:vAlign w:val="center"/>
            <w:hideMark/>
          </w:tcPr>
          <w:p w14:paraId="1B2CD345"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21B1B105" w14:textId="39E98846" w:rsidR="00590918" w:rsidRPr="00104F77" w:rsidRDefault="00590918" w:rsidP="00590918">
            <w:pPr>
              <w:jc w:val="center"/>
              <w:rPr>
                <w:rFonts w:cs="Arial"/>
                <w:color w:val="000000"/>
                <w:szCs w:val="22"/>
              </w:rPr>
            </w:pPr>
            <w:r w:rsidRPr="00D85E36">
              <w:t>20,500</w:t>
            </w:r>
          </w:p>
        </w:tc>
        <w:tc>
          <w:tcPr>
            <w:tcW w:w="270" w:type="dxa"/>
            <w:tcBorders>
              <w:top w:val="nil"/>
              <w:left w:val="nil"/>
              <w:bottom w:val="single" w:sz="4" w:space="0" w:color="auto"/>
              <w:right w:val="single" w:sz="4" w:space="0" w:color="auto"/>
            </w:tcBorders>
            <w:shd w:val="clear" w:color="000000" w:fill="FFFF99"/>
            <w:vAlign w:val="center"/>
            <w:hideMark/>
          </w:tcPr>
          <w:p w14:paraId="38E0D413"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2434ACC7" w14:textId="3CA882AB" w:rsidR="00590918" w:rsidRPr="00104F77" w:rsidRDefault="00590918" w:rsidP="00590918">
            <w:pPr>
              <w:jc w:val="center"/>
              <w:rPr>
                <w:rFonts w:cs="Arial"/>
                <w:color w:val="000000"/>
                <w:szCs w:val="22"/>
              </w:rPr>
            </w:pPr>
            <w:r w:rsidRPr="0075463B">
              <w:t>5,667</w:t>
            </w:r>
          </w:p>
        </w:tc>
      </w:tr>
      <w:tr w:rsidR="00590918" w:rsidRPr="008326F0" w14:paraId="67D5063C"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714F4A98" w14:textId="77777777" w:rsidR="00590918" w:rsidRPr="0075580D" w:rsidRDefault="00590918" w:rsidP="00590918">
            <w:pPr>
              <w:rPr>
                <w:rFonts w:cs="Arial"/>
                <w:color w:val="000000"/>
                <w:sz w:val="20"/>
                <w:szCs w:val="20"/>
              </w:rPr>
            </w:pPr>
            <w:r w:rsidRPr="0075580D">
              <w:rPr>
                <w:rFonts w:cs="Arial"/>
                <w:color w:val="000000"/>
                <w:sz w:val="20"/>
                <w:szCs w:val="20"/>
              </w:rPr>
              <w:t xml:space="preserve">   Supplies</w:t>
            </w:r>
          </w:p>
        </w:tc>
        <w:tc>
          <w:tcPr>
            <w:tcW w:w="291" w:type="dxa"/>
            <w:tcBorders>
              <w:top w:val="nil"/>
              <w:left w:val="nil"/>
              <w:bottom w:val="single" w:sz="4" w:space="0" w:color="auto"/>
              <w:right w:val="single" w:sz="4" w:space="0" w:color="auto"/>
            </w:tcBorders>
            <w:shd w:val="clear" w:color="auto" w:fill="auto"/>
            <w:vAlign w:val="center"/>
            <w:hideMark/>
          </w:tcPr>
          <w:p w14:paraId="09ED9259"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7A140DCF" w14:textId="3F6877F8" w:rsidR="00590918" w:rsidRPr="00104F77" w:rsidRDefault="00590918" w:rsidP="00590918">
            <w:pPr>
              <w:jc w:val="center"/>
              <w:rPr>
                <w:rFonts w:cs="Arial"/>
                <w:color w:val="000000"/>
                <w:szCs w:val="22"/>
              </w:rPr>
            </w:pPr>
            <w:r w:rsidRPr="00D85E36">
              <w:t>12,400</w:t>
            </w:r>
          </w:p>
        </w:tc>
        <w:tc>
          <w:tcPr>
            <w:tcW w:w="270" w:type="dxa"/>
            <w:tcBorders>
              <w:top w:val="nil"/>
              <w:left w:val="nil"/>
              <w:bottom w:val="single" w:sz="4" w:space="0" w:color="auto"/>
              <w:right w:val="single" w:sz="4" w:space="0" w:color="auto"/>
            </w:tcBorders>
            <w:shd w:val="clear" w:color="000000" w:fill="FFFF99"/>
            <w:vAlign w:val="center"/>
            <w:hideMark/>
          </w:tcPr>
          <w:p w14:paraId="6E62C837"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5EA7D64C" w14:textId="324D4E5A" w:rsidR="00590918" w:rsidRPr="00104F77" w:rsidRDefault="00590918" w:rsidP="00590918">
            <w:pPr>
              <w:jc w:val="center"/>
              <w:rPr>
                <w:rFonts w:cs="Arial"/>
                <w:color w:val="000000"/>
                <w:szCs w:val="22"/>
              </w:rPr>
            </w:pPr>
            <w:r w:rsidRPr="0075463B">
              <w:t>9,591</w:t>
            </w:r>
          </w:p>
        </w:tc>
      </w:tr>
      <w:tr w:rsidR="00590918" w:rsidRPr="008326F0" w14:paraId="4FEAD6D0"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725D29D3" w14:textId="77777777" w:rsidR="00590918" w:rsidRPr="0075580D" w:rsidRDefault="00590918" w:rsidP="00590918">
            <w:pPr>
              <w:rPr>
                <w:rFonts w:cs="Arial"/>
                <w:color w:val="000000"/>
                <w:sz w:val="20"/>
                <w:szCs w:val="20"/>
              </w:rPr>
            </w:pPr>
            <w:r w:rsidRPr="0075580D">
              <w:rPr>
                <w:rFonts w:cs="Arial"/>
                <w:color w:val="000000"/>
                <w:sz w:val="20"/>
                <w:szCs w:val="20"/>
              </w:rPr>
              <w:t xml:space="preserve">   TAP Commodities</w:t>
            </w:r>
          </w:p>
        </w:tc>
        <w:tc>
          <w:tcPr>
            <w:tcW w:w="291" w:type="dxa"/>
            <w:tcBorders>
              <w:top w:val="nil"/>
              <w:left w:val="nil"/>
              <w:bottom w:val="single" w:sz="4" w:space="0" w:color="auto"/>
              <w:right w:val="single" w:sz="4" w:space="0" w:color="auto"/>
            </w:tcBorders>
            <w:shd w:val="clear" w:color="auto" w:fill="auto"/>
            <w:vAlign w:val="center"/>
            <w:hideMark/>
          </w:tcPr>
          <w:p w14:paraId="7B1A716B"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407E1A1F" w14:textId="191BBA9B" w:rsidR="00590918" w:rsidRPr="00104F77" w:rsidRDefault="00590918" w:rsidP="00590918">
            <w:pPr>
              <w:jc w:val="center"/>
              <w:rPr>
                <w:rFonts w:cs="Arial"/>
                <w:color w:val="000000"/>
                <w:szCs w:val="22"/>
              </w:rPr>
            </w:pPr>
            <w:r w:rsidRPr="00D85E36">
              <w:t>2,600</w:t>
            </w:r>
          </w:p>
        </w:tc>
        <w:tc>
          <w:tcPr>
            <w:tcW w:w="270" w:type="dxa"/>
            <w:tcBorders>
              <w:top w:val="nil"/>
              <w:left w:val="nil"/>
              <w:bottom w:val="single" w:sz="4" w:space="0" w:color="auto"/>
              <w:right w:val="single" w:sz="4" w:space="0" w:color="auto"/>
            </w:tcBorders>
            <w:shd w:val="clear" w:color="000000" w:fill="FFFF99"/>
            <w:vAlign w:val="center"/>
            <w:hideMark/>
          </w:tcPr>
          <w:p w14:paraId="40BCE1AA"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292A1EC3" w14:textId="20CD0949" w:rsidR="00590918" w:rsidRPr="00104F77" w:rsidRDefault="00590918" w:rsidP="00590918">
            <w:pPr>
              <w:jc w:val="center"/>
              <w:rPr>
                <w:rFonts w:cs="Arial"/>
                <w:color w:val="000000"/>
                <w:szCs w:val="22"/>
              </w:rPr>
            </w:pPr>
            <w:r w:rsidRPr="0075463B">
              <w:t>2,189</w:t>
            </w:r>
          </w:p>
        </w:tc>
      </w:tr>
      <w:tr w:rsidR="00590918" w:rsidRPr="008326F0" w14:paraId="70E1BBB3"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7F3FB756" w14:textId="77777777" w:rsidR="00590918" w:rsidRPr="0075580D" w:rsidRDefault="00590918" w:rsidP="00590918">
            <w:pPr>
              <w:rPr>
                <w:rFonts w:cs="Arial"/>
                <w:color w:val="000000"/>
                <w:sz w:val="20"/>
                <w:szCs w:val="20"/>
              </w:rPr>
            </w:pPr>
            <w:r w:rsidRPr="0075580D">
              <w:rPr>
                <w:rFonts w:cs="Arial"/>
                <w:color w:val="000000"/>
                <w:sz w:val="20"/>
                <w:szCs w:val="20"/>
              </w:rPr>
              <w:t xml:space="preserve">   TAP Equipment Purchases</w:t>
            </w:r>
          </w:p>
        </w:tc>
        <w:tc>
          <w:tcPr>
            <w:tcW w:w="291" w:type="dxa"/>
            <w:tcBorders>
              <w:top w:val="nil"/>
              <w:left w:val="nil"/>
              <w:bottom w:val="single" w:sz="4" w:space="0" w:color="auto"/>
              <w:right w:val="single" w:sz="4" w:space="0" w:color="auto"/>
            </w:tcBorders>
            <w:shd w:val="clear" w:color="auto" w:fill="auto"/>
            <w:vAlign w:val="center"/>
            <w:hideMark/>
          </w:tcPr>
          <w:p w14:paraId="4A694CE9"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44B86B6C" w14:textId="41A551E2" w:rsidR="00590918" w:rsidRPr="00104F77" w:rsidRDefault="00590918" w:rsidP="00590918">
            <w:pPr>
              <w:jc w:val="center"/>
              <w:rPr>
                <w:rFonts w:cs="Arial"/>
                <w:color w:val="000000"/>
                <w:szCs w:val="22"/>
              </w:rPr>
            </w:pPr>
            <w:r w:rsidRPr="00D85E36">
              <w:t>720,000</w:t>
            </w:r>
          </w:p>
        </w:tc>
        <w:tc>
          <w:tcPr>
            <w:tcW w:w="270" w:type="dxa"/>
            <w:tcBorders>
              <w:top w:val="nil"/>
              <w:left w:val="nil"/>
              <w:bottom w:val="single" w:sz="4" w:space="0" w:color="auto"/>
              <w:right w:val="single" w:sz="4" w:space="0" w:color="auto"/>
            </w:tcBorders>
            <w:shd w:val="clear" w:color="000000" w:fill="FFFF99"/>
            <w:vAlign w:val="center"/>
            <w:hideMark/>
          </w:tcPr>
          <w:p w14:paraId="71FDF3D6"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36803E45" w14:textId="51BB1556" w:rsidR="00590918" w:rsidRPr="00104F77" w:rsidRDefault="00590918" w:rsidP="00590918">
            <w:pPr>
              <w:jc w:val="center"/>
              <w:rPr>
                <w:rFonts w:cs="Arial"/>
                <w:color w:val="000000"/>
                <w:szCs w:val="22"/>
              </w:rPr>
            </w:pPr>
            <w:r w:rsidRPr="0075463B">
              <w:t>688,869</w:t>
            </w:r>
          </w:p>
        </w:tc>
      </w:tr>
      <w:tr w:rsidR="00590918" w:rsidRPr="008326F0" w14:paraId="4F741D86" w14:textId="77777777" w:rsidTr="009338B6">
        <w:trPr>
          <w:trHeight w:val="53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1EEAABAE" w14:textId="77777777" w:rsidR="00590918" w:rsidRPr="0075580D" w:rsidRDefault="00590918" w:rsidP="00590918">
            <w:pPr>
              <w:rPr>
                <w:rFonts w:cs="Arial"/>
                <w:color w:val="000000"/>
                <w:sz w:val="20"/>
                <w:szCs w:val="20"/>
              </w:rPr>
            </w:pPr>
            <w:r w:rsidRPr="0075580D">
              <w:rPr>
                <w:rFonts w:cs="Arial"/>
                <w:color w:val="000000"/>
                <w:sz w:val="20"/>
                <w:szCs w:val="20"/>
              </w:rPr>
              <w:t xml:space="preserve">   Travel Expense/ Allowances</w:t>
            </w:r>
          </w:p>
        </w:tc>
        <w:tc>
          <w:tcPr>
            <w:tcW w:w="291" w:type="dxa"/>
            <w:tcBorders>
              <w:top w:val="nil"/>
              <w:left w:val="nil"/>
              <w:bottom w:val="single" w:sz="4" w:space="0" w:color="auto"/>
              <w:right w:val="single" w:sz="4" w:space="0" w:color="auto"/>
            </w:tcBorders>
            <w:shd w:val="clear" w:color="auto" w:fill="auto"/>
            <w:vAlign w:val="center"/>
            <w:hideMark/>
          </w:tcPr>
          <w:p w14:paraId="2BC8EA2F"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55CCDAD9" w14:textId="6DF6255D" w:rsidR="00590918" w:rsidRPr="00104F77" w:rsidRDefault="00590918" w:rsidP="00590918">
            <w:pPr>
              <w:jc w:val="center"/>
              <w:rPr>
                <w:rFonts w:cs="Arial"/>
                <w:color w:val="000000"/>
                <w:szCs w:val="22"/>
              </w:rPr>
            </w:pPr>
            <w:r w:rsidRPr="00D85E36">
              <w:t>15,700</w:t>
            </w:r>
          </w:p>
        </w:tc>
        <w:tc>
          <w:tcPr>
            <w:tcW w:w="270" w:type="dxa"/>
            <w:tcBorders>
              <w:top w:val="nil"/>
              <w:left w:val="nil"/>
              <w:bottom w:val="single" w:sz="4" w:space="0" w:color="auto"/>
              <w:right w:val="single" w:sz="4" w:space="0" w:color="auto"/>
            </w:tcBorders>
            <w:shd w:val="clear" w:color="000000" w:fill="FFFF99"/>
            <w:vAlign w:val="center"/>
            <w:hideMark/>
          </w:tcPr>
          <w:p w14:paraId="2EF4A581"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7A7E0433" w14:textId="3AE79CC9" w:rsidR="00590918" w:rsidRPr="00104F77" w:rsidRDefault="00590918" w:rsidP="00590918">
            <w:pPr>
              <w:jc w:val="center"/>
              <w:rPr>
                <w:rFonts w:cs="Arial"/>
                <w:color w:val="000000"/>
                <w:szCs w:val="22"/>
              </w:rPr>
            </w:pPr>
            <w:r w:rsidRPr="0075463B">
              <w:t>2,995</w:t>
            </w:r>
          </w:p>
        </w:tc>
      </w:tr>
      <w:tr w:rsidR="00590918" w:rsidRPr="008326F0" w14:paraId="2CFEAF4D"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349D8768" w14:textId="77777777" w:rsidR="00590918" w:rsidRPr="0075580D" w:rsidRDefault="00590918" w:rsidP="00590918">
            <w:pPr>
              <w:rPr>
                <w:rFonts w:cs="Arial"/>
                <w:color w:val="000000"/>
                <w:sz w:val="20"/>
                <w:szCs w:val="20"/>
              </w:rPr>
            </w:pPr>
            <w:r w:rsidRPr="0075580D">
              <w:rPr>
                <w:rFonts w:cs="Arial"/>
                <w:color w:val="000000"/>
                <w:sz w:val="20"/>
                <w:szCs w:val="20"/>
              </w:rPr>
              <w:t xml:space="preserve">   Miscellaneous Commodities</w:t>
            </w:r>
          </w:p>
        </w:tc>
        <w:tc>
          <w:tcPr>
            <w:tcW w:w="291" w:type="dxa"/>
            <w:tcBorders>
              <w:top w:val="nil"/>
              <w:left w:val="nil"/>
              <w:bottom w:val="single" w:sz="4" w:space="0" w:color="auto"/>
              <w:right w:val="single" w:sz="4" w:space="0" w:color="auto"/>
            </w:tcBorders>
            <w:shd w:val="clear" w:color="auto" w:fill="auto"/>
            <w:vAlign w:val="center"/>
            <w:hideMark/>
          </w:tcPr>
          <w:p w14:paraId="1A605F93"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7E3F461E" w14:textId="1A4F4699" w:rsidR="00590918" w:rsidRPr="00104F77" w:rsidRDefault="00590918" w:rsidP="00590918">
            <w:pPr>
              <w:jc w:val="center"/>
              <w:rPr>
                <w:rFonts w:cs="Arial"/>
                <w:color w:val="000000"/>
                <w:szCs w:val="22"/>
              </w:rPr>
            </w:pPr>
            <w:r w:rsidRPr="00D85E36">
              <w:t>36,500</w:t>
            </w:r>
          </w:p>
        </w:tc>
        <w:tc>
          <w:tcPr>
            <w:tcW w:w="270" w:type="dxa"/>
            <w:tcBorders>
              <w:top w:val="nil"/>
              <w:left w:val="nil"/>
              <w:bottom w:val="single" w:sz="4" w:space="0" w:color="auto"/>
              <w:right w:val="single" w:sz="4" w:space="0" w:color="auto"/>
            </w:tcBorders>
            <w:shd w:val="clear" w:color="000000" w:fill="FFFF99"/>
            <w:vAlign w:val="center"/>
            <w:hideMark/>
          </w:tcPr>
          <w:p w14:paraId="5C71E42F"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184BBF82" w14:textId="7A15BAD1" w:rsidR="00590918" w:rsidRPr="00104F77" w:rsidRDefault="00590918" w:rsidP="00590918">
            <w:pPr>
              <w:jc w:val="center"/>
              <w:rPr>
                <w:rFonts w:cs="Arial"/>
                <w:color w:val="000000"/>
                <w:szCs w:val="22"/>
              </w:rPr>
            </w:pPr>
            <w:r w:rsidRPr="0075463B">
              <w:t>34,488</w:t>
            </w:r>
          </w:p>
        </w:tc>
      </w:tr>
      <w:tr w:rsidR="00590918" w:rsidRPr="008326F0" w14:paraId="60E069E0"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4197E4FB" w14:textId="77777777" w:rsidR="00590918" w:rsidRPr="0075580D" w:rsidRDefault="00590918" w:rsidP="00590918">
            <w:pPr>
              <w:rPr>
                <w:rFonts w:cs="Arial"/>
                <w:b/>
                <w:bCs/>
                <w:color w:val="000000"/>
                <w:sz w:val="20"/>
                <w:szCs w:val="20"/>
              </w:rPr>
            </w:pPr>
            <w:r w:rsidRPr="0075580D">
              <w:rPr>
                <w:rFonts w:cs="Arial"/>
                <w:b/>
                <w:bCs/>
                <w:color w:val="000000"/>
                <w:sz w:val="20"/>
                <w:szCs w:val="20"/>
              </w:rPr>
              <w:t>Total Operating Expenses</w:t>
            </w:r>
          </w:p>
        </w:tc>
        <w:tc>
          <w:tcPr>
            <w:tcW w:w="291" w:type="dxa"/>
            <w:tcBorders>
              <w:top w:val="nil"/>
              <w:left w:val="nil"/>
              <w:bottom w:val="single" w:sz="4" w:space="0" w:color="auto"/>
              <w:right w:val="single" w:sz="4" w:space="0" w:color="auto"/>
            </w:tcBorders>
            <w:shd w:val="clear" w:color="auto" w:fill="auto"/>
            <w:vAlign w:val="center"/>
            <w:hideMark/>
          </w:tcPr>
          <w:p w14:paraId="7B383A03" w14:textId="77777777" w:rsidR="00590918" w:rsidRPr="0075580D" w:rsidRDefault="00590918" w:rsidP="00590918">
            <w:pPr>
              <w:jc w:val="both"/>
              <w:rPr>
                <w:rFonts w:cs="Arial"/>
                <w:b/>
                <w:bCs/>
                <w:color w:val="000000"/>
                <w:sz w:val="20"/>
                <w:szCs w:val="20"/>
              </w:rPr>
            </w:pPr>
            <w:r w:rsidRPr="0075580D">
              <w:rPr>
                <w:rFonts w:cs="Arial"/>
                <w:b/>
                <w:bCs/>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37167436" w14:textId="28DE2F1E" w:rsidR="00590918" w:rsidRPr="00104F77" w:rsidRDefault="00590918" w:rsidP="00590918">
            <w:pPr>
              <w:jc w:val="center"/>
              <w:rPr>
                <w:rFonts w:cs="Arial"/>
                <w:b/>
                <w:bCs/>
                <w:color w:val="000000"/>
                <w:szCs w:val="22"/>
              </w:rPr>
            </w:pPr>
            <w:r w:rsidRPr="00D85E36">
              <w:t>885,700</w:t>
            </w:r>
          </w:p>
        </w:tc>
        <w:tc>
          <w:tcPr>
            <w:tcW w:w="270" w:type="dxa"/>
            <w:tcBorders>
              <w:top w:val="nil"/>
              <w:left w:val="nil"/>
              <w:bottom w:val="single" w:sz="4" w:space="0" w:color="auto"/>
              <w:right w:val="single" w:sz="4" w:space="0" w:color="auto"/>
            </w:tcBorders>
            <w:shd w:val="clear" w:color="000000" w:fill="FFFF99"/>
            <w:vAlign w:val="center"/>
            <w:hideMark/>
          </w:tcPr>
          <w:p w14:paraId="7374FD7A" w14:textId="77777777" w:rsidR="00590918" w:rsidRPr="00104F77" w:rsidRDefault="00590918" w:rsidP="00590918">
            <w:pPr>
              <w:jc w:val="center"/>
              <w:rPr>
                <w:rFonts w:cs="Arial"/>
                <w:b/>
                <w:bCs/>
                <w:color w:val="000000"/>
                <w:szCs w:val="22"/>
              </w:rPr>
            </w:pPr>
            <w:r w:rsidRPr="00104F77">
              <w:rPr>
                <w:rFonts w:cs="Arial"/>
                <w:b/>
                <w:bCs/>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6A2D248F" w14:textId="3B3F8626" w:rsidR="00590918" w:rsidRPr="00104F77" w:rsidRDefault="00590918" w:rsidP="00590918">
            <w:pPr>
              <w:jc w:val="center"/>
              <w:rPr>
                <w:rFonts w:cs="Arial"/>
                <w:b/>
                <w:bCs/>
                <w:color w:val="000000"/>
                <w:szCs w:val="22"/>
              </w:rPr>
            </w:pPr>
            <w:r w:rsidRPr="0075463B">
              <w:t>806,962</w:t>
            </w:r>
          </w:p>
        </w:tc>
      </w:tr>
      <w:tr w:rsidR="00590918" w:rsidRPr="008326F0" w14:paraId="777F3C02" w14:textId="77777777" w:rsidTr="009338B6">
        <w:trPr>
          <w:trHeight w:val="440"/>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1C4A8DBE" w14:textId="77777777" w:rsidR="00590918" w:rsidRPr="0075580D" w:rsidRDefault="00590918" w:rsidP="00590918">
            <w:pPr>
              <w:rPr>
                <w:rFonts w:cs="Arial"/>
                <w:b/>
                <w:bCs/>
                <w:color w:val="000000"/>
                <w:sz w:val="20"/>
                <w:szCs w:val="20"/>
              </w:rPr>
            </w:pPr>
            <w:r w:rsidRPr="0075580D">
              <w:rPr>
                <w:rFonts w:cs="Arial"/>
                <w:b/>
                <w:bCs/>
                <w:color w:val="000000"/>
                <w:sz w:val="20"/>
                <w:szCs w:val="20"/>
              </w:rPr>
              <w:t>TOTAL EXPENSES</w:t>
            </w:r>
          </w:p>
        </w:tc>
        <w:tc>
          <w:tcPr>
            <w:tcW w:w="291" w:type="dxa"/>
            <w:tcBorders>
              <w:top w:val="nil"/>
              <w:left w:val="nil"/>
              <w:bottom w:val="single" w:sz="4" w:space="0" w:color="auto"/>
              <w:right w:val="single" w:sz="4" w:space="0" w:color="auto"/>
            </w:tcBorders>
            <w:shd w:val="clear" w:color="auto" w:fill="auto"/>
            <w:vAlign w:val="center"/>
            <w:hideMark/>
          </w:tcPr>
          <w:p w14:paraId="732C83EB"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nil"/>
              <w:bottom w:val="single" w:sz="4" w:space="0" w:color="auto"/>
              <w:right w:val="single" w:sz="4" w:space="0" w:color="auto"/>
            </w:tcBorders>
            <w:shd w:val="clear" w:color="000000" w:fill="FFFF99"/>
          </w:tcPr>
          <w:p w14:paraId="0DCDBCAB" w14:textId="2E9E7D88" w:rsidR="00590918" w:rsidRPr="00590918" w:rsidRDefault="00590918" w:rsidP="00590918">
            <w:pPr>
              <w:jc w:val="center"/>
              <w:rPr>
                <w:rFonts w:cs="Arial"/>
                <w:b/>
                <w:bCs/>
                <w:color w:val="000000"/>
                <w:szCs w:val="22"/>
              </w:rPr>
            </w:pPr>
            <w:r w:rsidRPr="00590918">
              <w:rPr>
                <w:b/>
              </w:rPr>
              <w:t>1,378,200</w:t>
            </w:r>
          </w:p>
        </w:tc>
        <w:tc>
          <w:tcPr>
            <w:tcW w:w="270" w:type="dxa"/>
            <w:tcBorders>
              <w:top w:val="nil"/>
              <w:left w:val="nil"/>
              <w:bottom w:val="single" w:sz="4" w:space="0" w:color="auto"/>
              <w:right w:val="single" w:sz="4" w:space="0" w:color="auto"/>
            </w:tcBorders>
            <w:shd w:val="clear" w:color="000000" w:fill="FFFF99"/>
            <w:vAlign w:val="center"/>
            <w:hideMark/>
          </w:tcPr>
          <w:p w14:paraId="28CBADFC" w14:textId="77777777" w:rsidR="00590918" w:rsidRPr="00590918" w:rsidRDefault="00590918" w:rsidP="00590918">
            <w:pPr>
              <w:jc w:val="center"/>
              <w:rPr>
                <w:rFonts w:cs="Arial"/>
                <w:b/>
                <w:bCs/>
                <w:color w:val="000000"/>
                <w:szCs w:val="22"/>
              </w:rPr>
            </w:pPr>
            <w:r w:rsidRPr="00590918">
              <w:rPr>
                <w:rFonts w:cs="Arial"/>
                <w:b/>
                <w:bCs/>
                <w:color w:val="000000"/>
                <w:szCs w:val="22"/>
              </w:rPr>
              <w:t> </w:t>
            </w:r>
          </w:p>
        </w:tc>
        <w:tc>
          <w:tcPr>
            <w:tcW w:w="3150" w:type="dxa"/>
            <w:tcBorders>
              <w:top w:val="nil"/>
              <w:left w:val="nil"/>
              <w:bottom w:val="single" w:sz="4" w:space="0" w:color="auto"/>
              <w:right w:val="single" w:sz="4" w:space="0" w:color="auto"/>
            </w:tcBorders>
            <w:shd w:val="clear" w:color="000000" w:fill="FFFF99"/>
            <w:hideMark/>
          </w:tcPr>
          <w:p w14:paraId="28DE696D" w14:textId="13CB7DB7" w:rsidR="00590918" w:rsidRPr="00590918" w:rsidRDefault="00590918" w:rsidP="00590918">
            <w:pPr>
              <w:jc w:val="center"/>
              <w:rPr>
                <w:rFonts w:cs="Arial"/>
                <w:b/>
                <w:bCs/>
                <w:color w:val="000000"/>
                <w:szCs w:val="22"/>
              </w:rPr>
            </w:pPr>
            <w:r w:rsidRPr="00590918">
              <w:rPr>
                <w:b/>
              </w:rPr>
              <w:t>1,320,052</w:t>
            </w:r>
          </w:p>
        </w:tc>
      </w:tr>
      <w:tr w:rsidR="00590918" w:rsidRPr="008326F0" w14:paraId="0A2D689D" w14:textId="77777777" w:rsidTr="009338B6">
        <w:trPr>
          <w:trHeight w:val="413"/>
        </w:trPr>
        <w:tc>
          <w:tcPr>
            <w:tcW w:w="3504" w:type="dxa"/>
            <w:tcBorders>
              <w:top w:val="nil"/>
              <w:left w:val="single" w:sz="4" w:space="0" w:color="auto"/>
              <w:bottom w:val="single" w:sz="4" w:space="0" w:color="auto"/>
              <w:right w:val="single" w:sz="4" w:space="0" w:color="auto"/>
            </w:tcBorders>
            <w:shd w:val="clear" w:color="auto" w:fill="auto"/>
            <w:vAlign w:val="center"/>
            <w:hideMark/>
          </w:tcPr>
          <w:p w14:paraId="672E0884" w14:textId="49684AD7" w:rsidR="00590918" w:rsidRPr="0075580D" w:rsidRDefault="00590918" w:rsidP="00590918">
            <w:pPr>
              <w:rPr>
                <w:rFonts w:cs="Arial"/>
                <w:b/>
                <w:bCs/>
                <w:color w:val="000000"/>
                <w:sz w:val="20"/>
                <w:szCs w:val="20"/>
              </w:rPr>
            </w:pPr>
            <w:r>
              <w:rPr>
                <w:rFonts w:cs="Arial"/>
                <w:b/>
                <w:bCs/>
                <w:color w:val="000000"/>
                <w:sz w:val="20"/>
                <w:szCs w:val="20"/>
              </w:rPr>
              <w:t>13-33-340-TB00</w:t>
            </w:r>
            <w:r w:rsidRPr="0075580D">
              <w:rPr>
                <w:rFonts w:cs="Arial"/>
                <w:b/>
                <w:bCs/>
                <w:color w:val="000000"/>
                <w:sz w:val="20"/>
                <w:szCs w:val="20"/>
              </w:rPr>
              <w:t xml:space="preserve"> BALANCE </w:t>
            </w:r>
          </w:p>
        </w:tc>
        <w:tc>
          <w:tcPr>
            <w:tcW w:w="291" w:type="dxa"/>
            <w:tcBorders>
              <w:top w:val="nil"/>
              <w:left w:val="single" w:sz="4" w:space="0" w:color="auto"/>
              <w:bottom w:val="single" w:sz="4" w:space="0" w:color="auto"/>
              <w:right w:val="single" w:sz="4" w:space="0" w:color="auto"/>
            </w:tcBorders>
            <w:shd w:val="clear" w:color="auto" w:fill="auto"/>
            <w:vAlign w:val="center"/>
            <w:hideMark/>
          </w:tcPr>
          <w:p w14:paraId="6C09B074" w14:textId="77777777" w:rsidR="00590918" w:rsidRPr="0075580D" w:rsidRDefault="00590918" w:rsidP="00590918">
            <w:pPr>
              <w:jc w:val="both"/>
              <w:rPr>
                <w:rFonts w:cs="Arial"/>
                <w:color w:val="000000"/>
                <w:sz w:val="20"/>
                <w:szCs w:val="20"/>
              </w:rPr>
            </w:pPr>
            <w:r w:rsidRPr="0075580D">
              <w:rPr>
                <w:rFonts w:cs="Arial"/>
                <w:color w:val="000000"/>
                <w:sz w:val="20"/>
                <w:szCs w:val="20"/>
              </w:rPr>
              <w:t> </w:t>
            </w:r>
          </w:p>
        </w:tc>
        <w:tc>
          <w:tcPr>
            <w:tcW w:w="3217" w:type="dxa"/>
            <w:tcBorders>
              <w:top w:val="nil"/>
              <w:left w:val="single" w:sz="4" w:space="0" w:color="auto"/>
              <w:bottom w:val="single" w:sz="4" w:space="0" w:color="auto"/>
              <w:right w:val="single" w:sz="4" w:space="0" w:color="auto"/>
            </w:tcBorders>
            <w:shd w:val="clear" w:color="000000" w:fill="FFFF99"/>
          </w:tcPr>
          <w:p w14:paraId="4AC33FAF" w14:textId="40C7030C" w:rsidR="00590918" w:rsidRPr="00104F77" w:rsidRDefault="00590918" w:rsidP="00590918">
            <w:pPr>
              <w:jc w:val="center"/>
              <w:rPr>
                <w:rFonts w:cs="Arial"/>
                <w:b/>
                <w:bCs/>
                <w:color w:val="000000"/>
                <w:szCs w:val="22"/>
              </w:rPr>
            </w:pPr>
            <w:r w:rsidRPr="00D85E36">
              <w:t> 0</w:t>
            </w:r>
          </w:p>
        </w:tc>
        <w:tc>
          <w:tcPr>
            <w:tcW w:w="270" w:type="dxa"/>
            <w:tcBorders>
              <w:top w:val="nil"/>
              <w:left w:val="single" w:sz="4" w:space="0" w:color="auto"/>
              <w:bottom w:val="single" w:sz="4" w:space="0" w:color="auto"/>
              <w:right w:val="single" w:sz="4" w:space="0" w:color="auto"/>
            </w:tcBorders>
            <w:shd w:val="clear" w:color="000000" w:fill="FFFF99"/>
            <w:vAlign w:val="center"/>
            <w:hideMark/>
          </w:tcPr>
          <w:p w14:paraId="3F6F0BFE" w14:textId="77777777" w:rsidR="00590918" w:rsidRPr="00104F77" w:rsidRDefault="00590918" w:rsidP="00590918">
            <w:pPr>
              <w:jc w:val="center"/>
              <w:rPr>
                <w:rFonts w:cs="Arial"/>
                <w:color w:val="000000"/>
                <w:szCs w:val="22"/>
              </w:rPr>
            </w:pPr>
            <w:r w:rsidRPr="00104F77">
              <w:rPr>
                <w:rFonts w:cs="Arial"/>
                <w:color w:val="000000"/>
                <w:szCs w:val="22"/>
              </w:rPr>
              <w:t> </w:t>
            </w:r>
          </w:p>
        </w:tc>
        <w:tc>
          <w:tcPr>
            <w:tcW w:w="3150" w:type="dxa"/>
            <w:tcBorders>
              <w:top w:val="nil"/>
              <w:left w:val="single" w:sz="4" w:space="0" w:color="auto"/>
              <w:bottom w:val="single" w:sz="4" w:space="0" w:color="auto"/>
              <w:right w:val="single" w:sz="4" w:space="0" w:color="auto"/>
            </w:tcBorders>
            <w:shd w:val="clear" w:color="000000" w:fill="FFFF99"/>
            <w:hideMark/>
          </w:tcPr>
          <w:p w14:paraId="222BECF0" w14:textId="7755C633" w:rsidR="00590918" w:rsidRPr="00104F77" w:rsidRDefault="00590918" w:rsidP="00590918">
            <w:pPr>
              <w:jc w:val="center"/>
              <w:rPr>
                <w:rFonts w:cs="Arial"/>
                <w:b/>
                <w:bCs/>
                <w:color w:val="000000"/>
                <w:szCs w:val="22"/>
              </w:rPr>
            </w:pPr>
            <w:r w:rsidRPr="0075463B">
              <w:t>58,148</w:t>
            </w:r>
          </w:p>
        </w:tc>
      </w:tr>
    </w:tbl>
    <w:p w14:paraId="77874294" w14:textId="77777777" w:rsidR="00D36B9D" w:rsidRDefault="00D36B9D" w:rsidP="00964F4E">
      <w:pPr>
        <w:jc w:val="both"/>
        <w:rPr>
          <w:rFonts w:cs="Arial"/>
          <w:b/>
          <w:bCs/>
          <w:color w:val="000000"/>
          <w:sz w:val="24"/>
        </w:rPr>
      </w:pPr>
    </w:p>
    <w:p w14:paraId="6059B982" w14:textId="3C1472DC" w:rsidR="00964F4E" w:rsidRPr="00964F4E" w:rsidRDefault="00964F4E" w:rsidP="00964F4E">
      <w:pPr>
        <w:jc w:val="both"/>
        <w:rPr>
          <w:rFonts w:cs="Arial"/>
          <w:b/>
          <w:sz w:val="24"/>
        </w:rPr>
      </w:pPr>
      <w:r w:rsidRPr="00B20DC8">
        <w:rPr>
          <w:rFonts w:cs="Arial"/>
          <w:b/>
          <w:sz w:val="24"/>
        </w:rPr>
        <w:t>Discussion of any major policy or operational issues:</w:t>
      </w:r>
    </w:p>
    <w:p w14:paraId="6D2E9E72" w14:textId="77777777" w:rsidR="00964F4E" w:rsidRPr="00964F4E" w:rsidRDefault="00964F4E" w:rsidP="00964F4E">
      <w:pPr>
        <w:jc w:val="both"/>
        <w:rPr>
          <w:rFonts w:cs="Arial"/>
          <w:b/>
          <w:sz w:val="16"/>
          <w:szCs w:val="16"/>
        </w:rPr>
      </w:pPr>
    </w:p>
    <w:p w14:paraId="30815CAC" w14:textId="00EB814E" w:rsidR="006205D6" w:rsidRPr="009664CC" w:rsidRDefault="00964F4E" w:rsidP="00964F4E">
      <w:pPr>
        <w:jc w:val="both"/>
        <w:rPr>
          <w:rFonts w:cs="Arial"/>
          <w:sz w:val="24"/>
          <w:lang w:val="en"/>
        </w:rPr>
      </w:pPr>
      <w:r w:rsidRPr="00964F4E">
        <w:rPr>
          <w:rFonts w:cs="Arial"/>
          <w:sz w:val="24"/>
        </w:rPr>
        <w:t>As KCDHH is the only centralized, non-biased source of information regarding issues related to hearing loss, our ability to provide information, referrals</w:t>
      </w:r>
      <w:r w:rsidR="00F24F4F">
        <w:rPr>
          <w:rFonts w:cs="Arial"/>
          <w:sz w:val="24"/>
        </w:rPr>
        <w:t>,</w:t>
      </w:r>
      <w:r w:rsidRPr="00964F4E">
        <w:rPr>
          <w:rFonts w:cs="Arial"/>
          <w:sz w:val="24"/>
        </w:rPr>
        <w:t xml:space="preserve"> and advocacy, as well as specialized telecommunications equipment for the citizens of the Commonwealth is an essential service to the general public. </w:t>
      </w:r>
      <w:r w:rsidRPr="00964F4E">
        <w:rPr>
          <w:rFonts w:cs="Arial"/>
          <w:sz w:val="24"/>
          <w:lang w:val="en"/>
        </w:rPr>
        <w:t xml:space="preserve">TAP staff strives to provide the most technologically advanced telecommunications equipment possible to serve our constituents transitioning communication needs. </w:t>
      </w:r>
      <w:r w:rsidRPr="009664CC">
        <w:rPr>
          <w:rFonts w:cs="Arial"/>
          <w:sz w:val="24"/>
          <w:lang w:val="en"/>
        </w:rPr>
        <w:t>The TAP is committed to improving the quality of life for th</w:t>
      </w:r>
      <w:r w:rsidR="002B08D2" w:rsidRPr="009664CC">
        <w:rPr>
          <w:rFonts w:cs="Arial"/>
          <w:sz w:val="24"/>
          <w:lang w:val="en"/>
        </w:rPr>
        <w:t>e deaf, deaf-blind, hard of hearing, and speech-</w:t>
      </w:r>
      <w:r w:rsidRPr="009664CC">
        <w:rPr>
          <w:rFonts w:cs="Arial"/>
          <w:sz w:val="24"/>
          <w:lang w:val="en"/>
        </w:rPr>
        <w:t xml:space="preserve">impaired citizens throughout the Commonwealth. </w:t>
      </w:r>
    </w:p>
    <w:p w14:paraId="6DCD03A1" w14:textId="77777777" w:rsidR="006205D6" w:rsidRPr="009664CC" w:rsidRDefault="006205D6" w:rsidP="00964F4E">
      <w:pPr>
        <w:jc w:val="both"/>
        <w:rPr>
          <w:rFonts w:cs="Arial"/>
          <w:sz w:val="16"/>
          <w:szCs w:val="16"/>
          <w:lang w:val="en"/>
        </w:rPr>
      </w:pPr>
    </w:p>
    <w:p w14:paraId="26C1A958" w14:textId="05CAF571" w:rsidR="00A43E9B" w:rsidRDefault="00CC426D" w:rsidP="003755A9">
      <w:pPr>
        <w:jc w:val="both"/>
        <w:rPr>
          <w:rFonts w:cs="Arial"/>
          <w:sz w:val="24"/>
          <w:lang w:val="en"/>
        </w:rPr>
      </w:pPr>
      <w:r w:rsidRPr="009664CC">
        <w:rPr>
          <w:rFonts w:cs="Arial"/>
          <w:sz w:val="24"/>
          <w:lang w:val="en"/>
        </w:rPr>
        <w:t xml:space="preserve">The </w:t>
      </w:r>
      <w:r w:rsidR="00406133">
        <w:rPr>
          <w:rFonts w:cs="Arial"/>
          <w:sz w:val="24"/>
          <w:lang w:val="en"/>
        </w:rPr>
        <w:t xml:space="preserve">annual </w:t>
      </w:r>
      <w:r w:rsidRPr="009664CC">
        <w:rPr>
          <w:rFonts w:cs="Arial"/>
          <w:sz w:val="24"/>
          <w:lang w:val="en"/>
        </w:rPr>
        <w:t>Telecommunication Equipment Dist</w:t>
      </w:r>
      <w:r w:rsidR="005467F8" w:rsidRPr="009664CC">
        <w:rPr>
          <w:rFonts w:cs="Arial"/>
          <w:sz w:val="24"/>
          <w:lang w:val="en"/>
        </w:rPr>
        <w:t xml:space="preserve">ribution Program Association (TEDPA) </w:t>
      </w:r>
      <w:r w:rsidR="009F6606" w:rsidRPr="009664CC">
        <w:rPr>
          <w:rFonts w:cs="Arial"/>
          <w:sz w:val="24"/>
          <w:lang w:val="en"/>
        </w:rPr>
        <w:t xml:space="preserve">Conference </w:t>
      </w:r>
      <w:r w:rsidR="00406133">
        <w:rPr>
          <w:rFonts w:cs="Arial"/>
          <w:sz w:val="24"/>
          <w:lang w:val="en"/>
        </w:rPr>
        <w:t>typically held in the fall and attended by the Executive Director and TAP staff was canceled in 2020 and has again been postponed until 2022 due to COVID-19. This conference provides an opportunity to</w:t>
      </w:r>
      <w:r w:rsidR="005467F8" w:rsidRPr="009664CC">
        <w:rPr>
          <w:rFonts w:cs="Arial"/>
          <w:sz w:val="24"/>
          <w:lang w:val="en"/>
        </w:rPr>
        <w:t xml:space="preserve"> gather information on </w:t>
      </w:r>
      <w:r w:rsidR="006205D6" w:rsidRPr="009664CC">
        <w:rPr>
          <w:rFonts w:cs="Arial"/>
          <w:sz w:val="24"/>
          <w:lang w:val="en"/>
        </w:rPr>
        <w:t xml:space="preserve">new and emerging technology </w:t>
      </w:r>
      <w:r w:rsidR="00406133">
        <w:rPr>
          <w:rFonts w:cs="Arial"/>
          <w:sz w:val="24"/>
          <w:lang w:val="en"/>
        </w:rPr>
        <w:t xml:space="preserve">and will be sorely missed; </w:t>
      </w:r>
      <w:r w:rsidR="00406133" w:rsidRPr="007914AC">
        <w:rPr>
          <w:rFonts w:cs="Arial"/>
          <w:sz w:val="24"/>
          <w:lang w:val="en"/>
        </w:rPr>
        <w:t xml:space="preserve">however, </w:t>
      </w:r>
      <w:r w:rsidR="00B36217" w:rsidRPr="007914AC">
        <w:rPr>
          <w:rFonts w:cs="Arial"/>
          <w:sz w:val="24"/>
          <w:lang w:val="en"/>
        </w:rPr>
        <w:t>TEDPA</w:t>
      </w:r>
      <w:r w:rsidR="00977BC2" w:rsidRPr="007914AC">
        <w:rPr>
          <w:rFonts w:cs="Arial"/>
          <w:sz w:val="24"/>
          <w:lang w:val="en"/>
        </w:rPr>
        <w:t>’s</w:t>
      </w:r>
      <w:r w:rsidR="00B36217" w:rsidRPr="007914AC">
        <w:rPr>
          <w:rFonts w:cs="Arial"/>
          <w:sz w:val="24"/>
          <w:lang w:val="en"/>
        </w:rPr>
        <w:t xml:space="preserve"> </w:t>
      </w:r>
      <w:r w:rsidR="00977BC2" w:rsidRPr="007914AC">
        <w:rPr>
          <w:rFonts w:cs="Arial"/>
          <w:sz w:val="24"/>
          <w:lang w:val="en"/>
        </w:rPr>
        <w:t xml:space="preserve">web-based member’s program called </w:t>
      </w:r>
      <w:r w:rsidR="00B36217" w:rsidRPr="007914AC">
        <w:rPr>
          <w:rFonts w:cs="Arial"/>
          <w:sz w:val="24"/>
          <w:lang w:val="en"/>
        </w:rPr>
        <w:t>Basecamp</w:t>
      </w:r>
      <w:r w:rsidR="00B36217">
        <w:rPr>
          <w:rFonts w:cs="Arial"/>
          <w:sz w:val="24"/>
          <w:lang w:val="en"/>
        </w:rPr>
        <w:t xml:space="preserve"> and other virtual/electronic information-sharing platforms have provided alternative methods of ensuring that professionals in the field stay abreast of the latest technology</w:t>
      </w:r>
      <w:r w:rsidR="005467F8" w:rsidRPr="009664CC">
        <w:rPr>
          <w:rFonts w:cs="Arial"/>
          <w:sz w:val="24"/>
          <w:lang w:val="en"/>
        </w:rPr>
        <w:t>.</w:t>
      </w:r>
    </w:p>
    <w:p w14:paraId="3255C2CB" w14:textId="77777777" w:rsidR="00A43E9B" w:rsidRPr="00173160" w:rsidRDefault="00A43E9B" w:rsidP="003755A9">
      <w:pPr>
        <w:jc w:val="both"/>
        <w:rPr>
          <w:rFonts w:cs="Arial"/>
          <w:sz w:val="16"/>
          <w:szCs w:val="16"/>
          <w:lang w:val="en"/>
        </w:rPr>
      </w:pPr>
    </w:p>
    <w:p w14:paraId="6D112CD3" w14:textId="3C623FAC" w:rsidR="00964F4E" w:rsidRPr="003755A9" w:rsidRDefault="007914AC" w:rsidP="003755A9">
      <w:pPr>
        <w:jc w:val="both"/>
        <w:rPr>
          <w:rFonts w:cs="Arial"/>
          <w:sz w:val="24"/>
          <w:lang w:val="en"/>
        </w:rPr>
      </w:pPr>
      <w:r>
        <w:rPr>
          <w:rFonts w:cs="Arial"/>
          <w:sz w:val="24"/>
        </w:rPr>
        <w:t>At the beginning of FY 20-21, state government was necessarily focused on ensuring COVID-19 related vendors, such as personal protective equipment (PPE) providers</w:t>
      </w:r>
      <w:r w:rsidR="00173160">
        <w:rPr>
          <w:rFonts w:cs="Arial"/>
          <w:sz w:val="24"/>
        </w:rPr>
        <w:t>,</w:t>
      </w:r>
      <w:r>
        <w:rPr>
          <w:rFonts w:cs="Arial"/>
          <w:sz w:val="24"/>
        </w:rPr>
        <w:t xml:space="preserve"> received top priority, which meant</w:t>
      </w:r>
      <w:r w:rsidR="003E61A2" w:rsidRPr="009664CC">
        <w:rPr>
          <w:rFonts w:cs="Arial"/>
          <w:sz w:val="24"/>
        </w:rPr>
        <w:t xml:space="preserve"> </w:t>
      </w:r>
      <w:r w:rsidR="00A43E9B">
        <w:rPr>
          <w:rFonts w:cs="Arial"/>
          <w:sz w:val="24"/>
        </w:rPr>
        <w:t>TAP Requests for</w:t>
      </w:r>
      <w:r w:rsidR="00B20DC8">
        <w:rPr>
          <w:rFonts w:cs="Arial"/>
          <w:sz w:val="24"/>
        </w:rPr>
        <w:t xml:space="preserve"> Bids (RFBs) </w:t>
      </w:r>
      <w:r>
        <w:rPr>
          <w:rFonts w:cs="Arial"/>
          <w:sz w:val="24"/>
        </w:rPr>
        <w:t>could</w:t>
      </w:r>
      <w:r w:rsidR="00B20DC8">
        <w:rPr>
          <w:rFonts w:cs="Arial"/>
          <w:sz w:val="24"/>
        </w:rPr>
        <w:t xml:space="preserve"> not</w:t>
      </w:r>
      <w:r>
        <w:rPr>
          <w:rFonts w:cs="Arial"/>
          <w:sz w:val="24"/>
        </w:rPr>
        <w:t xml:space="preserve"> be</w:t>
      </w:r>
      <w:r w:rsidR="00B20DC8">
        <w:rPr>
          <w:rFonts w:cs="Arial"/>
          <w:sz w:val="24"/>
        </w:rPr>
        <w:t xml:space="preserve"> processed, </w:t>
      </w:r>
      <w:r w:rsidR="00A43E9B">
        <w:rPr>
          <w:rFonts w:cs="Arial"/>
          <w:sz w:val="24"/>
        </w:rPr>
        <w:t>and as a result, vendor contracts expired. The TAP was forced to put consumers on a waiting list while KCDHH applied for emergency cont</w:t>
      </w:r>
      <w:r w:rsidR="00B20DC8">
        <w:rPr>
          <w:rFonts w:cs="Arial"/>
          <w:sz w:val="24"/>
        </w:rPr>
        <w:t>ract extensions. Those extensions</w:t>
      </w:r>
      <w:r w:rsidR="00A43E9B">
        <w:rPr>
          <w:rFonts w:cs="Arial"/>
          <w:sz w:val="24"/>
        </w:rPr>
        <w:t xml:space="preserve"> were eventually granted, allowing equipment to be purchased and distributed to deaf, hard of hearing</w:t>
      </w:r>
      <w:r w:rsidR="00173160">
        <w:rPr>
          <w:rFonts w:cs="Arial"/>
          <w:sz w:val="24"/>
        </w:rPr>
        <w:t>,</w:t>
      </w:r>
      <w:r w:rsidR="00A43E9B">
        <w:rPr>
          <w:rFonts w:cs="Arial"/>
          <w:sz w:val="24"/>
        </w:rPr>
        <w:t xml:space="preserve"> and speech-impaired consumers all over Ken</w:t>
      </w:r>
      <w:r w:rsidR="00B20DC8">
        <w:rPr>
          <w:rFonts w:cs="Arial"/>
          <w:sz w:val="24"/>
        </w:rPr>
        <w:t xml:space="preserve">tucky who were in desperate need of access to telecommunications services, especially at the height of the pandemic.  </w:t>
      </w:r>
      <w:r>
        <w:rPr>
          <w:rFonts w:cs="Arial"/>
          <w:sz w:val="24"/>
        </w:rPr>
        <w:t xml:space="preserve">While we continue to operate on emergency contracts, we are researching current needs in order to prepare for new RFBs. </w:t>
      </w:r>
    </w:p>
    <w:p w14:paraId="46F185E0" w14:textId="3B737E6A" w:rsidR="00964F4E" w:rsidRPr="00964F4E" w:rsidRDefault="00964F4E" w:rsidP="00964F4E">
      <w:pPr>
        <w:autoSpaceDE w:val="0"/>
        <w:autoSpaceDN w:val="0"/>
        <w:adjustRightInd w:val="0"/>
        <w:jc w:val="both"/>
        <w:rPr>
          <w:rFonts w:cs="Arial"/>
          <w:sz w:val="16"/>
          <w:szCs w:val="16"/>
        </w:rPr>
      </w:pPr>
    </w:p>
    <w:p w14:paraId="3AA9B984" w14:textId="2DA2492C" w:rsidR="00964F4E" w:rsidRDefault="008E383F" w:rsidP="00DE4F85">
      <w:pPr>
        <w:autoSpaceDE w:val="0"/>
        <w:autoSpaceDN w:val="0"/>
        <w:adjustRightInd w:val="0"/>
        <w:jc w:val="both"/>
        <w:rPr>
          <w:rFonts w:cs="Arial"/>
          <w:sz w:val="24"/>
        </w:rPr>
      </w:pPr>
      <w:r>
        <w:rPr>
          <w:noProof/>
        </w:rPr>
        <w:drawing>
          <wp:anchor distT="0" distB="0" distL="114300" distR="114300" simplePos="0" relativeHeight="251658240" behindDoc="0" locked="0" layoutInCell="1" allowOverlap="1" wp14:anchorId="12EB8EE9" wp14:editId="660B0733">
            <wp:simplePos x="0" y="0"/>
            <wp:positionH relativeFrom="margin">
              <wp:align>left</wp:align>
            </wp:positionH>
            <wp:positionV relativeFrom="paragraph">
              <wp:posOffset>208915</wp:posOffset>
            </wp:positionV>
            <wp:extent cx="1005840" cy="1541780"/>
            <wp:effectExtent l="0" t="0" r="3810" b="1270"/>
            <wp:wrapSquare wrapText="bothSides"/>
            <wp:docPr id="5" name="Picture 5" descr="TAP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P Book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5A9" w:rsidRPr="009664CC">
        <w:rPr>
          <w:rFonts w:cs="Arial"/>
          <w:sz w:val="24"/>
        </w:rPr>
        <w:t xml:space="preserve">TAP staff utilizes a host of different </w:t>
      </w:r>
      <w:r w:rsidR="00891F80" w:rsidRPr="009664CC">
        <w:rPr>
          <w:rFonts w:cs="Arial"/>
          <w:sz w:val="24"/>
        </w:rPr>
        <w:t xml:space="preserve">methods and media including </w:t>
      </w:r>
      <w:r w:rsidR="003755A9" w:rsidRPr="009664CC">
        <w:rPr>
          <w:rFonts w:cs="Arial"/>
          <w:sz w:val="24"/>
        </w:rPr>
        <w:t>v</w:t>
      </w:r>
      <w:r w:rsidR="00964F4E" w:rsidRPr="009664CC">
        <w:rPr>
          <w:rFonts w:cs="Arial"/>
          <w:sz w:val="24"/>
        </w:rPr>
        <w:t xml:space="preserve">logs, videoconferencing, video relay interpreting, FaceTime, </w:t>
      </w:r>
      <w:r w:rsidR="007914AC">
        <w:rPr>
          <w:rFonts w:cs="Arial"/>
          <w:sz w:val="24"/>
        </w:rPr>
        <w:t>social media</w:t>
      </w:r>
      <w:r w:rsidR="00964F4E" w:rsidRPr="009664CC">
        <w:rPr>
          <w:rFonts w:cs="Arial"/>
          <w:sz w:val="24"/>
        </w:rPr>
        <w:t>, text messaging, interpreters</w:t>
      </w:r>
      <w:r w:rsidR="003755A9" w:rsidRPr="009664CC">
        <w:rPr>
          <w:rFonts w:cs="Arial"/>
          <w:sz w:val="24"/>
        </w:rPr>
        <w:t>,</w:t>
      </w:r>
      <w:r w:rsidR="00964F4E" w:rsidRPr="009664CC">
        <w:rPr>
          <w:rFonts w:cs="Arial"/>
          <w:sz w:val="24"/>
        </w:rPr>
        <w:t xml:space="preserve"> and email, as well as traditional </w:t>
      </w:r>
      <w:r w:rsidR="003755A9" w:rsidRPr="009664CC">
        <w:rPr>
          <w:rFonts w:cs="Arial"/>
          <w:sz w:val="24"/>
        </w:rPr>
        <w:t>telephone</w:t>
      </w:r>
      <w:r w:rsidR="00964F4E" w:rsidRPr="009664CC">
        <w:rPr>
          <w:rFonts w:cs="Arial"/>
          <w:sz w:val="24"/>
        </w:rPr>
        <w:t xml:space="preserve">, </w:t>
      </w:r>
      <w:r w:rsidR="003755A9" w:rsidRPr="009664CC">
        <w:rPr>
          <w:rFonts w:cs="Arial"/>
          <w:sz w:val="24"/>
        </w:rPr>
        <w:t>USPS</w:t>
      </w:r>
      <w:r w:rsidR="00F24F4F">
        <w:rPr>
          <w:rFonts w:cs="Arial"/>
          <w:sz w:val="24"/>
        </w:rPr>
        <w:t>,</w:t>
      </w:r>
      <w:r w:rsidR="00964F4E" w:rsidRPr="009664CC">
        <w:rPr>
          <w:rFonts w:cs="Arial"/>
          <w:sz w:val="24"/>
        </w:rPr>
        <w:t xml:space="preserve"> and face-to-face </w:t>
      </w:r>
      <w:r w:rsidR="003755A9" w:rsidRPr="009664CC">
        <w:rPr>
          <w:rFonts w:cs="Arial"/>
          <w:sz w:val="24"/>
        </w:rPr>
        <w:t>interaction</w:t>
      </w:r>
      <w:r w:rsidR="00964F4E" w:rsidRPr="009664CC">
        <w:rPr>
          <w:rFonts w:cs="Arial"/>
          <w:sz w:val="24"/>
        </w:rPr>
        <w:t xml:space="preserve"> to promote the program and </w:t>
      </w:r>
      <w:r w:rsidR="003755A9" w:rsidRPr="009664CC">
        <w:rPr>
          <w:rFonts w:cs="Arial"/>
          <w:sz w:val="24"/>
        </w:rPr>
        <w:t>answer questions from</w:t>
      </w:r>
      <w:r w:rsidR="00964F4E" w:rsidRPr="009664CC">
        <w:rPr>
          <w:rFonts w:cs="Arial"/>
          <w:sz w:val="24"/>
        </w:rPr>
        <w:t xml:space="preserve"> consumers and professionals. TAP staff </w:t>
      </w:r>
      <w:r w:rsidR="003755A9" w:rsidRPr="009664CC">
        <w:rPr>
          <w:rFonts w:cs="Arial"/>
          <w:sz w:val="24"/>
        </w:rPr>
        <w:t xml:space="preserve">also works internally with agency </w:t>
      </w:r>
      <w:r w:rsidR="00964F4E" w:rsidRPr="009664CC">
        <w:rPr>
          <w:rFonts w:cs="Arial"/>
          <w:sz w:val="24"/>
        </w:rPr>
        <w:t xml:space="preserve">PR staff to </w:t>
      </w:r>
      <w:r w:rsidR="003755A9" w:rsidRPr="009664CC">
        <w:rPr>
          <w:rFonts w:cs="Arial"/>
          <w:sz w:val="24"/>
        </w:rPr>
        <w:t>coordinate and provide</w:t>
      </w:r>
      <w:r w:rsidR="00964F4E" w:rsidRPr="009664CC">
        <w:rPr>
          <w:rFonts w:cs="Arial"/>
          <w:sz w:val="24"/>
        </w:rPr>
        <w:t xml:space="preserve"> outreach</w:t>
      </w:r>
      <w:r w:rsidR="00964F4E" w:rsidRPr="0035685B">
        <w:rPr>
          <w:rFonts w:cs="Arial"/>
          <w:sz w:val="24"/>
        </w:rPr>
        <w:t>.</w:t>
      </w:r>
      <w:r w:rsidR="00891F80" w:rsidRPr="0035685B">
        <w:rPr>
          <w:rFonts w:cs="Arial"/>
          <w:sz w:val="24"/>
        </w:rPr>
        <w:t xml:space="preserve"> </w:t>
      </w:r>
      <w:r w:rsidR="00B20DC8">
        <w:rPr>
          <w:rFonts w:cs="Arial"/>
          <w:sz w:val="24"/>
        </w:rPr>
        <w:t>In-</w:t>
      </w:r>
      <w:r w:rsidR="003755A9" w:rsidRPr="0035685B">
        <w:rPr>
          <w:rFonts w:cs="Arial"/>
          <w:sz w:val="24"/>
        </w:rPr>
        <w:t>home equipment</w:t>
      </w:r>
      <w:r w:rsidR="003E61A2" w:rsidRPr="0035685B">
        <w:rPr>
          <w:rFonts w:cs="Arial"/>
          <w:sz w:val="24"/>
        </w:rPr>
        <w:t xml:space="preserve"> installation</w:t>
      </w:r>
      <w:r w:rsidR="003755A9" w:rsidRPr="0035685B">
        <w:rPr>
          <w:rFonts w:cs="Arial"/>
          <w:sz w:val="24"/>
        </w:rPr>
        <w:t xml:space="preserve">s </w:t>
      </w:r>
      <w:r w:rsidR="00B20DC8">
        <w:rPr>
          <w:rFonts w:cs="Arial"/>
          <w:sz w:val="24"/>
        </w:rPr>
        <w:t>were prohibited until June, 2021</w:t>
      </w:r>
      <w:r w:rsidR="00173160">
        <w:rPr>
          <w:rFonts w:cs="Arial"/>
          <w:sz w:val="24"/>
        </w:rPr>
        <w:t>,</w:t>
      </w:r>
      <w:r w:rsidR="00B20DC8">
        <w:rPr>
          <w:rFonts w:cs="Arial"/>
          <w:sz w:val="24"/>
        </w:rPr>
        <w:t xml:space="preserve"> </w:t>
      </w:r>
      <w:r w:rsidR="003755A9" w:rsidRPr="0035685B">
        <w:rPr>
          <w:rFonts w:cs="Arial"/>
          <w:sz w:val="24"/>
        </w:rPr>
        <w:t>due to COIVD-19 safety precautions</w:t>
      </w:r>
      <w:r w:rsidR="003E61A2" w:rsidRPr="0035685B">
        <w:rPr>
          <w:rFonts w:cs="Arial"/>
          <w:sz w:val="24"/>
        </w:rPr>
        <w:t xml:space="preserve">, </w:t>
      </w:r>
      <w:r w:rsidR="00B20DC8">
        <w:rPr>
          <w:rFonts w:cs="Arial"/>
          <w:sz w:val="24"/>
        </w:rPr>
        <w:t xml:space="preserve">so </w:t>
      </w:r>
      <w:r w:rsidR="003755A9" w:rsidRPr="0035685B">
        <w:rPr>
          <w:rFonts w:cs="Arial"/>
          <w:sz w:val="24"/>
        </w:rPr>
        <w:t xml:space="preserve">TAP staff </w:t>
      </w:r>
      <w:r w:rsidR="00B20DC8">
        <w:rPr>
          <w:rFonts w:cs="Arial"/>
          <w:sz w:val="24"/>
        </w:rPr>
        <w:t xml:space="preserve">worked </w:t>
      </w:r>
      <w:r w:rsidR="009664CC" w:rsidRPr="0035685B">
        <w:rPr>
          <w:rFonts w:cs="Arial"/>
          <w:sz w:val="24"/>
        </w:rPr>
        <w:t>with vendors to</w:t>
      </w:r>
      <w:r w:rsidR="0035685B" w:rsidRPr="0035685B">
        <w:rPr>
          <w:rFonts w:cs="Arial"/>
          <w:sz w:val="24"/>
        </w:rPr>
        <w:t xml:space="preserve"> develop</w:t>
      </w:r>
      <w:r w:rsidR="003755A9" w:rsidRPr="0035685B">
        <w:rPr>
          <w:rFonts w:cs="Arial"/>
          <w:sz w:val="24"/>
        </w:rPr>
        <w:t xml:space="preserve"> additional training videos </w:t>
      </w:r>
      <w:r w:rsidR="009664CC" w:rsidRPr="0035685B">
        <w:rPr>
          <w:rFonts w:cs="Arial"/>
          <w:sz w:val="24"/>
        </w:rPr>
        <w:t xml:space="preserve">as well as equipment-specific tutorials </w:t>
      </w:r>
      <w:r w:rsidR="00B20DC8">
        <w:rPr>
          <w:rFonts w:cs="Arial"/>
          <w:sz w:val="24"/>
        </w:rPr>
        <w:t>for</w:t>
      </w:r>
      <w:r w:rsidR="003755A9" w:rsidRPr="0035685B">
        <w:rPr>
          <w:rFonts w:cs="Arial"/>
          <w:sz w:val="24"/>
        </w:rPr>
        <w:t xml:space="preserve"> the </w:t>
      </w:r>
      <w:r w:rsidR="0035685B">
        <w:rPr>
          <w:rFonts w:cs="Arial"/>
          <w:sz w:val="24"/>
        </w:rPr>
        <w:t>KCDHH</w:t>
      </w:r>
      <w:r w:rsidR="003755A9" w:rsidRPr="0035685B">
        <w:rPr>
          <w:rFonts w:cs="Arial"/>
          <w:sz w:val="24"/>
        </w:rPr>
        <w:t xml:space="preserve"> website</w:t>
      </w:r>
      <w:r w:rsidR="003E61A2" w:rsidRPr="0035685B">
        <w:rPr>
          <w:rFonts w:cs="Arial"/>
          <w:sz w:val="24"/>
        </w:rPr>
        <w:t>.</w:t>
      </w:r>
      <w:r w:rsidR="003E61A2">
        <w:rPr>
          <w:rFonts w:cs="Arial"/>
          <w:sz w:val="24"/>
        </w:rPr>
        <w:t xml:space="preserve"> </w:t>
      </w:r>
      <w:r>
        <w:rPr>
          <w:rFonts w:cs="Arial"/>
          <w:sz w:val="24"/>
        </w:rPr>
        <w:t>TAP staff members have resumed assisting customers with installations and providing equipment demonstrations at the Frankfort office, and equipment cabinets across the state are re-opening to serve consumers in their areas.</w:t>
      </w:r>
    </w:p>
    <w:p w14:paraId="102C253E" w14:textId="089D8734" w:rsidR="00AA0A93" w:rsidRPr="00AA0A93" w:rsidRDefault="00AA0A93" w:rsidP="00DE4F85">
      <w:pPr>
        <w:autoSpaceDE w:val="0"/>
        <w:autoSpaceDN w:val="0"/>
        <w:adjustRightInd w:val="0"/>
        <w:jc w:val="both"/>
        <w:rPr>
          <w:rFonts w:cs="Arial"/>
          <w:sz w:val="16"/>
          <w:szCs w:val="16"/>
        </w:rPr>
      </w:pPr>
    </w:p>
    <w:p w14:paraId="1E589AE7" w14:textId="63915122" w:rsidR="00AA0A93" w:rsidRPr="00964F4E" w:rsidRDefault="00AA0A93" w:rsidP="00AA0A93">
      <w:pPr>
        <w:jc w:val="both"/>
        <w:rPr>
          <w:rFonts w:cs="Arial"/>
          <w:sz w:val="24"/>
        </w:rPr>
      </w:pPr>
      <w:r w:rsidRPr="00964F4E">
        <w:rPr>
          <w:rFonts w:cs="Arial"/>
          <w:sz w:val="24"/>
        </w:rPr>
        <w:t xml:space="preserve">Staff </w:t>
      </w:r>
      <w:r>
        <w:rPr>
          <w:rFonts w:cs="Arial"/>
          <w:sz w:val="24"/>
        </w:rPr>
        <w:t xml:space="preserve">members </w:t>
      </w:r>
      <w:r w:rsidRPr="00964F4E">
        <w:rPr>
          <w:rFonts w:cs="Arial"/>
          <w:sz w:val="24"/>
        </w:rPr>
        <w:t xml:space="preserve">serve on a variety of boards related to assistive technology </w:t>
      </w:r>
      <w:r>
        <w:rPr>
          <w:rFonts w:cs="Arial"/>
          <w:sz w:val="24"/>
        </w:rPr>
        <w:t>in addition to serving on</w:t>
      </w:r>
      <w:r w:rsidRPr="00964F4E">
        <w:rPr>
          <w:rFonts w:cs="Arial"/>
          <w:sz w:val="24"/>
        </w:rPr>
        <w:t xml:space="preserve"> emergency notification teams to represent KCDHH in the state’s efforts to bring NG911 to fruition and make wireless communication in emergencies a reality</w:t>
      </w:r>
      <w:r w:rsidRPr="00AA0A93">
        <w:rPr>
          <w:rFonts w:cs="Arial"/>
          <w:sz w:val="24"/>
        </w:rPr>
        <w:t>. Public Service Answering Points (PSAP) must be fully accessible, and text messaging is the most logical answer to that requirement, not only for our consumers but also for hearing individuals that use mobile devices.</w:t>
      </w:r>
      <w:r>
        <w:rPr>
          <w:rFonts w:cs="Arial"/>
          <w:sz w:val="24"/>
        </w:rPr>
        <w:t xml:space="preserve"> </w:t>
      </w:r>
    </w:p>
    <w:p w14:paraId="1C3EE050" w14:textId="77777777" w:rsidR="00964F4E" w:rsidRPr="00964F4E" w:rsidRDefault="00964F4E" w:rsidP="00964F4E">
      <w:pPr>
        <w:jc w:val="both"/>
        <w:rPr>
          <w:rFonts w:cs="Arial"/>
          <w:sz w:val="16"/>
          <w:szCs w:val="16"/>
        </w:rPr>
      </w:pPr>
    </w:p>
    <w:p w14:paraId="33300AFF" w14:textId="0CDA91A4" w:rsidR="00964F4E" w:rsidRDefault="00964F4E" w:rsidP="00964F4E">
      <w:pPr>
        <w:jc w:val="both"/>
        <w:rPr>
          <w:rFonts w:cs="Arial"/>
          <w:sz w:val="24"/>
        </w:rPr>
      </w:pPr>
      <w:r w:rsidRPr="0035685B">
        <w:rPr>
          <w:rFonts w:cs="Arial"/>
          <w:sz w:val="24"/>
        </w:rPr>
        <w:t>The TAP Advisory Board, which consists of consumers, agency oversight representatives</w:t>
      </w:r>
      <w:r w:rsidR="007B6E4A" w:rsidRPr="0035685B">
        <w:rPr>
          <w:rFonts w:cs="Arial"/>
          <w:sz w:val="24"/>
        </w:rPr>
        <w:t>,</w:t>
      </w:r>
      <w:r w:rsidRPr="0035685B">
        <w:rPr>
          <w:rFonts w:cs="Arial"/>
          <w:sz w:val="24"/>
        </w:rPr>
        <w:t xml:space="preserve"> and TAP staff, meets at l</w:t>
      </w:r>
      <w:r w:rsidR="009664CC" w:rsidRPr="0035685B">
        <w:rPr>
          <w:rFonts w:cs="Arial"/>
          <w:sz w:val="24"/>
        </w:rPr>
        <w:t>east once annually</w:t>
      </w:r>
      <w:r w:rsidR="006C268E">
        <w:rPr>
          <w:rFonts w:cs="Arial"/>
          <w:sz w:val="24"/>
        </w:rPr>
        <w:t>; however, t</w:t>
      </w:r>
      <w:r w:rsidR="007B6E4A" w:rsidRPr="0035685B">
        <w:rPr>
          <w:rFonts w:cs="Arial"/>
          <w:sz w:val="24"/>
        </w:rPr>
        <w:t xml:space="preserve">he </w:t>
      </w:r>
      <w:r w:rsidR="00407B12" w:rsidRPr="0035685B">
        <w:rPr>
          <w:rFonts w:cs="Arial"/>
          <w:sz w:val="24"/>
        </w:rPr>
        <w:t>April 2020 me</w:t>
      </w:r>
      <w:r w:rsidR="009664CC" w:rsidRPr="0035685B">
        <w:rPr>
          <w:rFonts w:cs="Arial"/>
          <w:sz w:val="24"/>
        </w:rPr>
        <w:t>eting was cancelled due to COVID</w:t>
      </w:r>
      <w:r w:rsidR="00407B12" w:rsidRPr="0035685B">
        <w:rPr>
          <w:rFonts w:cs="Arial"/>
          <w:sz w:val="24"/>
        </w:rPr>
        <w:t>-19</w:t>
      </w:r>
      <w:r w:rsidR="009664CC" w:rsidRPr="0035685B">
        <w:rPr>
          <w:rFonts w:cs="Arial"/>
          <w:sz w:val="24"/>
        </w:rPr>
        <w:t xml:space="preserve"> safety precautions</w:t>
      </w:r>
      <w:r w:rsidR="006C268E">
        <w:rPr>
          <w:rFonts w:cs="Arial"/>
          <w:sz w:val="24"/>
        </w:rPr>
        <w:t xml:space="preserve">. A meeting was </w:t>
      </w:r>
      <w:r w:rsidR="001C7745">
        <w:rPr>
          <w:rFonts w:cs="Arial"/>
          <w:sz w:val="24"/>
        </w:rPr>
        <w:t xml:space="preserve">held in October, but they did not have a quorum as several members were unable to attend due to a </w:t>
      </w:r>
      <w:r w:rsidR="006C268E">
        <w:rPr>
          <w:rFonts w:cs="Arial"/>
          <w:sz w:val="24"/>
        </w:rPr>
        <w:t xml:space="preserve">lack of access to reliable broadband internet services and unfamiliarity with the technology required to meet virtually. The </w:t>
      </w:r>
      <w:r w:rsidR="001C7745">
        <w:rPr>
          <w:rFonts w:cs="Arial"/>
          <w:sz w:val="24"/>
        </w:rPr>
        <w:t xml:space="preserve">full </w:t>
      </w:r>
      <w:r w:rsidR="006C268E">
        <w:rPr>
          <w:rFonts w:cs="Arial"/>
          <w:sz w:val="24"/>
        </w:rPr>
        <w:t xml:space="preserve">Board was finally able to meet in April, 2021, </w:t>
      </w:r>
      <w:r w:rsidR="00703B74">
        <w:rPr>
          <w:rFonts w:cs="Arial"/>
          <w:sz w:val="24"/>
        </w:rPr>
        <w:t>where three of the current members were given the opportunity to say their farewells, as their ter</w:t>
      </w:r>
      <w:r w:rsidR="008A1412">
        <w:rPr>
          <w:rFonts w:cs="Arial"/>
          <w:sz w:val="24"/>
        </w:rPr>
        <w:t>ms expire June 30, 20</w:t>
      </w:r>
      <w:r w:rsidR="00703B74">
        <w:rPr>
          <w:rFonts w:cs="Arial"/>
          <w:sz w:val="24"/>
        </w:rPr>
        <w:t xml:space="preserve">21. Applicants have submitted resumes and statements of interest and are awaiting approval at the full Commission meeting </w:t>
      </w:r>
      <w:r w:rsidR="00FD1518">
        <w:rPr>
          <w:rFonts w:cs="Arial"/>
          <w:sz w:val="24"/>
        </w:rPr>
        <w:t xml:space="preserve">in </w:t>
      </w:r>
      <w:r w:rsidR="00703B74">
        <w:rPr>
          <w:rFonts w:cs="Arial"/>
          <w:sz w:val="24"/>
        </w:rPr>
        <w:t xml:space="preserve">July, 2021. </w:t>
      </w:r>
    </w:p>
    <w:p w14:paraId="1D8E432C" w14:textId="77777777" w:rsidR="001368D3" w:rsidRDefault="001368D3" w:rsidP="001368D3">
      <w:pPr>
        <w:rPr>
          <w:rFonts w:cs="Arial"/>
          <w:sz w:val="16"/>
          <w:szCs w:val="16"/>
        </w:rPr>
      </w:pPr>
    </w:p>
    <w:p w14:paraId="08B82F4B" w14:textId="42DB7DCE" w:rsidR="00964F4E" w:rsidRPr="001368D3" w:rsidRDefault="00964F4E" w:rsidP="001368D3">
      <w:pPr>
        <w:jc w:val="center"/>
        <w:rPr>
          <w:rFonts w:cs="Arial"/>
          <w:b/>
          <w:sz w:val="20"/>
          <w:szCs w:val="20"/>
        </w:rPr>
      </w:pPr>
      <w:r w:rsidRPr="001368D3">
        <w:rPr>
          <w:rFonts w:cs="Arial"/>
          <w:b/>
          <w:sz w:val="20"/>
          <w:szCs w:val="20"/>
        </w:rPr>
        <w:t>TAP Advisory Board Members</w:t>
      </w:r>
    </w:p>
    <w:p w14:paraId="79762DBC" w14:textId="77777777" w:rsidR="001368D3" w:rsidRPr="00DA1064" w:rsidRDefault="001368D3" w:rsidP="001368D3">
      <w:pPr>
        <w:jc w:val="center"/>
        <w:rPr>
          <w:rFonts w:cs="Arial"/>
          <w:b/>
          <w:sz w:val="12"/>
          <w:szCs w:val="12"/>
        </w:rPr>
      </w:pPr>
    </w:p>
    <w:tbl>
      <w:tblPr>
        <w:tblW w:w="8788" w:type="dxa"/>
        <w:jc w:val="center"/>
        <w:tblLayout w:type="fixed"/>
        <w:tblLook w:val="00A0" w:firstRow="1" w:lastRow="0" w:firstColumn="1" w:lastColumn="0" w:noHBand="0" w:noVBand="0"/>
      </w:tblPr>
      <w:tblGrid>
        <w:gridCol w:w="1627"/>
        <w:gridCol w:w="1253"/>
        <w:gridCol w:w="4745"/>
        <w:gridCol w:w="1163"/>
      </w:tblGrid>
      <w:tr w:rsidR="00964F4E" w:rsidRPr="001368D3" w14:paraId="18592E2D" w14:textId="77777777" w:rsidTr="001368D3">
        <w:trPr>
          <w:trHeight w:val="291"/>
          <w:jc w:val="center"/>
        </w:trPr>
        <w:tc>
          <w:tcPr>
            <w:tcW w:w="1627" w:type="dxa"/>
            <w:tcBorders>
              <w:top w:val="single" w:sz="12" w:space="0" w:color="000000"/>
              <w:left w:val="single" w:sz="12" w:space="0" w:color="000000"/>
              <w:bottom w:val="double" w:sz="6" w:space="0" w:color="000000"/>
            </w:tcBorders>
            <w:shd w:val="clear" w:color="auto" w:fill="F3F3F3"/>
          </w:tcPr>
          <w:p w14:paraId="1CFB140F" w14:textId="77777777" w:rsidR="00964F4E" w:rsidRPr="001368D3" w:rsidRDefault="00964F4E" w:rsidP="00594776">
            <w:pPr>
              <w:spacing w:line="276" w:lineRule="auto"/>
              <w:jc w:val="both"/>
              <w:rPr>
                <w:rFonts w:cs="Arial"/>
                <w:b/>
                <w:bCs/>
                <w:sz w:val="20"/>
                <w:szCs w:val="20"/>
              </w:rPr>
            </w:pPr>
            <w:r w:rsidRPr="001368D3">
              <w:rPr>
                <w:rFonts w:cs="Arial"/>
                <w:b/>
                <w:bCs/>
                <w:sz w:val="20"/>
                <w:szCs w:val="20"/>
              </w:rPr>
              <w:t>Last Name</w:t>
            </w:r>
          </w:p>
        </w:tc>
        <w:tc>
          <w:tcPr>
            <w:tcW w:w="1253" w:type="dxa"/>
            <w:tcBorders>
              <w:top w:val="single" w:sz="12" w:space="0" w:color="000000"/>
              <w:bottom w:val="double" w:sz="6" w:space="0" w:color="000000"/>
            </w:tcBorders>
            <w:shd w:val="clear" w:color="auto" w:fill="F3F3F3"/>
          </w:tcPr>
          <w:p w14:paraId="673D45AF" w14:textId="77777777" w:rsidR="00964F4E" w:rsidRPr="001368D3" w:rsidRDefault="00964F4E" w:rsidP="00594776">
            <w:pPr>
              <w:spacing w:line="276" w:lineRule="auto"/>
              <w:jc w:val="both"/>
              <w:rPr>
                <w:rFonts w:cs="Arial"/>
                <w:b/>
                <w:bCs/>
                <w:sz w:val="20"/>
                <w:szCs w:val="20"/>
              </w:rPr>
            </w:pPr>
            <w:r w:rsidRPr="001368D3">
              <w:rPr>
                <w:rFonts w:cs="Arial"/>
                <w:b/>
                <w:bCs/>
                <w:sz w:val="20"/>
                <w:szCs w:val="20"/>
              </w:rPr>
              <w:t>First Name</w:t>
            </w:r>
          </w:p>
        </w:tc>
        <w:tc>
          <w:tcPr>
            <w:tcW w:w="4745" w:type="dxa"/>
            <w:tcBorders>
              <w:top w:val="single" w:sz="12" w:space="0" w:color="000000"/>
              <w:bottom w:val="double" w:sz="6" w:space="0" w:color="000000"/>
              <w:right w:val="single" w:sz="12" w:space="0" w:color="000000"/>
            </w:tcBorders>
            <w:shd w:val="clear" w:color="auto" w:fill="F3F3F3"/>
          </w:tcPr>
          <w:p w14:paraId="34A73A4B" w14:textId="77777777" w:rsidR="00964F4E" w:rsidRPr="001368D3" w:rsidRDefault="00964F4E" w:rsidP="00594776">
            <w:pPr>
              <w:spacing w:line="276" w:lineRule="auto"/>
              <w:jc w:val="both"/>
              <w:rPr>
                <w:rFonts w:cs="Arial"/>
                <w:b/>
                <w:bCs/>
                <w:sz w:val="20"/>
                <w:szCs w:val="20"/>
              </w:rPr>
            </w:pPr>
            <w:r w:rsidRPr="001368D3">
              <w:rPr>
                <w:rFonts w:cs="Arial"/>
                <w:b/>
                <w:bCs/>
                <w:sz w:val="20"/>
                <w:szCs w:val="20"/>
              </w:rPr>
              <w:t>Membership Status</w:t>
            </w:r>
          </w:p>
        </w:tc>
        <w:tc>
          <w:tcPr>
            <w:tcW w:w="1163" w:type="dxa"/>
            <w:tcBorders>
              <w:top w:val="single" w:sz="12" w:space="0" w:color="000000"/>
              <w:bottom w:val="double" w:sz="6" w:space="0" w:color="000000"/>
              <w:right w:val="single" w:sz="12" w:space="0" w:color="000000"/>
            </w:tcBorders>
            <w:shd w:val="clear" w:color="auto" w:fill="F3F3F3"/>
          </w:tcPr>
          <w:p w14:paraId="0E74226B" w14:textId="77777777" w:rsidR="00964F4E" w:rsidRPr="001368D3" w:rsidRDefault="00964F4E" w:rsidP="00594776">
            <w:pPr>
              <w:spacing w:line="276" w:lineRule="auto"/>
              <w:jc w:val="both"/>
              <w:rPr>
                <w:rFonts w:cs="Arial"/>
                <w:b/>
                <w:bCs/>
                <w:sz w:val="20"/>
                <w:szCs w:val="20"/>
              </w:rPr>
            </w:pPr>
            <w:r w:rsidRPr="001368D3">
              <w:rPr>
                <w:rFonts w:cs="Arial"/>
                <w:b/>
                <w:bCs/>
                <w:sz w:val="20"/>
                <w:szCs w:val="20"/>
              </w:rPr>
              <w:t>Term Ends</w:t>
            </w:r>
          </w:p>
        </w:tc>
      </w:tr>
      <w:tr w:rsidR="00964F4E" w:rsidRPr="001368D3" w14:paraId="0CC41DA7" w14:textId="77777777" w:rsidTr="001368D3">
        <w:trPr>
          <w:trHeight w:val="291"/>
          <w:jc w:val="center"/>
        </w:trPr>
        <w:tc>
          <w:tcPr>
            <w:tcW w:w="1627" w:type="dxa"/>
            <w:tcBorders>
              <w:top w:val="double" w:sz="6" w:space="0" w:color="000000"/>
              <w:left w:val="single" w:sz="12" w:space="0" w:color="000000"/>
            </w:tcBorders>
          </w:tcPr>
          <w:p w14:paraId="304D3CE1" w14:textId="77777777" w:rsidR="00964F4E" w:rsidRPr="001368D3" w:rsidRDefault="00964F4E" w:rsidP="00594776">
            <w:pPr>
              <w:spacing w:line="276" w:lineRule="auto"/>
              <w:jc w:val="both"/>
              <w:rPr>
                <w:rFonts w:cs="Arial"/>
                <w:bCs/>
                <w:sz w:val="20"/>
                <w:szCs w:val="20"/>
              </w:rPr>
            </w:pPr>
            <w:r w:rsidRPr="001368D3">
              <w:rPr>
                <w:rFonts w:cs="Arial"/>
                <w:bCs/>
                <w:sz w:val="20"/>
                <w:szCs w:val="20"/>
              </w:rPr>
              <w:t>Gordon-Brown</w:t>
            </w:r>
          </w:p>
        </w:tc>
        <w:tc>
          <w:tcPr>
            <w:tcW w:w="1253" w:type="dxa"/>
            <w:tcBorders>
              <w:top w:val="double" w:sz="6" w:space="0" w:color="000000"/>
            </w:tcBorders>
          </w:tcPr>
          <w:p w14:paraId="1E2556FC" w14:textId="77777777" w:rsidR="00964F4E" w:rsidRPr="001368D3" w:rsidRDefault="00964F4E" w:rsidP="00594776">
            <w:pPr>
              <w:spacing w:line="276" w:lineRule="auto"/>
              <w:jc w:val="both"/>
              <w:rPr>
                <w:rFonts w:cs="Arial"/>
                <w:bCs/>
                <w:sz w:val="20"/>
                <w:szCs w:val="20"/>
              </w:rPr>
            </w:pPr>
            <w:r w:rsidRPr="001368D3">
              <w:rPr>
                <w:rFonts w:cs="Arial"/>
                <w:bCs/>
                <w:sz w:val="20"/>
                <w:szCs w:val="20"/>
              </w:rPr>
              <w:t>Gerry</w:t>
            </w:r>
          </w:p>
        </w:tc>
        <w:tc>
          <w:tcPr>
            <w:tcW w:w="4745" w:type="dxa"/>
            <w:tcBorders>
              <w:top w:val="double" w:sz="6" w:space="0" w:color="000000"/>
              <w:right w:val="single" w:sz="12" w:space="0" w:color="000000"/>
            </w:tcBorders>
          </w:tcPr>
          <w:p w14:paraId="1986D3D2"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*KCDHH Commissioner/Advisory Board Chair  </w:t>
            </w:r>
          </w:p>
        </w:tc>
        <w:tc>
          <w:tcPr>
            <w:tcW w:w="1163" w:type="dxa"/>
            <w:tcBorders>
              <w:top w:val="double" w:sz="6" w:space="0" w:color="000000"/>
              <w:right w:val="single" w:sz="12" w:space="0" w:color="000000"/>
            </w:tcBorders>
          </w:tcPr>
          <w:p w14:paraId="6478E3B2"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2021              </w:t>
            </w:r>
          </w:p>
        </w:tc>
      </w:tr>
      <w:tr w:rsidR="00964F4E" w:rsidRPr="001368D3" w14:paraId="7F04974B" w14:textId="77777777" w:rsidTr="001368D3">
        <w:trPr>
          <w:trHeight w:val="291"/>
          <w:jc w:val="center"/>
        </w:trPr>
        <w:tc>
          <w:tcPr>
            <w:tcW w:w="1627" w:type="dxa"/>
            <w:tcBorders>
              <w:left w:val="single" w:sz="12" w:space="0" w:color="000000"/>
            </w:tcBorders>
          </w:tcPr>
          <w:p w14:paraId="5AB2380E" w14:textId="77777777" w:rsidR="00964F4E" w:rsidRPr="001368D3" w:rsidRDefault="00964F4E" w:rsidP="00594776">
            <w:pPr>
              <w:spacing w:line="276" w:lineRule="auto"/>
              <w:jc w:val="both"/>
              <w:rPr>
                <w:rFonts w:cs="Arial"/>
                <w:bCs/>
                <w:sz w:val="20"/>
                <w:szCs w:val="20"/>
              </w:rPr>
            </w:pPr>
            <w:proofErr w:type="spellStart"/>
            <w:r w:rsidRPr="001368D3">
              <w:rPr>
                <w:rFonts w:cs="Arial"/>
                <w:bCs/>
                <w:sz w:val="20"/>
                <w:szCs w:val="20"/>
              </w:rPr>
              <w:t>Ziehr</w:t>
            </w:r>
            <w:proofErr w:type="spellEnd"/>
          </w:p>
        </w:tc>
        <w:tc>
          <w:tcPr>
            <w:tcW w:w="1253" w:type="dxa"/>
          </w:tcPr>
          <w:p w14:paraId="021D4742" w14:textId="77777777" w:rsidR="00964F4E" w:rsidRPr="001368D3" w:rsidRDefault="00964F4E" w:rsidP="00594776">
            <w:pPr>
              <w:spacing w:line="276" w:lineRule="auto"/>
              <w:jc w:val="both"/>
              <w:rPr>
                <w:rFonts w:cs="Arial"/>
                <w:bCs/>
                <w:sz w:val="20"/>
                <w:szCs w:val="20"/>
              </w:rPr>
            </w:pPr>
            <w:r w:rsidRPr="001368D3">
              <w:rPr>
                <w:rFonts w:cs="Arial"/>
                <w:bCs/>
                <w:sz w:val="20"/>
                <w:szCs w:val="20"/>
              </w:rPr>
              <w:t>Jeremiah</w:t>
            </w:r>
          </w:p>
        </w:tc>
        <w:tc>
          <w:tcPr>
            <w:tcW w:w="4745" w:type="dxa"/>
            <w:tcBorders>
              <w:right w:val="single" w:sz="12" w:space="0" w:color="000000"/>
            </w:tcBorders>
          </w:tcPr>
          <w:p w14:paraId="38435E1B" w14:textId="77777777" w:rsidR="00964F4E" w:rsidRPr="001368D3" w:rsidRDefault="00964F4E" w:rsidP="00594776">
            <w:pPr>
              <w:spacing w:line="276" w:lineRule="auto"/>
              <w:jc w:val="both"/>
              <w:rPr>
                <w:rFonts w:cs="Arial"/>
                <w:bCs/>
                <w:sz w:val="20"/>
                <w:szCs w:val="20"/>
              </w:rPr>
            </w:pPr>
            <w:r w:rsidRPr="001368D3">
              <w:rPr>
                <w:rFonts w:cs="Arial"/>
                <w:bCs/>
                <w:sz w:val="20"/>
                <w:szCs w:val="20"/>
              </w:rPr>
              <w:t>*Deaf Consumer</w:t>
            </w:r>
          </w:p>
        </w:tc>
        <w:tc>
          <w:tcPr>
            <w:tcW w:w="1163" w:type="dxa"/>
            <w:tcBorders>
              <w:right w:val="single" w:sz="12" w:space="0" w:color="000000"/>
            </w:tcBorders>
          </w:tcPr>
          <w:p w14:paraId="0B7E1552" w14:textId="77777777" w:rsidR="00964F4E" w:rsidRPr="001368D3" w:rsidRDefault="00964F4E" w:rsidP="00594776">
            <w:pPr>
              <w:spacing w:line="276" w:lineRule="auto"/>
              <w:jc w:val="both"/>
              <w:rPr>
                <w:rFonts w:cs="Arial"/>
                <w:bCs/>
                <w:sz w:val="20"/>
                <w:szCs w:val="20"/>
              </w:rPr>
            </w:pPr>
            <w:r w:rsidRPr="001368D3">
              <w:rPr>
                <w:rFonts w:cs="Arial"/>
                <w:bCs/>
                <w:sz w:val="20"/>
                <w:szCs w:val="20"/>
              </w:rPr>
              <w:t>2021</w:t>
            </w:r>
          </w:p>
        </w:tc>
      </w:tr>
      <w:tr w:rsidR="00964F4E" w:rsidRPr="001368D3" w14:paraId="5380D5C0" w14:textId="77777777" w:rsidTr="001368D3">
        <w:trPr>
          <w:trHeight w:val="291"/>
          <w:jc w:val="center"/>
        </w:trPr>
        <w:tc>
          <w:tcPr>
            <w:tcW w:w="1627" w:type="dxa"/>
            <w:tcBorders>
              <w:left w:val="single" w:sz="12" w:space="0" w:color="000000"/>
            </w:tcBorders>
          </w:tcPr>
          <w:p w14:paraId="6E2D1466" w14:textId="77777777" w:rsidR="00964F4E" w:rsidRPr="001368D3" w:rsidRDefault="00964F4E" w:rsidP="00594776">
            <w:pPr>
              <w:spacing w:line="276" w:lineRule="auto"/>
              <w:jc w:val="both"/>
              <w:rPr>
                <w:rFonts w:cs="Arial"/>
                <w:bCs/>
                <w:sz w:val="20"/>
                <w:szCs w:val="20"/>
              </w:rPr>
            </w:pPr>
            <w:r w:rsidRPr="001368D3">
              <w:rPr>
                <w:rFonts w:cs="Arial"/>
                <w:bCs/>
                <w:sz w:val="20"/>
                <w:szCs w:val="20"/>
              </w:rPr>
              <w:t>Fowler</w:t>
            </w:r>
          </w:p>
        </w:tc>
        <w:tc>
          <w:tcPr>
            <w:tcW w:w="1253" w:type="dxa"/>
          </w:tcPr>
          <w:p w14:paraId="52748C82" w14:textId="77777777" w:rsidR="00964F4E" w:rsidRPr="001368D3" w:rsidRDefault="00964F4E" w:rsidP="00594776">
            <w:pPr>
              <w:spacing w:line="276" w:lineRule="auto"/>
              <w:jc w:val="both"/>
              <w:rPr>
                <w:rFonts w:cs="Arial"/>
                <w:bCs/>
                <w:sz w:val="20"/>
                <w:szCs w:val="20"/>
              </w:rPr>
            </w:pPr>
            <w:r w:rsidRPr="001368D3">
              <w:rPr>
                <w:rFonts w:cs="Arial"/>
                <w:bCs/>
                <w:sz w:val="20"/>
                <w:szCs w:val="20"/>
              </w:rPr>
              <w:t>Lewis</w:t>
            </w:r>
          </w:p>
        </w:tc>
        <w:tc>
          <w:tcPr>
            <w:tcW w:w="4745" w:type="dxa"/>
            <w:tcBorders>
              <w:right w:val="single" w:sz="12" w:space="0" w:color="000000"/>
            </w:tcBorders>
          </w:tcPr>
          <w:p w14:paraId="5C3F3004" w14:textId="77777777" w:rsidR="00964F4E" w:rsidRPr="001368D3" w:rsidRDefault="00964F4E" w:rsidP="00594776">
            <w:pPr>
              <w:spacing w:line="276" w:lineRule="auto"/>
              <w:jc w:val="both"/>
              <w:rPr>
                <w:rFonts w:cs="Arial"/>
                <w:bCs/>
                <w:sz w:val="20"/>
                <w:szCs w:val="20"/>
              </w:rPr>
            </w:pPr>
            <w:r w:rsidRPr="001368D3">
              <w:rPr>
                <w:rFonts w:cs="Arial"/>
                <w:bCs/>
                <w:sz w:val="20"/>
                <w:szCs w:val="20"/>
              </w:rPr>
              <w:t>*Deaf Consumer</w:t>
            </w:r>
          </w:p>
        </w:tc>
        <w:tc>
          <w:tcPr>
            <w:tcW w:w="1163" w:type="dxa"/>
            <w:tcBorders>
              <w:right w:val="single" w:sz="12" w:space="0" w:color="000000"/>
            </w:tcBorders>
          </w:tcPr>
          <w:p w14:paraId="7F21ECA8" w14:textId="77777777" w:rsidR="00964F4E" w:rsidRPr="001368D3" w:rsidRDefault="00964F4E" w:rsidP="00594776">
            <w:pPr>
              <w:spacing w:line="276" w:lineRule="auto"/>
              <w:jc w:val="both"/>
              <w:rPr>
                <w:rFonts w:cs="Arial"/>
                <w:bCs/>
                <w:sz w:val="20"/>
                <w:szCs w:val="20"/>
              </w:rPr>
            </w:pPr>
            <w:r w:rsidRPr="001368D3">
              <w:rPr>
                <w:rFonts w:cs="Arial"/>
                <w:bCs/>
                <w:sz w:val="20"/>
                <w:szCs w:val="20"/>
              </w:rPr>
              <w:t>2023</w:t>
            </w:r>
          </w:p>
        </w:tc>
      </w:tr>
      <w:tr w:rsidR="00964F4E" w:rsidRPr="001368D3" w14:paraId="1888D540" w14:textId="77777777" w:rsidTr="001368D3">
        <w:trPr>
          <w:trHeight w:val="312"/>
          <w:jc w:val="center"/>
        </w:trPr>
        <w:tc>
          <w:tcPr>
            <w:tcW w:w="1627" w:type="dxa"/>
            <w:tcBorders>
              <w:left w:val="single" w:sz="12" w:space="0" w:color="000000"/>
            </w:tcBorders>
          </w:tcPr>
          <w:p w14:paraId="1095162C" w14:textId="77777777" w:rsidR="00964F4E" w:rsidRPr="001368D3" w:rsidRDefault="00964F4E" w:rsidP="00594776">
            <w:pPr>
              <w:spacing w:line="276" w:lineRule="auto"/>
              <w:jc w:val="both"/>
              <w:rPr>
                <w:rFonts w:cs="Arial"/>
                <w:bCs/>
                <w:sz w:val="20"/>
                <w:szCs w:val="20"/>
              </w:rPr>
            </w:pPr>
            <w:r w:rsidRPr="001368D3">
              <w:rPr>
                <w:rFonts w:cs="Arial"/>
                <w:bCs/>
                <w:sz w:val="20"/>
                <w:szCs w:val="20"/>
              </w:rPr>
              <w:t>Lawson</w:t>
            </w:r>
          </w:p>
        </w:tc>
        <w:tc>
          <w:tcPr>
            <w:tcW w:w="1253" w:type="dxa"/>
          </w:tcPr>
          <w:p w14:paraId="42804D48"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Johnny </w:t>
            </w:r>
          </w:p>
        </w:tc>
        <w:tc>
          <w:tcPr>
            <w:tcW w:w="4745" w:type="dxa"/>
            <w:tcBorders>
              <w:right w:val="single" w:sz="12" w:space="0" w:color="000000"/>
            </w:tcBorders>
          </w:tcPr>
          <w:p w14:paraId="4F219EF1" w14:textId="77777777" w:rsidR="00964F4E" w:rsidRPr="001368D3" w:rsidRDefault="00964F4E" w:rsidP="00594776">
            <w:pPr>
              <w:spacing w:line="276" w:lineRule="auto"/>
              <w:jc w:val="both"/>
              <w:rPr>
                <w:rFonts w:cs="Arial"/>
                <w:bCs/>
                <w:sz w:val="20"/>
                <w:szCs w:val="20"/>
              </w:rPr>
            </w:pPr>
            <w:r w:rsidRPr="001368D3">
              <w:rPr>
                <w:rFonts w:cs="Arial"/>
                <w:bCs/>
                <w:sz w:val="20"/>
                <w:szCs w:val="20"/>
              </w:rPr>
              <w:t>*Speech-Impaired Consumer</w:t>
            </w:r>
          </w:p>
        </w:tc>
        <w:tc>
          <w:tcPr>
            <w:tcW w:w="1163" w:type="dxa"/>
            <w:tcBorders>
              <w:right w:val="single" w:sz="12" w:space="0" w:color="000000"/>
            </w:tcBorders>
          </w:tcPr>
          <w:p w14:paraId="57DB70F2" w14:textId="77777777" w:rsidR="00964F4E" w:rsidRPr="001368D3" w:rsidRDefault="00964F4E" w:rsidP="00594776">
            <w:pPr>
              <w:spacing w:line="276" w:lineRule="auto"/>
              <w:jc w:val="both"/>
              <w:rPr>
                <w:rFonts w:cs="Arial"/>
                <w:bCs/>
                <w:sz w:val="20"/>
                <w:szCs w:val="20"/>
              </w:rPr>
            </w:pPr>
            <w:r w:rsidRPr="001368D3">
              <w:rPr>
                <w:rFonts w:cs="Arial"/>
                <w:bCs/>
                <w:sz w:val="20"/>
                <w:szCs w:val="20"/>
              </w:rPr>
              <w:t>2021</w:t>
            </w:r>
          </w:p>
        </w:tc>
      </w:tr>
      <w:tr w:rsidR="00964F4E" w:rsidRPr="001368D3" w14:paraId="2D3C4F53" w14:textId="77777777" w:rsidTr="001368D3">
        <w:trPr>
          <w:trHeight w:val="291"/>
          <w:jc w:val="center"/>
        </w:trPr>
        <w:tc>
          <w:tcPr>
            <w:tcW w:w="1627" w:type="dxa"/>
            <w:tcBorders>
              <w:left w:val="single" w:sz="12" w:space="0" w:color="000000"/>
            </w:tcBorders>
          </w:tcPr>
          <w:p w14:paraId="5469A9DA" w14:textId="77777777" w:rsidR="00964F4E" w:rsidRPr="001368D3" w:rsidRDefault="00964F4E" w:rsidP="00594776">
            <w:pPr>
              <w:spacing w:line="276" w:lineRule="auto"/>
              <w:jc w:val="both"/>
              <w:rPr>
                <w:rFonts w:cs="Arial"/>
                <w:bCs/>
                <w:sz w:val="20"/>
                <w:szCs w:val="20"/>
              </w:rPr>
            </w:pPr>
            <w:r w:rsidRPr="001368D3">
              <w:rPr>
                <w:rFonts w:cs="Arial"/>
                <w:bCs/>
                <w:sz w:val="20"/>
                <w:szCs w:val="20"/>
              </w:rPr>
              <w:t>Fenwick</w:t>
            </w:r>
          </w:p>
        </w:tc>
        <w:tc>
          <w:tcPr>
            <w:tcW w:w="1253" w:type="dxa"/>
          </w:tcPr>
          <w:p w14:paraId="74A5F379" w14:textId="77777777" w:rsidR="00964F4E" w:rsidRPr="001368D3" w:rsidRDefault="00964F4E" w:rsidP="00594776">
            <w:pPr>
              <w:spacing w:line="276" w:lineRule="auto"/>
              <w:jc w:val="both"/>
              <w:rPr>
                <w:rFonts w:cs="Arial"/>
                <w:bCs/>
                <w:sz w:val="20"/>
                <w:szCs w:val="20"/>
              </w:rPr>
            </w:pPr>
            <w:r w:rsidRPr="001368D3">
              <w:rPr>
                <w:rFonts w:cs="Arial"/>
                <w:bCs/>
                <w:sz w:val="20"/>
                <w:szCs w:val="20"/>
              </w:rPr>
              <w:t>Marilyn</w:t>
            </w:r>
          </w:p>
        </w:tc>
        <w:tc>
          <w:tcPr>
            <w:tcW w:w="4745" w:type="dxa"/>
            <w:tcBorders>
              <w:right w:val="single" w:sz="12" w:space="0" w:color="000000"/>
            </w:tcBorders>
          </w:tcPr>
          <w:p w14:paraId="1D7A5CA6" w14:textId="77777777" w:rsidR="00964F4E" w:rsidRPr="001368D3" w:rsidRDefault="00964F4E" w:rsidP="00594776">
            <w:pPr>
              <w:spacing w:line="276" w:lineRule="auto"/>
              <w:jc w:val="both"/>
              <w:rPr>
                <w:rFonts w:cs="Arial"/>
                <w:bCs/>
                <w:sz w:val="20"/>
                <w:szCs w:val="20"/>
              </w:rPr>
            </w:pPr>
            <w:r w:rsidRPr="001368D3">
              <w:rPr>
                <w:rFonts w:cs="Arial"/>
                <w:bCs/>
                <w:sz w:val="20"/>
                <w:szCs w:val="20"/>
              </w:rPr>
              <w:t>*Hard of Hearing Consumer</w:t>
            </w:r>
          </w:p>
        </w:tc>
        <w:tc>
          <w:tcPr>
            <w:tcW w:w="1163" w:type="dxa"/>
            <w:tcBorders>
              <w:right w:val="single" w:sz="12" w:space="0" w:color="000000"/>
            </w:tcBorders>
          </w:tcPr>
          <w:p w14:paraId="7A411129" w14:textId="77777777" w:rsidR="00964F4E" w:rsidRPr="001368D3" w:rsidRDefault="00964F4E" w:rsidP="00594776">
            <w:pPr>
              <w:spacing w:line="276" w:lineRule="auto"/>
              <w:jc w:val="both"/>
              <w:rPr>
                <w:rFonts w:cs="Arial"/>
                <w:bCs/>
                <w:sz w:val="20"/>
                <w:szCs w:val="20"/>
              </w:rPr>
            </w:pPr>
            <w:r w:rsidRPr="001368D3">
              <w:rPr>
                <w:rFonts w:cs="Arial"/>
                <w:bCs/>
                <w:sz w:val="20"/>
                <w:szCs w:val="20"/>
              </w:rPr>
              <w:t>2023</w:t>
            </w:r>
          </w:p>
        </w:tc>
      </w:tr>
      <w:tr w:rsidR="00901BCA" w:rsidRPr="001368D3" w14:paraId="2CF6D50A" w14:textId="77777777" w:rsidTr="001368D3">
        <w:trPr>
          <w:trHeight w:val="291"/>
          <w:jc w:val="center"/>
        </w:trPr>
        <w:tc>
          <w:tcPr>
            <w:tcW w:w="1627" w:type="dxa"/>
            <w:tcBorders>
              <w:left w:val="single" w:sz="12" w:space="0" w:color="000000"/>
            </w:tcBorders>
          </w:tcPr>
          <w:p w14:paraId="32FC64E1" w14:textId="564151F6" w:rsidR="00901BCA" w:rsidRPr="001368D3" w:rsidRDefault="00901BCA" w:rsidP="00594776">
            <w:pPr>
              <w:spacing w:line="276" w:lineRule="auto"/>
              <w:jc w:val="both"/>
              <w:rPr>
                <w:rFonts w:cs="Arial"/>
                <w:bCs/>
                <w:sz w:val="20"/>
                <w:szCs w:val="20"/>
              </w:rPr>
            </w:pPr>
            <w:proofErr w:type="spellStart"/>
            <w:r w:rsidRPr="001368D3">
              <w:rPr>
                <w:rFonts w:cs="Arial"/>
                <w:bCs/>
                <w:sz w:val="20"/>
                <w:szCs w:val="20"/>
              </w:rPr>
              <w:t>Timon</w:t>
            </w:r>
            <w:proofErr w:type="spellEnd"/>
          </w:p>
        </w:tc>
        <w:tc>
          <w:tcPr>
            <w:tcW w:w="1253" w:type="dxa"/>
          </w:tcPr>
          <w:p w14:paraId="17B6DEC3" w14:textId="2E7D3DB4" w:rsidR="00901BCA" w:rsidRPr="001368D3" w:rsidRDefault="00901BCA" w:rsidP="00594776">
            <w:pPr>
              <w:spacing w:line="276" w:lineRule="auto"/>
              <w:jc w:val="both"/>
              <w:rPr>
                <w:rFonts w:cs="Arial"/>
                <w:bCs/>
                <w:sz w:val="20"/>
                <w:szCs w:val="20"/>
              </w:rPr>
            </w:pPr>
            <w:r w:rsidRPr="001368D3">
              <w:rPr>
                <w:rFonts w:cs="Arial"/>
                <w:bCs/>
                <w:sz w:val="20"/>
                <w:szCs w:val="20"/>
              </w:rPr>
              <w:t>James</w:t>
            </w:r>
          </w:p>
        </w:tc>
        <w:tc>
          <w:tcPr>
            <w:tcW w:w="4745" w:type="dxa"/>
            <w:tcBorders>
              <w:right w:val="single" w:sz="12" w:space="0" w:color="000000"/>
            </w:tcBorders>
          </w:tcPr>
          <w:p w14:paraId="5D8C9C34" w14:textId="63ED36AC" w:rsidR="00901BCA" w:rsidRPr="001368D3" w:rsidRDefault="00901BCA" w:rsidP="00594776">
            <w:pPr>
              <w:spacing w:line="276" w:lineRule="auto"/>
              <w:jc w:val="both"/>
              <w:rPr>
                <w:rFonts w:cs="Arial"/>
                <w:bCs/>
                <w:sz w:val="20"/>
                <w:szCs w:val="20"/>
              </w:rPr>
            </w:pPr>
            <w:r w:rsidRPr="001368D3">
              <w:rPr>
                <w:rFonts w:cs="Arial"/>
                <w:bCs/>
                <w:sz w:val="20"/>
                <w:szCs w:val="20"/>
              </w:rPr>
              <w:t>*Hard of Hearing</w:t>
            </w:r>
            <w:r w:rsidR="001368D3">
              <w:rPr>
                <w:rFonts w:cs="Arial"/>
                <w:bCs/>
                <w:sz w:val="20"/>
                <w:szCs w:val="20"/>
              </w:rPr>
              <w:t xml:space="preserve"> Consumer</w:t>
            </w:r>
          </w:p>
        </w:tc>
        <w:tc>
          <w:tcPr>
            <w:tcW w:w="1163" w:type="dxa"/>
            <w:tcBorders>
              <w:right w:val="single" w:sz="12" w:space="0" w:color="000000"/>
            </w:tcBorders>
          </w:tcPr>
          <w:p w14:paraId="76516E06" w14:textId="56882AE5" w:rsidR="00901BCA" w:rsidRPr="001368D3" w:rsidRDefault="00901BCA" w:rsidP="00594776">
            <w:pPr>
              <w:spacing w:line="276" w:lineRule="auto"/>
              <w:jc w:val="both"/>
              <w:rPr>
                <w:rFonts w:cs="Arial"/>
                <w:bCs/>
                <w:sz w:val="20"/>
                <w:szCs w:val="20"/>
              </w:rPr>
            </w:pPr>
            <w:r w:rsidRPr="001368D3">
              <w:rPr>
                <w:rFonts w:cs="Arial"/>
                <w:bCs/>
                <w:sz w:val="20"/>
                <w:szCs w:val="20"/>
              </w:rPr>
              <w:t>2021</w:t>
            </w:r>
          </w:p>
        </w:tc>
      </w:tr>
      <w:tr w:rsidR="00901BCA" w:rsidRPr="001368D3" w14:paraId="515233EB" w14:textId="77777777" w:rsidTr="001368D3">
        <w:trPr>
          <w:trHeight w:val="291"/>
          <w:jc w:val="center"/>
        </w:trPr>
        <w:tc>
          <w:tcPr>
            <w:tcW w:w="1627" w:type="dxa"/>
            <w:tcBorders>
              <w:left w:val="single" w:sz="12" w:space="0" w:color="000000"/>
              <w:bottom w:val="single" w:sz="12" w:space="0" w:color="000000"/>
            </w:tcBorders>
          </w:tcPr>
          <w:p w14:paraId="3C98430D" w14:textId="701D2B76" w:rsidR="00901BCA" w:rsidRPr="001368D3" w:rsidRDefault="00901BCA" w:rsidP="00594776">
            <w:pPr>
              <w:spacing w:line="276" w:lineRule="auto"/>
              <w:jc w:val="both"/>
              <w:rPr>
                <w:rFonts w:cs="Arial"/>
                <w:bCs/>
                <w:sz w:val="20"/>
                <w:szCs w:val="20"/>
              </w:rPr>
            </w:pPr>
            <w:proofErr w:type="spellStart"/>
            <w:r w:rsidRPr="001368D3">
              <w:rPr>
                <w:rFonts w:cs="Arial"/>
                <w:bCs/>
                <w:sz w:val="20"/>
                <w:szCs w:val="20"/>
              </w:rPr>
              <w:t>McGirt</w:t>
            </w:r>
            <w:proofErr w:type="spellEnd"/>
          </w:p>
        </w:tc>
        <w:tc>
          <w:tcPr>
            <w:tcW w:w="1253" w:type="dxa"/>
            <w:tcBorders>
              <w:bottom w:val="single" w:sz="12" w:space="0" w:color="000000"/>
            </w:tcBorders>
          </w:tcPr>
          <w:p w14:paraId="38512BE1" w14:textId="0EE41254" w:rsidR="00901BCA" w:rsidRPr="001368D3" w:rsidRDefault="00901BCA" w:rsidP="00594776">
            <w:pPr>
              <w:spacing w:line="276" w:lineRule="auto"/>
              <w:jc w:val="both"/>
              <w:rPr>
                <w:rFonts w:cs="Arial"/>
                <w:bCs/>
                <w:sz w:val="20"/>
                <w:szCs w:val="20"/>
              </w:rPr>
            </w:pPr>
            <w:r w:rsidRPr="001368D3">
              <w:rPr>
                <w:rFonts w:cs="Arial"/>
                <w:bCs/>
                <w:sz w:val="20"/>
                <w:szCs w:val="20"/>
              </w:rPr>
              <w:t>Melinda</w:t>
            </w:r>
          </w:p>
        </w:tc>
        <w:tc>
          <w:tcPr>
            <w:tcW w:w="4745" w:type="dxa"/>
            <w:tcBorders>
              <w:bottom w:val="single" w:sz="12" w:space="0" w:color="000000"/>
              <w:right w:val="single" w:sz="12" w:space="0" w:color="000000"/>
            </w:tcBorders>
          </w:tcPr>
          <w:p w14:paraId="1D0D2EA2" w14:textId="4275A921" w:rsidR="00901BCA" w:rsidRPr="001368D3" w:rsidRDefault="00901BCA" w:rsidP="00594776">
            <w:pPr>
              <w:spacing w:line="276" w:lineRule="auto"/>
              <w:jc w:val="both"/>
              <w:rPr>
                <w:rFonts w:cs="Arial"/>
                <w:bCs/>
                <w:sz w:val="20"/>
                <w:szCs w:val="20"/>
              </w:rPr>
            </w:pPr>
            <w:r w:rsidRPr="001368D3">
              <w:rPr>
                <w:rFonts w:cs="Arial"/>
                <w:bCs/>
                <w:sz w:val="20"/>
                <w:szCs w:val="20"/>
              </w:rPr>
              <w:t>*Hard of Hearing</w:t>
            </w:r>
            <w:r w:rsidR="001368D3">
              <w:rPr>
                <w:rFonts w:cs="Arial"/>
                <w:bCs/>
                <w:sz w:val="20"/>
                <w:szCs w:val="20"/>
              </w:rPr>
              <w:t xml:space="preserve"> Consumer</w:t>
            </w:r>
          </w:p>
        </w:tc>
        <w:tc>
          <w:tcPr>
            <w:tcW w:w="1163" w:type="dxa"/>
            <w:tcBorders>
              <w:bottom w:val="single" w:sz="12" w:space="0" w:color="000000"/>
              <w:right w:val="single" w:sz="12" w:space="0" w:color="000000"/>
            </w:tcBorders>
          </w:tcPr>
          <w:p w14:paraId="1DC2B2CD" w14:textId="2609CADA" w:rsidR="00901BCA" w:rsidRPr="001368D3" w:rsidRDefault="00901BCA" w:rsidP="00594776">
            <w:pPr>
              <w:spacing w:line="276" w:lineRule="auto"/>
              <w:jc w:val="both"/>
              <w:rPr>
                <w:rFonts w:cs="Arial"/>
                <w:bCs/>
                <w:sz w:val="20"/>
                <w:szCs w:val="20"/>
              </w:rPr>
            </w:pPr>
            <w:r w:rsidRPr="001368D3">
              <w:rPr>
                <w:rFonts w:cs="Arial"/>
                <w:bCs/>
                <w:sz w:val="20"/>
                <w:szCs w:val="20"/>
              </w:rPr>
              <w:t>2023</w:t>
            </w:r>
          </w:p>
        </w:tc>
      </w:tr>
      <w:tr w:rsidR="001368D3" w:rsidRPr="001368D3" w14:paraId="1F9EA966" w14:textId="77777777" w:rsidTr="001368D3">
        <w:trPr>
          <w:trHeight w:val="291"/>
          <w:jc w:val="center"/>
        </w:trPr>
        <w:tc>
          <w:tcPr>
            <w:tcW w:w="1627" w:type="dxa"/>
            <w:tcBorders>
              <w:top w:val="single" w:sz="12" w:space="0" w:color="000000"/>
              <w:left w:val="single" w:sz="12" w:space="0" w:color="000000"/>
            </w:tcBorders>
          </w:tcPr>
          <w:p w14:paraId="2AEA45CA" w14:textId="77777777" w:rsidR="001368D3" w:rsidRPr="001368D3" w:rsidRDefault="001368D3" w:rsidP="003F59AE">
            <w:pPr>
              <w:spacing w:line="276" w:lineRule="auto"/>
              <w:jc w:val="both"/>
              <w:rPr>
                <w:rFonts w:cs="Arial"/>
                <w:bCs/>
                <w:sz w:val="20"/>
                <w:szCs w:val="20"/>
              </w:rPr>
            </w:pPr>
            <w:r w:rsidRPr="001368D3">
              <w:rPr>
                <w:rFonts w:cs="Arial"/>
                <w:bCs/>
                <w:sz w:val="20"/>
                <w:szCs w:val="20"/>
              </w:rPr>
              <w:t>Campbell</w:t>
            </w:r>
          </w:p>
        </w:tc>
        <w:tc>
          <w:tcPr>
            <w:tcW w:w="1253" w:type="dxa"/>
            <w:tcBorders>
              <w:top w:val="single" w:sz="12" w:space="0" w:color="000000"/>
            </w:tcBorders>
          </w:tcPr>
          <w:p w14:paraId="7884202F" w14:textId="77777777" w:rsidR="001368D3" w:rsidRPr="001368D3" w:rsidRDefault="001368D3" w:rsidP="003F59AE">
            <w:pPr>
              <w:spacing w:line="276" w:lineRule="auto"/>
              <w:jc w:val="both"/>
              <w:rPr>
                <w:rFonts w:cs="Arial"/>
                <w:bCs/>
                <w:sz w:val="20"/>
                <w:szCs w:val="20"/>
              </w:rPr>
            </w:pPr>
            <w:r w:rsidRPr="001368D3">
              <w:rPr>
                <w:rFonts w:cs="Arial"/>
                <w:bCs/>
                <w:sz w:val="20"/>
                <w:szCs w:val="20"/>
              </w:rPr>
              <w:t>Tyler</w:t>
            </w:r>
          </w:p>
        </w:tc>
        <w:tc>
          <w:tcPr>
            <w:tcW w:w="4745" w:type="dxa"/>
            <w:tcBorders>
              <w:top w:val="single" w:sz="12" w:space="0" w:color="000000"/>
              <w:right w:val="single" w:sz="12" w:space="0" w:color="000000"/>
            </w:tcBorders>
          </w:tcPr>
          <w:p w14:paraId="7FD3A80D" w14:textId="77777777" w:rsidR="001368D3" w:rsidRPr="001368D3" w:rsidRDefault="001368D3" w:rsidP="003F59AE">
            <w:pPr>
              <w:spacing w:line="276" w:lineRule="auto"/>
              <w:jc w:val="both"/>
              <w:rPr>
                <w:rFonts w:cs="Arial"/>
                <w:bCs/>
                <w:sz w:val="20"/>
                <w:szCs w:val="20"/>
              </w:rPr>
            </w:pPr>
            <w:r w:rsidRPr="001368D3">
              <w:rPr>
                <w:rFonts w:cs="Arial"/>
                <w:bCs/>
                <w:sz w:val="20"/>
                <w:szCs w:val="20"/>
              </w:rPr>
              <w:t>*KY Telephone Association Representative</w:t>
            </w:r>
          </w:p>
        </w:tc>
        <w:tc>
          <w:tcPr>
            <w:tcW w:w="1163" w:type="dxa"/>
            <w:tcBorders>
              <w:top w:val="single" w:sz="12" w:space="0" w:color="000000"/>
              <w:right w:val="single" w:sz="12" w:space="0" w:color="000000"/>
            </w:tcBorders>
          </w:tcPr>
          <w:p w14:paraId="75E2FA06" w14:textId="77777777" w:rsidR="001368D3" w:rsidRPr="001368D3" w:rsidRDefault="001368D3" w:rsidP="003F59AE">
            <w:pPr>
              <w:spacing w:line="276" w:lineRule="auto"/>
              <w:jc w:val="both"/>
              <w:rPr>
                <w:rFonts w:cs="Arial"/>
                <w:bCs/>
                <w:sz w:val="20"/>
                <w:szCs w:val="20"/>
              </w:rPr>
            </w:pPr>
            <w:r w:rsidRPr="001368D3">
              <w:rPr>
                <w:rFonts w:cs="Arial"/>
                <w:bCs/>
                <w:sz w:val="20"/>
                <w:szCs w:val="20"/>
              </w:rPr>
              <w:t>Law</w:t>
            </w:r>
          </w:p>
        </w:tc>
      </w:tr>
      <w:tr w:rsidR="00964F4E" w:rsidRPr="001368D3" w14:paraId="54113911" w14:textId="77777777" w:rsidTr="001368D3">
        <w:trPr>
          <w:trHeight w:val="138"/>
          <w:jc w:val="center"/>
        </w:trPr>
        <w:tc>
          <w:tcPr>
            <w:tcW w:w="1627" w:type="dxa"/>
            <w:tcBorders>
              <w:left w:val="single" w:sz="12" w:space="0" w:color="000000"/>
            </w:tcBorders>
          </w:tcPr>
          <w:p w14:paraId="6BD831B3"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Stevens </w:t>
            </w:r>
          </w:p>
        </w:tc>
        <w:tc>
          <w:tcPr>
            <w:tcW w:w="1253" w:type="dxa"/>
          </w:tcPr>
          <w:p w14:paraId="5FF788C7" w14:textId="77777777" w:rsidR="00964F4E" w:rsidRPr="001368D3" w:rsidRDefault="00964F4E" w:rsidP="00594776">
            <w:pPr>
              <w:spacing w:line="276" w:lineRule="auto"/>
              <w:jc w:val="both"/>
              <w:rPr>
                <w:rFonts w:cs="Arial"/>
                <w:bCs/>
                <w:sz w:val="20"/>
                <w:szCs w:val="20"/>
              </w:rPr>
            </w:pPr>
            <w:r w:rsidRPr="001368D3">
              <w:rPr>
                <w:rFonts w:cs="Arial"/>
                <w:bCs/>
                <w:sz w:val="20"/>
                <w:szCs w:val="20"/>
              </w:rPr>
              <w:t>Jim</w:t>
            </w:r>
          </w:p>
        </w:tc>
        <w:tc>
          <w:tcPr>
            <w:tcW w:w="4745" w:type="dxa"/>
            <w:tcBorders>
              <w:right w:val="single" w:sz="12" w:space="0" w:color="000000"/>
            </w:tcBorders>
          </w:tcPr>
          <w:p w14:paraId="364711BC" w14:textId="77777777" w:rsidR="00964F4E" w:rsidRPr="001368D3" w:rsidRDefault="00964F4E" w:rsidP="00594776">
            <w:pPr>
              <w:spacing w:line="276" w:lineRule="auto"/>
              <w:jc w:val="both"/>
              <w:rPr>
                <w:rFonts w:cs="Arial"/>
                <w:bCs/>
                <w:sz w:val="20"/>
                <w:szCs w:val="20"/>
              </w:rPr>
            </w:pPr>
            <w:r w:rsidRPr="001368D3">
              <w:rPr>
                <w:rFonts w:cs="Arial"/>
                <w:bCs/>
                <w:sz w:val="20"/>
                <w:szCs w:val="20"/>
              </w:rPr>
              <w:t>**Public Service Commission Representative</w:t>
            </w:r>
          </w:p>
        </w:tc>
        <w:tc>
          <w:tcPr>
            <w:tcW w:w="1163" w:type="dxa"/>
            <w:tcBorders>
              <w:right w:val="single" w:sz="12" w:space="0" w:color="000000"/>
            </w:tcBorders>
          </w:tcPr>
          <w:p w14:paraId="5F803229" w14:textId="77777777" w:rsidR="00964F4E" w:rsidRPr="001368D3" w:rsidRDefault="00964F4E" w:rsidP="00594776">
            <w:pPr>
              <w:spacing w:line="276" w:lineRule="auto"/>
              <w:jc w:val="both"/>
              <w:rPr>
                <w:rFonts w:cs="Arial"/>
                <w:bCs/>
                <w:sz w:val="20"/>
                <w:szCs w:val="20"/>
              </w:rPr>
            </w:pPr>
            <w:r w:rsidRPr="001368D3">
              <w:rPr>
                <w:rFonts w:cs="Arial"/>
                <w:bCs/>
                <w:sz w:val="20"/>
                <w:szCs w:val="20"/>
              </w:rPr>
              <w:t>Law</w:t>
            </w:r>
          </w:p>
        </w:tc>
      </w:tr>
      <w:tr w:rsidR="00964F4E" w:rsidRPr="001368D3" w14:paraId="5E0B7465" w14:textId="77777777" w:rsidTr="001368D3">
        <w:trPr>
          <w:trHeight w:val="138"/>
          <w:jc w:val="center"/>
        </w:trPr>
        <w:tc>
          <w:tcPr>
            <w:tcW w:w="1627" w:type="dxa"/>
            <w:tcBorders>
              <w:left w:val="single" w:sz="12" w:space="0" w:color="000000"/>
            </w:tcBorders>
          </w:tcPr>
          <w:p w14:paraId="33C729C7" w14:textId="77777777" w:rsidR="00964F4E" w:rsidRPr="001368D3" w:rsidRDefault="00964F4E" w:rsidP="00594776">
            <w:pPr>
              <w:spacing w:line="276" w:lineRule="auto"/>
              <w:jc w:val="both"/>
              <w:rPr>
                <w:rFonts w:cs="Arial"/>
                <w:bCs/>
                <w:sz w:val="20"/>
                <w:szCs w:val="20"/>
              </w:rPr>
            </w:pPr>
            <w:r w:rsidRPr="001368D3">
              <w:rPr>
                <w:rFonts w:cs="Arial"/>
                <w:bCs/>
                <w:sz w:val="20"/>
                <w:szCs w:val="20"/>
              </w:rPr>
              <w:t>Taylor</w:t>
            </w:r>
          </w:p>
        </w:tc>
        <w:tc>
          <w:tcPr>
            <w:tcW w:w="1253" w:type="dxa"/>
          </w:tcPr>
          <w:p w14:paraId="7A9A80A5" w14:textId="77777777" w:rsidR="00964F4E" w:rsidRPr="001368D3" w:rsidRDefault="00964F4E" w:rsidP="00594776">
            <w:pPr>
              <w:spacing w:line="276" w:lineRule="auto"/>
              <w:jc w:val="both"/>
              <w:rPr>
                <w:rFonts w:cs="Arial"/>
                <w:bCs/>
                <w:sz w:val="20"/>
                <w:szCs w:val="20"/>
              </w:rPr>
            </w:pPr>
            <w:r w:rsidRPr="001368D3">
              <w:rPr>
                <w:rFonts w:cs="Arial"/>
                <w:bCs/>
                <w:sz w:val="20"/>
                <w:szCs w:val="20"/>
              </w:rPr>
              <w:t>Jeannie</w:t>
            </w:r>
          </w:p>
        </w:tc>
        <w:tc>
          <w:tcPr>
            <w:tcW w:w="4745" w:type="dxa"/>
            <w:tcBorders>
              <w:right w:val="single" w:sz="12" w:space="0" w:color="000000"/>
            </w:tcBorders>
          </w:tcPr>
          <w:p w14:paraId="1446337A" w14:textId="77777777" w:rsidR="00964F4E" w:rsidRPr="001368D3" w:rsidRDefault="00964F4E" w:rsidP="00594776">
            <w:pPr>
              <w:spacing w:line="276" w:lineRule="auto"/>
              <w:jc w:val="both"/>
              <w:rPr>
                <w:rFonts w:cs="Arial"/>
                <w:bCs/>
                <w:sz w:val="20"/>
                <w:szCs w:val="20"/>
              </w:rPr>
            </w:pPr>
            <w:r w:rsidRPr="001368D3">
              <w:rPr>
                <w:rFonts w:cs="Arial"/>
                <w:bCs/>
                <w:sz w:val="20"/>
                <w:szCs w:val="20"/>
              </w:rPr>
              <w:t>**KCDHH Commission Chair</w:t>
            </w:r>
          </w:p>
        </w:tc>
        <w:tc>
          <w:tcPr>
            <w:tcW w:w="1163" w:type="dxa"/>
            <w:tcBorders>
              <w:right w:val="single" w:sz="12" w:space="0" w:color="000000"/>
            </w:tcBorders>
          </w:tcPr>
          <w:p w14:paraId="64319AC5" w14:textId="77777777" w:rsidR="00964F4E" w:rsidRPr="001368D3" w:rsidRDefault="00964F4E" w:rsidP="00594776">
            <w:pPr>
              <w:spacing w:line="276" w:lineRule="auto"/>
              <w:jc w:val="both"/>
              <w:rPr>
                <w:rFonts w:cs="Arial"/>
                <w:bCs/>
                <w:sz w:val="20"/>
                <w:szCs w:val="20"/>
              </w:rPr>
            </w:pPr>
            <w:r w:rsidRPr="001368D3">
              <w:rPr>
                <w:rFonts w:cs="Arial"/>
                <w:bCs/>
                <w:sz w:val="20"/>
                <w:szCs w:val="20"/>
              </w:rPr>
              <w:t>Law</w:t>
            </w:r>
          </w:p>
        </w:tc>
      </w:tr>
      <w:tr w:rsidR="00964F4E" w:rsidRPr="001368D3" w14:paraId="52801797" w14:textId="77777777" w:rsidTr="00DA1064">
        <w:trPr>
          <w:trHeight w:val="187"/>
          <w:jc w:val="center"/>
        </w:trPr>
        <w:tc>
          <w:tcPr>
            <w:tcW w:w="1627" w:type="dxa"/>
            <w:tcBorders>
              <w:left w:val="single" w:sz="12" w:space="0" w:color="000000"/>
              <w:bottom w:val="single" w:sz="12" w:space="0" w:color="auto"/>
            </w:tcBorders>
          </w:tcPr>
          <w:p w14:paraId="2D3B78ED" w14:textId="77777777" w:rsidR="00964F4E" w:rsidRPr="001368D3" w:rsidRDefault="00964F4E" w:rsidP="00594776">
            <w:pPr>
              <w:spacing w:line="276" w:lineRule="auto"/>
              <w:jc w:val="both"/>
              <w:rPr>
                <w:rFonts w:cs="Arial"/>
                <w:bCs/>
                <w:sz w:val="20"/>
                <w:szCs w:val="20"/>
              </w:rPr>
            </w:pPr>
            <w:r w:rsidRPr="001368D3">
              <w:rPr>
                <w:rFonts w:cs="Arial"/>
                <w:bCs/>
                <w:sz w:val="20"/>
                <w:szCs w:val="20"/>
              </w:rPr>
              <w:t>Moore</w:t>
            </w:r>
          </w:p>
        </w:tc>
        <w:tc>
          <w:tcPr>
            <w:tcW w:w="1253" w:type="dxa"/>
            <w:tcBorders>
              <w:bottom w:val="single" w:sz="12" w:space="0" w:color="auto"/>
            </w:tcBorders>
          </w:tcPr>
          <w:p w14:paraId="5D9AF260"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Virginia </w:t>
            </w:r>
          </w:p>
        </w:tc>
        <w:tc>
          <w:tcPr>
            <w:tcW w:w="4745" w:type="dxa"/>
            <w:tcBorders>
              <w:bottom w:val="single" w:sz="12" w:space="0" w:color="auto"/>
              <w:right w:val="single" w:sz="12" w:space="0" w:color="000000"/>
            </w:tcBorders>
          </w:tcPr>
          <w:p w14:paraId="1C514001" w14:textId="77777777" w:rsidR="00964F4E" w:rsidRPr="001368D3" w:rsidRDefault="00964F4E" w:rsidP="00594776">
            <w:pPr>
              <w:spacing w:line="276" w:lineRule="auto"/>
              <w:jc w:val="both"/>
              <w:rPr>
                <w:rFonts w:cs="Arial"/>
                <w:bCs/>
                <w:sz w:val="20"/>
                <w:szCs w:val="20"/>
              </w:rPr>
            </w:pPr>
            <w:r w:rsidRPr="001368D3">
              <w:rPr>
                <w:rFonts w:cs="Arial"/>
                <w:bCs/>
                <w:sz w:val="20"/>
                <w:szCs w:val="20"/>
              </w:rPr>
              <w:t xml:space="preserve">**KCDHH Executive Director  </w:t>
            </w:r>
          </w:p>
        </w:tc>
        <w:tc>
          <w:tcPr>
            <w:tcW w:w="1163" w:type="dxa"/>
            <w:tcBorders>
              <w:bottom w:val="single" w:sz="12" w:space="0" w:color="auto"/>
              <w:right w:val="single" w:sz="12" w:space="0" w:color="000000"/>
            </w:tcBorders>
          </w:tcPr>
          <w:p w14:paraId="7411308A" w14:textId="77777777" w:rsidR="00964F4E" w:rsidRPr="001368D3" w:rsidRDefault="00964F4E" w:rsidP="00594776">
            <w:pPr>
              <w:spacing w:line="276" w:lineRule="auto"/>
              <w:jc w:val="both"/>
              <w:rPr>
                <w:rFonts w:cs="Arial"/>
                <w:bCs/>
                <w:sz w:val="20"/>
                <w:szCs w:val="20"/>
              </w:rPr>
            </w:pPr>
            <w:r w:rsidRPr="001368D3">
              <w:rPr>
                <w:rFonts w:cs="Arial"/>
                <w:bCs/>
                <w:sz w:val="20"/>
                <w:szCs w:val="20"/>
              </w:rPr>
              <w:t>Law</w:t>
            </w:r>
          </w:p>
        </w:tc>
      </w:tr>
      <w:tr w:rsidR="00964F4E" w:rsidRPr="001368D3" w14:paraId="5B608469" w14:textId="77777777" w:rsidTr="00DA1064">
        <w:trPr>
          <w:trHeight w:val="291"/>
          <w:jc w:val="center"/>
        </w:trPr>
        <w:tc>
          <w:tcPr>
            <w:tcW w:w="1627" w:type="dxa"/>
            <w:tcBorders>
              <w:top w:val="single" w:sz="12" w:space="0" w:color="auto"/>
              <w:left w:val="single" w:sz="12" w:space="0" w:color="000000"/>
            </w:tcBorders>
          </w:tcPr>
          <w:p w14:paraId="1715E6A2" w14:textId="77777777" w:rsidR="00964F4E" w:rsidRPr="001368D3" w:rsidRDefault="00964F4E" w:rsidP="00594776">
            <w:pPr>
              <w:spacing w:line="276" w:lineRule="auto"/>
              <w:jc w:val="both"/>
              <w:rPr>
                <w:rFonts w:cs="Arial"/>
                <w:bCs/>
                <w:sz w:val="20"/>
                <w:szCs w:val="20"/>
              </w:rPr>
            </w:pPr>
            <w:r w:rsidRPr="001368D3">
              <w:rPr>
                <w:rFonts w:cs="Arial"/>
                <w:bCs/>
                <w:sz w:val="20"/>
                <w:szCs w:val="20"/>
              </w:rPr>
              <w:t>Endler-Smith</w:t>
            </w:r>
          </w:p>
        </w:tc>
        <w:tc>
          <w:tcPr>
            <w:tcW w:w="1253" w:type="dxa"/>
            <w:tcBorders>
              <w:top w:val="single" w:sz="12" w:space="0" w:color="auto"/>
            </w:tcBorders>
          </w:tcPr>
          <w:p w14:paraId="3E3D821C" w14:textId="77777777" w:rsidR="00964F4E" w:rsidRPr="001368D3" w:rsidRDefault="00964F4E" w:rsidP="00594776">
            <w:pPr>
              <w:spacing w:line="276" w:lineRule="auto"/>
              <w:jc w:val="both"/>
              <w:rPr>
                <w:rFonts w:cs="Arial"/>
                <w:bCs/>
                <w:sz w:val="20"/>
                <w:szCs w:val="20"/>
              </w:rPr>
            </w:pPr>
            <w:r w:rsidRPr="001368D3">
              <w:rPr>
                <w:rFonts w:cs="Arial"/>
                <w:bCs/>
                <w:sz w:val="20"/>
                <w:szCs w:val="20"/>
              </w:rPr>
              <w:t>Jessica</w:t>
            </w:r>
          </w:p>
        </w:tc>
        <w:tc>
          <w:tcPr>
            <w:tcW w:w="4745" w:type="dxa"/>
            <w:tcBorders>
              <w:top w:val="single" w:sz="12" w:space="0" w:color="auto"/>
              <w:right w:val="single" w:sz="12" w:space="0" w:color="000000"/>
            </w:tcBorders>
          </w:tcPr>
          <w:p w14:paraId="58B53AEC" w14:textId="5B02C168" w:rsidR="00964F4E" w:rsidRPr="001368D3" w:rsidRDefault="00201D27" w:rsidP="00594776">
            <w:pPr>
              <w:spacing w:line="276" w:lineRule="auto"/>
              <w:jc w:val="both"/>
              <w:rPr>
                <w:rFonts w:cs="Arial"/>
                <w:bCs/>
                <w:sz w:val="20"/>
                <w:szCs w:val="20"/>
              </w:rPr>
            </w:pPr>
            <w:r>
              <w:rPr>
                <w:rFonts w:cs="Arial"/>
                <w:bCs/>
                <w:sz w:val="20"/>
                <w:szCs w:val="20"/>
              </w:rPr>
              <w:t>***TAP Program Coordinator</w:t>
            </w:r>
          </w:p>
        </w:tc>
        <w:tc>
          <w:tcPr>
            <w:tcW w:w="1163" w:type="dxa"/>
            <w:tcBorders>
              <w:top w:val="single" w:sz="12" w:space="0" w:color="auto"/>
              <w:right w:val="single" w:sz="12" w:space="0" w:color="000000"/>
            </w:tcBorders>
          </w:tcPr>
          <w:p w14:paraId="3BA245E7" w14:textId="77777777" w:rsidR="00964F4E" w:rsidRPr="001368D3" w:rsidRDefault="00964F4E" w:rsidP="00594776">
            <w:pPr>
              <w:spacing w:line="276" w:lineRule="auto"/>
              <w:jc w:val="both"/>
              <w:rPr>
                <w:rFonts w:cs="Arial"/>
                <w:bCs/>
                <w:sz w:val="20"/>
                <w:szCs w:val="20"/>
              </w:rPr>
            </w:pPr>
            <w:r w:rsidRPr="001368D3">
              <w:rPr>
                <w:rFonts w:cs="Arial"/>
                <w:bCs/>
                <w:sz w:val="20"/>
                <w:szCs w:val="20"/>
              </w:rPr>
              <w:t>Staff</w:t>
            </w:r>
          </w:p>
        </w:tc>
      </w:tr>
      <w:tr w:rsidR="00964F4E" w:rsidRPr="001368D3" w14:paraId="28D9E009" w14:textId="77777777" w:rsidTr="001368D3">
        <w:trPr>
          <w:trHeight w:val="291"/>
          <w:jc w:val="center"/>
        </w:trPr>
        <w:tc>
          <w:tcPr>
            <w:tcW w:w="1627" w:type="dxa"/>
            <w:tcBorders>
              <w:left w:val="single" w:sz="12" w:space="0" w:color="000000"/>
            </w:tcBorders>
          </w:tcPr>
          <w:p w14:paraId="20C493A7" w14:textId="77777777" w:rsidR="00964F4E" w:rsidRPr="001368D3" w:rsidRDefault="00964F4E" w:rsidP="00594776">
            <w:pPr>
              <w:spacing w:line="276" w:lineRule="auto"/>
              <w:jc w:val="both"/>
              <w:rPr>
                <w:rFonts w:cs="Arial"/>
                <w:bCs/>
                <w:sz w:val="20"/>
                <w:szCs w:val="20"/>
              </w:rPr>
            </w:pPr>
            <w:r w:rsidRPr="001368D3">
              <w:rPr>
                <w:rFonts w:cs="Arial"/>
                <w:bCs/>
                <w:sz w:val="20"/>
                <w:szCs w:val="20"/>
              </w:rPr>
              <w:t>Stinson</w:t>
            </w:r>
          </w:p>
        </w:tc>
        <w:tc>
          <w:tcPr>
            <w:tcW w:w="1253" w:type="dxa"/>
          </w:tcPr>
          <w:p w14:paraId="30612989" w14:textId="77777777" w:rsidR="00964F4E" w:rsidRPr="001368D3" w:rsidRDefault="00964F4E" w:rsidP="00594776">
            <w:pPr>
              <w:spacing w:line="276" w:lineRule="auto"/>
              <w:jc w:val="both"/>
              <w:rPr>
                <w:rFonts w:cs="Arial"/>
                <w:bCs/>
                <w:sz w:val="20"/>
                <w:szCs w:val="20"/>
              </w:rPr>
            </w:pPr>
            <w:r w:rsidRPr="001368D3">
              <w:rPr>
                <w:rFonts w:cs="Arial"/>
                <w:bCs/>
                <w:sz w:val="20"/>
                <w:szCs w:val="20"/>
              </w:rPr>
              <w:t>Toni Jo</w:t>
            </w:r>
          </w:p>
        </w:tc>
        <w:tc>
          <w:tcPr>
            <w:tcW w:w="4745" w:type="dxa"/>
            <w:tcBorders>
              <w:right w:val="single" w:sz="12" w:space="0" w:color="000000"/>
            </w:tcBorders>
          </w:tcPr>
          <w:p w14:paraId="1A834BA2" w14:textId="77777777" w:rsidR="00964F4E" w:rsidRPr="001368D3" w:rsidRDefault="00964F4E" w:rsidP="00594776">
            <w:pPr>
              <w:spacing w:line="276" w:lineRule="auto"/>
              <w:jc w:val="both"/>
              <w:rPr>
                <w:rFonts w:cs="Arial"/>
                <w:bCs/>
                <w:sz w:val="20"/>
                <w:szCs w:val="20"/>
              </w:rPr>
            </w:pPr>
            <w:r w:rsidRPr="001368D3">
              <w:rPr>
                <w:rFonts w:cs="Arial"/>
                <w:bCs/>
                <w:sz w:val="20"/>
                <w:szCs w:val="20"/>
              </w:rPr>
              <w:t>***Document Processing Specialist I</w:t>
            </w:r>
          </w:p>
        </w:tc>
        <w:tc>
          <w:tcPr>
            <w:tcW w:w="1163" w:type="dxa"/>
            <w:tcBorders>
              <w:right w:val="single" w:sz="12" w:space="0" w:color="000000"/>
            </w:tcBorders>
          </w:tcPr>
          <w:p w14:paraId="39F937AE" w14:textId="77777777" w:rsidR="00964F4E" w:rsidRPr="001368D3" w:rsidRDefault="00964F4E" w:rsidP="00594776">
            <w:pPr>
              <w:spacing w:line="276" w:lineRule="auto"/>
              <w:jc w:val="both"/>
              <w:rPr>
                <w:rFonts w:cs="Arial"/>
                <w:bCs/>
                <w:sz w:val="20"/>
                <w:szCs w:val="20"/>
              </w:rPr>
            </w:pPr>
            <w:r w:rsidRPr="001368D3">
              <w:rPr>
                <w:rFonts w:cs="Arial"/>
                <w:bCs/>
                <w:sz w:val="20"/>
                <w:szCs w:val="20"/>
              </w:rPr>
              <w:t>Staff</w:t>
            </w:r>
          </w:p>
        </w:tc>
      </w:tr>
      <w:tr w:rsidR="00964F4E" w:rsidRPr="001368D3" w14:paraId="78995E0C" w14:textId="77777777" w:rsidTr="001368D3">
        <w:trPr>
          <w:trHeight w:val="312"/>
          <w:jc w:val="center"/>
        </w:trPr>
        <w:tc>
          <w:tcPr>
            <w:tcW w:w="1627" w:type="dxa"/>
            <w:tcBorders>
              <w:left w:val="single" w:sz="12" w:space="0" w:color="000000"/>
            </w:tcBorders>
          </w:tcPr>
          <w:p w14:paraId="49747A3B" w14:textId="77777777" w:rsidR="00964F4E" w:rsidRPr="001368D3" w:rsidRDefault="00964F4E" w:rsidP="00594776">
            <w:pPr>
              <w:spacing w:line="276" w:lineRule="auto"/>
              <w:jc w:val="both"/>
              <w:rPr>
                <w:rFonts w:cs="Arial"/>
                <w:bCs/>
                <w:sz w:val="20"/>
                <w:szCs w:val="20"/>
              </w:rPr>
            </w:pPr>
            <w:r w:rsidRPr="001368D3">
              <w:rPr>
                <w:rFonts w:cs="Arial"/>
                <w:bCs/>
                <w:sz w:val="20"/>
                <w:szCs w:val="20"/>
              </w:rPr>
              <w:t>Crowe</w:t>
            </w:r>
          </w:p>
        </w:tc>
        <w:tc>
          <w:tcPr>
            <w:tcW w:w="1253" w:type="dxa"/>
          </w:tcPr>
          <w:p w14:paraId="148215C8" w14:textId="77777777" w:rsidR="00964F4E" w:rsidRPr="001368D3" w:rsidRDefault="00964F4E" w:rsidP="00594776">
            <w:pPr>
              <w:spacing w:line="276" w:lineRule="auto"/>
              <w:jc w:val="both"/>
              <w:rPr>
                <w:rFonts w:cs="Arial"/>
                <w:bCs/>
                <w:sz w:val="20"/>
                <w:szCs w:val="20"/>
              </w:rPr>
            </w:pPr>
            <w:r w:rsidRPr="001368D3">
              <w:rPr>
                <w:rFonts w:cs="Arial"/>
                <w:bCs/>
                <w:sz w:val="20"/>
                <w:szCs w:val="20"/>
              </w:rPr>
              <w:t>Tashina</w:t>
            </w:r>
          </w:p>
        </w:tc>
        <w:tc>
          <w:tcPr>
            <w:tcW w:w="4745" w:type="dxa"/>
            <w:tcBorders>
              <w:right w:val="single" w:sz="12" w:space="0" w:color="000000"/>
            </w:tcBorders>
          </w:tcPr>
          <w:p w14:paraId="5D8A6628" w14:textId="77777777" w:rsidR="00964F4E" w:rsidRPr="001368D3" w:rsidRDefault="00964F4E" w:rsidP="00594776">
            <w:pPr>
              <w:spacing w:line="276" w:lineRule="auto"/>
              <w:jc w:val="both"/>
              <w:rPr>
                <w:rFonts w:cs="Arial"/>
                <w:bCs/>
                <w:sz w:val="20"/>
                <w:szCs w:val="20"/>
              </w:rPr>
            </w:pPr>
            <w:r w:rsidRPr="001368D3">
              <w:rPr>
                <w:rFonts w:cs="Arial"/>
                <w:bCs/>
                <w:sz w:val="20"/>
                <w:szCs w:val="20"/>
              </w:rPr>
              <w:t>***Interpreter I</w:t>
            </w:r>
          </w:p>
        </w:tc>
        <w:tc>
          <w:tcPr>
            <w:tcW w:w="1163" w:type="dxa"/>
            <w:tcBorders>
              <w:right w:val="single" w:sz="12" w:space="0" w:color="000000"/>
            </w:tcBorders>
          </w:tcPr>
          <w:p w14:paraId="217DF7D5" w14:textId="77777777" w:rsidR="00964F4E" w:rsidRPr="001368D3" w:rsidRDefault="00964F4E" w:rsidP="00594776">
            <w:pPr>
              <w:spacing w:line="276" w:lineRule="auto"/>
              <w:jc w:val="both"/>
              <w:rPr>
                <w:rFonts w:cs="Arial"/>
                <w:bCs/>
                <w:sz w:val="20"/>
                <w:szCs w:val="20"/>
              </w:rPr>
            </w:pPr>
            <w:r w:rsidRPr="001368D3">
              <w:rPr>
                <w:rFonts w:cs="Arial"/>
                <w:bCs/>
                <w:sz w:val="20"/>
                <w:szCs w:val="20"/>
              </w:rPr>
              <w:t>Staff</w:t>
            </w:r>
          </w:p>
        </w:tc>
      </w:tr>
      <w:tr w:rsidR="004F0A6F" w:rsidRPr="001368D3" w14:paraId="644AB83A" w14:textId="77777777" w:rsidTr="001368D3">
        <w:trPr>
          <w:trHeight w:val="312"/>
          <w:jc w:val="center"/>
        </w:trPr>
        <w:tc>
          <w:tcPr>
            <w:tcW w:w="1627" w:type="dxa"/>
            <w:tcBorders>
              <w:left w:val="single" w:sz="12" w:space="0" w:color="000000"/>
              <w:bottom w:val="single" w:sz="12" w:space="0" w:color="auto"/>
            </w:tcBorders>
          </w:tcPr>
          <w:p w14:paraId="7ADBDFF2" w14:textId="189B6780" w:rsidR="004F0A6F" w:rsidRPr="001368D3" w:rsidRDefault="004F0A6F" w:rsidP="00594776">
            <w:pPr>
              <w:spacing w:line="276" w:lineRule="auto"/>
              <w:jc w:val="both"/>
              <w:rPr>
                <w:rFonts w:cs="Arial"/>
                <w:bCs/>
                <w:sz w:val="20"/>
                <w:szCs w:val="20"/>
              </w:rPr>
            </w:pPr>
            <w:r w:rsidRPr="001368D3">
              <w:rPr>
                <w:rFonts w:cs="Arial"/>
                <w:bCs/>
                <w:sz w:val="20"/>
                <w:szCs w:val="20"/>
              </w:rPr>
              <w:t>Kitchen</w:t>
            </w:r>
          </w:p>
        </w:tc>
        <w:tc>
          <w:tcPr>
            <w:tcW w:w="1253" w:type="dxa"/>
            <w:tcBorders>
              <w:bottom w:val="single" w:sz="12" w:space="0" w:color="auto"/>
            </w:tcBorders>
          </w:tcPr>
          <w:p w14:paraId="602B3AFA" w14:textId="0EB4388D" w:rsidR="004F0A6F" w:rsidRPr="001368D3" w:rsidRDefault="004F0A6F" w:rsidP="00594776">
            <w:pPr>
              <w:spacing w:line="276" w:lineRule="auto"/>
              <w:jc w:val="both"/>
              <w:rPr>
                <w:rFonts w:cs="Arial"/>
                <w:bCs/>
                <w:sz w:val="20"/>
                <w:szCs w:val="20"/>
              </w:rPr>
            </w:pPr>
            <w:r w:rsidRPr="001368D3">
              <w:rPr>
                <w:rFonts w:cs="Arial"/>
                <w:bCs/>
                <w:sz w:val="20"/>
                <w:szCs w:val="20"/>
              </w:rPr>
              <w:t>Elise</w:t>
            </w:r>
          </w:p>
        </w:tc>
        <w:tc>
          <w:tcPr>
            <w:tcW w:w="4745" w:type="dxa"/>
            <w:tcBorders>
              <w:bottom w:val="single" w:sz="12" w:space="0" w:color="auto"/>
              <w:right w:val="single" w:sz="12" w:space="0" w:color="000000"/>
            </w:tcBorders>
          </w:tcPr>
          <w:p w14:paraId="75827098" w14:textId="541A8BD8" w:rsidR="004F0A6F" w:rsidRPr="001368D3" w:rsidRDefault="004F0A6F" w:rsidP="00594776">
            <w:pPr>
              <w:spacing w:line="276" w:lineRule="auto"/>
              <w:jc w:val="both"/>
              <w:rPr>
                <w:rFonts w:cs="Arial"/>
                <w:bCs/>
                <w:sz w:val="20"/>
                <w:szCs w:val="20"/>
              </w:rPr>
            </w:pPr>
            <w:r w:rsidRPr="001368D3">
              <w:rPr>
                <w:rFonts w:cs="Arial"/>
                <w:bCs/>
                <w:sz w:val="20"/>
                <w:szCs w:val="20"/>
              </w:rPr>
              <w:t>***Policy Specialist</w:t>
            </w:r>
          </w:p>
        </w:tc>
        <w:tc>
          <w:tcPr>
            <w:tcW w:w="1163" w:type="dxa"/>
            <w:tcBorders>
              <w:bottom w:val="single" w:sz="12" w:space="0" w:color="auto"/>
              <w:right w:val="single" w:sz="12" w:space="0" w:color="000000"/>
            </w:tcBorders>
          </w:tcPr>
          <w:p w14:paraId="28266703" w14:textId="3B9274A0" w:rsidR="004F0A6F" w:rsidRPr="001368D3" w:rsidRDefault="004F0A6F" w:rsidP="00594776">
            <w:pPr>
              <w:spacing w:line="276" w:lineRule="auto"/>
              <w:jc w:val="both"/>
              <w:rPr>
                <w:rFonts w:cs="Arial"/>
                <w:bCs/>
                <w:sz w:val="20"/>
                <w:szCs w:val="20"/>
              </w:rPr>
            </w:pPr>
            <w:r w:rsidRPr="001368D3">
              <w:rPr>
                <w:rFonts w:cs="Arial"/>
                <w:bCs/>
                <w:sz w:val="20"/>
                <w:szCs w:val="20"/>
              </w:rPr>
              <w:t>Staff</w:t>
            </w:r>
          </w:p>
        </w:tc>
      </w:tr>
    </w:tbl>
    <w:p w14:paraId="0C649F15" w14:textId="77777777" w:rsidR="00DA1064" w:rsidRPr="00DA1064" w:rsidRDefault="00DA1064" w:rsidP="001368D3">
      <w:pPr>
        <w:spacing w:line="276" w:lineRule="auto"/>
        <w:ind w:firstLine="1080"/>
        <w:rPr>
          <w:rFonts w:cs="Arial"/>
          <w:b/>
          <w:i/>
          <w:sz w:val="12"/>
          <w:szCs w:val="12"/>
        </w:rPr>
      </w:pPr>
    </w:p>
    <w:p w14:paraId="2EB9F0FD" w14:textId="5B740159" w:rsidR="00964F4E" w:rsidRPr="001368D3" w:rsidRDefault="00964F4E" w:rsidP="001368D3">
      <w:pPr>
        <w:spacing w:line="276" w:lineRule="auto"/>
        <w:ind w:firstLine="1080"/>
        <w:rPr>
          <w:rFonts w:cs="Arial"/>
          <w:b/>
          <w:i/>
          <w:sz w:val="20"/>
          <w:szCs w:val="20"/>
        </w:rPr>
      </w:pPr>
      <w:r w:rsidRPr="001368D3">
        <w:rPr>
          <w:rFonts w:cs="Arial"/>
          <w:b/>
          <w:i/>
          <w:sz w:val="20"/>
          <w:szCs w:val="20"/>
        </w:rPr>
        <w:t>*voting members      **non-voting members, serve by law or ex-officio     ***TAP staff</w:t>
      </w:r>
    </w:p>
    <w:p w14:paraId="2E5EF2DA" w14:textId="77777777" w:rsidR="005C6499" w:rsidRDefault="005C6499" w:rsidP="00964F4E">
      <w:pPr>
        <w:jc w:val="both"/>
        <w:rPr>
          <w:rFonts w:cs="Arial"/>
          <w:sz w:val="24"/>
        </w:rPr>
      </w:pPr>
    </w:p>
    <w:p w14:paraId="2C223BEB" w14:textId="359BBDB5" w:rsidR="00964F4E" w:rsidRPr="00964F4E" w:rsidRDefault="00FD1518" w:rsidP="00964F4E">
      <w:pPr>
        <w:jc w:val="both"/>
        <w:rPr>
          <w:rFonts w:cs="Arial"/>
          <w:sz w:val="24"/>
        </w:rPr>
      </w:pPr>
      <w:r>
        <w:rPr>
          <w:rFonts w:cs="Arial"/>
          <w:sz w:val="24"/>
        </w:rPr>
        <w:t>The</w:t>
      </w:r>
      <w:r w:rsidR="00CF5F0F" w:rsidRPr="00AA0A93">
        <w:rPr>
          <w:rFonts w:cs="Arial"/>
          <w:sz w:val="24"/>
        </w:rPr>
        <w:t xml:space="preserve"> </w:t>
      </w:r>
      <w:r>
        <w:rPr>
          <w:rFonts w:cs="Arial"/>
          <w:sz w:val="24"/>
        </w:rPr>
        <w:t>former Administrative Specialist II was promoted to</w:t>
      </w:r>
      <w:r w:rsidR="00A20838" w:rsidRPr="00AA0A93">
        <w:rPr>
          <w:rFonts w:cs="Arial"/>
          <w:sz w:val="24"/>
        </w:rPr>
        <w:t xml:space="preserve"> </w:t>
      </w:r>
      <w:r w:rsidR="00CF5F0F" w:rsidRPr="00AA0A93">
        <w:rPr>
          <w:rFonts w:cs="Arial"/>
          <w:sz w:val="24"/>
        </w:rPr>
        <w:t>Program Coordinator</w:t>
      </w:r>
      <w:r>
        <w:rPr>
          <w:rFonts w:cs="Arial"/>
          <w:sz w:val="24"/>
        </w:rPr>
        <w:t xml:space="preserve"> earlier in the year, and interviews were recently conducted to backfill her position</w:t>
      </w:r>
      <w:r w:rsidR="00A20838" w:rsidRPr="00AA0A93">
        <w:rPr>
          <w:rFonts w:cs="Arial"/>
          <w:sz w:val="24"/>
        </w:rPr>
        <w:t>.</w:t>
      </w:r>
      <w:r w:rsidR="0079477A" w:rsidRPr="00AA0A93">
        <w:rPr>
          <w:rFonts w:cs="Arial"/>
          <w:sz w:val="24"/>
        </w:rPr>
        <w:t xml:space="preserve"> In the meantime, </w:t>
      </w:r>
      <w:r w:rsidR="00647240">
        <w:rPr>
          <w:rFonts w:cs="Arial"/>
          <w:sz w:val="24"/>
        </w:rPr>
        <w:t xml:space="preserve">current </w:t>
      </w:r>
      <w:r w:rsidR="0079477A" w:rsidRPr="00AA0A93">
        <w:rPr>
          <w:rFonts w:cs="Arial"/>
          <w:sz w:val="24"/>
        </w:rPr>
        <w:t>TAP staff has continued to attend</w:t>
      </w:r>
      <w:r w:rsidR="006F7C2F" w:rsidRPr="00AA0A93">
        <w:rPr>
          <w:rFonts w:cs="Arial"/>
          <w:sz w:val="24"/>
        </w:rPr>
        <w:t xml:space="preserve"> meetings </w:t>
      </w:r>
      <w:r w:rsidR="004F0A6F">
        <w:rPr>
          <w:rFonts w:cs="Arial"/>
          <w:sz w:val="24"/>
        </w:rPr>
        <w:t xml:space="preserve">virtually </w:t>
      </w:r>
      <w:r w:rsidR="006F7C2F" w:rsidRPr="00AA0A93">
        <w:rPr>
          <w:rFonts w:cs="Arial"/>
          <w:sz w:val="24"/>
        </w:rPr>
        <w:t xml:space="preserve">to promote </w:t>
      </w:r>
      <w:r w:rsidR="00173160">
        <w:rPr>
          <w:rFonts w:cs="Arial"/>
          <w:sz w:val="24"/>
        </w:rPr>
        <w:t xml:space="preserve">the </w:t>
      </w:r>
      <w:r w:rsidR="006F7C2F" w:rsidRPr="00AA0A93">
        <w:rPr>
          <w:rFonts w:cs="Arial"/>
          <w:sz w:val="24"/>
        </w:rPr>
        <w:t xml:space="preserve">TAP and </w:t>
      </w:r>
      <w:r w:rsidR="0079477A" w:rsidRPr="00AA0A93">
        <w:rPr>
          <w:rFonts w:cs="Arial"/>
          <w:sz w:val="24"/>
        </w:rPr>
        <w:t xml:space="preserve">train consumers on equipment </w:t>
      </w:r>
      <w:r w:rsidR="00153B7F" w:rsidRPr="00AA0A93">
        <w:rPr>
          <w:rFonts w:cs="Arial"/>
          <w:sz w:val="24"/>
        </w:rPr>
        <w:t>and</w:t>
      </w:r>
      <w:r w:rsidR="0079477A" w:rsidRPr="00AA0A93">
        <w:rPr>
          <w:rFonts w:cs="Arial"/>
          <w:sz w:val="24"/>
        </w:rPr>
        <w:t xml:space="preserve"> policy changes.</w:t>
      </w:r>
      <w:r w:rsidR="009F6173" w:rsidRPr="00AA0A93">
        <w:rPr>
          <w:rFonts w:cs="Arial"/>
          <w:sz w:val="24"/>
        </w:rPr>
        <w:t xml:space="preserve"> </w:t>
      </w:r>
    </w:p>
    <w:p w14:paraId="03BFC462" w14:textId="3F09100F" w:rsidR="00A90365" w:rsidRDefault="00A90365" w:rsidP="00A90365">
      <w:pPr>
        <w:spacing w:line="276" w:lineRule="auto"/>
        <w:contextualSpacing/>
        <w:jc w:val="both"/>
        <w:rPr>
          <w:rFonts w:cs="Arial"/>
          <w:b/>
          <w:sz w:val="24"/>
        </w:rPr>
      </w:pPr>
    </w:p>
    <w:p w14:paraId="6EDD8A7D" w14:textId="01B89D52" w:rsidR="00964F4E" w:rsidRPr="00A90365" w:rsidRDefault="007A48C3" w:rsidP="00A90365">
      <w:pPr>
        <w:spacing w:line="276" w:lineRule="auto"/>
        <w:contextualSpacing/>
        <w:jc w:val="both"/>
        <w:rPr>
          <w:rFonts w:cs="Arial"/>
          <w:bCs/>
          <w:color w:val="000000"/>
          <w:sz w:val="24"/>
        </w:rPr>
      </w:pPr>
      <w:r w:rsidRPr="00647240">
        <w:rPr>
          <w:rFonts w:cs="Arial"/>
          <w:b/>
          <w:bCs/>
          <w:iCs/>
          <w:sz w:val="24"/>
        </w:rPr>
        <w:t xml:space="preserve">Plans for FY </w:t>
      </w:r>
      <w:r w:rsidR="00173160">
        <w:rPr>
          <w:rFonts w:cs="Arial"/>
          <w:b/>
          <w:bCs/>
          <w:iCs/>
          <w:sz w:val="24"/>
        </w:rPr>
        <w:t>21-</w:t>
      </w:r>
      <w:r w:rsidRPr="00647240">
        <w:rPr>
          <w:rFonts w:cs="Arial"/>
          <w:b/>
          <w:bCs/>
          <w:iCs/>
          <w:sz w:val="24"/>
        </w:rPr>
        <w:t>22</w:t>
      </w:r>
      <w:r w:rsidR="00964F4E" w:rsidRPr="00647240">
        <w:rPr>
          <w:rFonts w:cs="Arial"/>
          <w:b/>
          <w:bCs/>
          <w:iCs/>
          <w:sz w:val="24"/>
        </w:rPr>
        <w:t>, not involving Legislative changes</w:t>
      </w:r>
      <w:r w:rsidR="00B940DC">
        <w:rPr>
          <w:rFonts w:cs="Arial"/>
          <w:b/>
          <w:bCs/>
          <w:iCs/>
          <w:sz w:val="24"/>
        </w:rPr>
        <w:t>,</w:t>
      </w:r>
      <w:r w:rsidR="00964F4E" w:rsidRPr="00647240">
        <w:rPr>
          <w:rFonts w:cs="Arial"/>
          <w:b/>
          <w:bCs/>
          <w:iCs/>
          <w:sz w:val="24"/>
        </w:rPr>
        <w:t xml:space="preserve"> include</w:t>
      </w:r>
      <w:r w:rsidR="00964F4E" w:rsidRPr="00964F4E">
        <w:rPr>
          <w:rFonts w:cs="Arial"/>
          <w:b/>
          <w:bCs/>
          <w:iCs/>
          <w:sz w:val="24"/>
        </w:rPr>
        <w:t>:</w:t>
      </w:r>
    </w:p>
    <w:p w14:paraId="4416C1AA" w14:textId="77777777" w:rsidR="00964F4E" w:rsidRPr="00964F4E" w:rsidRDefault="00964F4E" w:rsidP="00964F4E">
      <w:pPr>
        <w:jc w:val="both"/>
        <w:rPr>
          <w:rFonts w:cs="Arial"/>
          <w:sz w:val="16"/>
          <w:szCs w:val="16"/>
          <w:highlight w:val="cyan"/>
        </w:rPr>
      </w:pPr>
    </w:p>
    <w:p w14:paraId="38107219" w14:textId="65AA3DFD" w:rsidR="00E5781C" w:rsidRDefault="00964F4E" w:rsidP="00964F4E">
      <w:pPr>
        <w:jc w:val="both"/>
        <w:rPr>
          <w:rFonts w:cs="Arial"/>
          <w:sz w:val="24"/>
        </w:rPr>
      </w:pPr>
      <w:r w:rsidRPr="00964F4E">
        <w:rPr>
          <w:rFonts w:cs="Arial"/>
          <w:sz w:val="24"/>
        </w:rPr>
        <w:t>TAP is administered per KRS 163.525 and continues to grow as demand increases and technology changes to meet the needs of communicat</w:t>
      </w:r>
      <w:r w:rsidR="00173160">
        <w:rPr>
          <w:rFonts w:cs="Arial"/>
          <w:sz w:val="24"/>
        </w:rPr>
        <w:t>ion access. The selected devices</w:t>
      </w:r>
      <w:r w:rsidRPr="00964F4E">
        <w:rPr>
          <w:rFonts w:cs="Arial"/>
          <w:sz w:val="24"/>
        </w:rPr>
        <w:t xml:space="preserve"> provide affordable, portable, reliable</w:t>
      </w:r>
      <w:r w:rsidR="00F24F4F">
        <w:rPr>
          <w:rFonts w:cs="Arial"/>
          <w:sz w:val="24"/>
        </w:rPr>
        <w:t>,</w:t>
      </w:r>
      <w:r w:rsidRPr="00964F4E">
        <w:rPr>
          <w:rFonts w:cs="Arial"/>
          <w:sz w:val="24"/>
        </w:rPr>
        <w:t xml:space="preserve"> and accessible telecommunications for all eligible applicants.</w:t>
      </w:r>
    </w:p>
    <w:p w14:paraId="69F5ECAA" w14:textId="77777777" w:rsidR="00E5781C" w:rsidRPr="00521748" w:rsidRDefault="00E5781C" w:rsidP="00964F4E">
      <w:pPr>
        <w:jc w:val="both"/>
        <w:rPr>
          <w:rFonts w:cs="Arial"/>
          <w:sz w:val="16"/>
          <w:szCs w:val="16"/>
        </w:rPr>
      </w:pPr>
    </w:p>
    <w:p w14:paraId="1A852FD2" w14:textId="775102E1" w:rsidR="00E5781C" w:rsidRPr="00654B4B" w:rsidRDefault="001E7312" w:rsidP="00E5781C">
      <w:pPr>
        <w:jc w:val="both"/>
        <w:rPr>
          <w:rFonts w:cs="Arial"/>
          <w:sz w:val="24"/>
          <w:highlight w:val="green"/>
        </w:rPr>
      </w:pPr>
      <w:r w:rsidRPr="00A27275">
        <w:rPr>
          <w:rFonts w:cs="Arial"/>
          <w:sz w:val="24"/>
        </w:rPr>
        <w:t>KCDHH</w:t>
      </w:r>
      <w:r w:rsidR="00E5781C" w:rsidRPr="00A27275">
        <w:rPr>
          <w:rFonts w:cs="Arial"/>
          <w:sz w:val="24"/>
        </w:rPr>
        <w:t xml:space="preserve"> has been working </w:t>
      </w:r>
      <w:r w:rsidRPr="00A27275">
        <w:rPr>
          <w:rFonts w:cs="Arial"/>
          <w:sz w:val="24"/>
        </w:rPr>
        <w:t xml:space="preserve">closely </w:t>
      </w:r>
      <w:r w:rsidR="00E5781C" w:rsidRPr="00A27275">
        <w:rPr>
          <w:rFonts w:cs="Arial"/>
          <w:sz w:val="24"/>
        </w:rPr>
        <w:t xml:space="preserve">with a database development team to develop a new database capable of handling the anticipated increase in applicants and outreach opportunities in the wake of COVID-19. </w:t>
      </w:r>
      <w:r w:rsidR="00E5781C" w:rsidRPr="00CE4E04">
        <w:rPr>
          <w:rFonts w:cs="Arial"/>
          <w:sz w:val="24"/>
        </w:rPr>
        <w:t xml:space="preserve">The </w:t>
      </w:r>
      <w:r w:rsidR="00A27275" w:rsidRPr="00CE4E04">
        <w:rPr>
          <w:rFonts w:cs="Arial"/>
          <w:sz w:val="24"/>
        </w:rPr>
        <w:t>database is designed to</w:t>
      </w:r>
      <w:r w:rsidR="001E3F20" w:rsidRPr="00CE4E04">
        <w:rPr>
          <w:rFonts w:cs="Arial"/>
          <w:sz w:val="24"/>
        </w:rPr>
        <w:t xml:space="preserve"> </w:t>
      </w:r>
      <w:r w:rsidRPr="00CE4E04">
        <w:rPr>
          <w:rFonts w:cs="Arial"/>
          <w:sz w:val="24"/>
        </w:rPr>
        <w:t xml:space="preserve">increase </w:t>
      </w:r>
      <w:r w:rsidR="00C4073E">
        <w:rPr>
          <w:rFonts w:cs="Arial"/>
          <w:sz w:val="24"/>
        </w:rPr>
        <w:t xml:space="preserve">agency efficiency and </w:t>
      </w:r>
      <w:r w:rsidR="00CE4E04">
        <w:rPr>
          <w:rFonts w:cs="Arial"/>
          <w:sz w:val="24"/>
        </w:rPr>
        <w:t>customer service</w:t>
      </w:r>
      <w:r w:rsidR="00E5781C" w:rsidRPr="00CE4E04">
        <w:rPr>
          <w:rFonts w:cs="Arial"/>
          <w:sz w:val="24"/>
        </w:rPr>
        <w:t xml:space="preserve"> </w:t>
      </w:r>
      <w:r w:rsidR="00C4073E">
        <w:rPr>
          <w:rFonts w:cs="Arial"/>
          <w:sz w:val="24"/>
        </w:rPr>
        <w:t>through</w:t>
      </w:r>
      <w:r w:rsidR="00A27275" w:rsidRPr="00CE4E04">
        <w:rPr>
          <w:rFonts w:cs="Arial"/>
          <w:sz w:val="24"/>
        </w:rPr>
        <w:t xml:space="preserve"> </w:t>
      </w:r>
      <w:r w:rsidR="00CE4E04">
        <w:rPr>
          <w:rFonts w:cs="Arial"/>
          <w:sz w:val="24"/>
        </w:rPr>
        <w:t>accessibility</w:t>
      </w:r>
      <w:r w:rsidR="00C4073E">
        <w:rPr>
          <w:rFonts w:cs="Arial"/>
          <w:sz w:val="24"/>
        </w:rPr>
        <w:t xml:space="preserve"> features such as the</w:t>
      </w:r>
      <w:r w:rsidR="00173160">
        <w:rPr>
          <w:rFonts w:cs="Arial"/>
          <w:sz w:val="24"/>
        </w:rPr>
        <w:t xml:space="preserve"> web-based portal, </w:t>
      </w:r>
      <w:r w:rsidR="00C4073E">
        <w:rPr>
          <w:rFonts w:cs="Arial"/>
          <w:sz w:val="24"/>
        </w:rPr>
        <w:t xml:space="preserve">through </w:t>
      </w:r>
      <w:r w:rsidR="00CE4E04" w:rsidRPr="00CE4E04">
        <w:rPr>
          <w:rFonts w:cs="Arial"/>
          <w:sz w:val="24"/>
        </w:rPr>
        <w:t xml:space="preserve">which consumers </w:t>
      </w:r>
      <w:r w:rsidR="00C4073E">
        <w:rPr>
          <w:rFonts w:cs="Arial"/>
          <w:sz w:val="24"/>
        </w:rPr>
        <w:t>will be able</w:t>
      </w:r>
      <w:r w:rsidR="00CE4E04" w:rsidRPr="00CE4E04">
        <w:rPr>
          <w:rFonts w:cs="Arial"/>
          <w:sz w:val="24"/>
        </w:rPr>
        <w:t xml:space="preserve"> to track the </w:t>
      </w:r>
      <w:r w:rsidR="00A27275" w:rsidRPr="00CE4E04">
        <w:rPr>
          <w:rFonts w:cs="Arial"/>
          <w:sz w:val="24"/>
        </w:rPr>
        <w:t xml:space="preserve">status </w:t>
      </w:r>
      <w:r w:rsidR="00CE4E04" w:rsidRPr="00CE4E04">
        <w:rPr>
          <w:rFonts w:cs="Arial"/>
          <w:sz w:val="24"/>
        </w:rPr>
        <w:t>of their applications.</w:t>
      </w:r>
    </w:p>
    <w:p w14:paraId="02883AA6" w14:textId="77777777" w:rsidR="00964F4E" w:rsidRPr="00964F4E" w:rsidRDefault="00964F4E" w:rsidP="00964F4E">
      <w:pPr>
        <w:jc w:val="both"/>
        <w:rPr>
          <w:rFonts w:cs="Arial"/>
          <w:sz w:val="16"/>
          <w:szCs w:val="16"/>
        </w:rPr>
      </w:pPr>
    </w:p>
    <w:p w14:paraId="3F3E9DFD" w14:textId="2B5679FC" w:rsidR="00964F4E" w:rsidRPr="00964F4E" w:rsidRDefault="00E5781C" w:rsidP="00964F4E">
      <w:pPr>
        <w:jc w:val="both"/>
        <w:rPr>
          <w:rFonts w:cs="Arial"/>
          <w:sz w:val="24"/>
        </w:rPr>
      </w:pPr>
      <w:r>
        <w:rPr>
          <w:rFonts w:cs="Arial"/>
          <w:sz w:val="24"/>
        </w:rPr>
        <w:t xml:space="preserve">In addition, </w:t>
      </w:r>
      <w:r w:rsidR="00964F4E" w:rsidRPr="00964F4E">
        <w:rPr>
          <w:rFonts w:cs="Arial"/>
          <w:sz w:val="24"/>
        </w:rPr>
        <w:t>KCDHH continues to work with the Commissioner of the Kentucky Department of Education</w:t>
      </w:r>
      <w:r w:rsidR="003C0615">
        <w:rPr>
          <w:rFonts w:cs="Arial"/>
          <w:sz w:val="24"/>
        </w:rPr>
        <w:t xml:space="preserve"> (KDE)</w:t>
      </w:r>
      <w:r w:rsidR="00964F4E" w:rsidRPr="00964F4E">
        <w:rPr>
          <w:rFonts w:cs="Arial"/>
          <w:sz w:val="24"/>
        </w:rPr>
        <w:t xml:space="preserve"> to </w:t>
      </w:r>
      <w:r w:rsidR="00C4073E">
        <w:rPr>
          <w:rFonts w:cs="Arial"/>
          <w:sz w:val="24"/>
        </w:rPr>
        <w:t>ameliorate</w:t>
      </w:r>
      <w:r w:rsidR="00964F4E" w:rsidRPr="00964F4E">
        <w:rPr>
          <w:rFonts w:cs="Arial"/>
          <w:sz w:val="24"/>
        </w:rPr>
        <w:t xml:space="preserve"> </w:t>
      </w:r>
      <w:r w:rsidR="00C4073E">
        <w:rPr>
          <w:rFonts w:cs="Arial"/>
          <w:sz w:val="24"/>
        </w:rPr>
        <w:t>the</w:t>
      </w:r>
      <w:r w:rsidR="00964F4E" w:rsidRPr="00964F4E">
        <w:rPr>
          <w:rFonts w:cs="Arial"/>
          <w:sz w:val="24"/>
        </w:rPr>
        <w:t xml:space="preserve"> administration of accurate and thorough hearing screenin</w:t>
      </w:r>
      <w:r w:rsidR="00C4073E">
        <w:rPr>
          <w:rFonts w:cs="Arial"/>
          <w:sz w:val="24"/>
        </w:rPr>
        <w:t>gs at the required grade levels</w:t>
      </w:r>
      <w:r w:rsidR="00964F4E" w:rsidRPr="00964F4E">
        <w:rPr>
          <w:rFonts w:cs="Arial"/>
          <w:sz w:val="24"/>
        </w:rPr>
        <w:t xml:space="preserve"> to identify students with a hearing loss. Without proper identification at an early age, </w:t>
      </w:r>
      <w:r w:rsidR="00F24F4F">
        <w:rPr>
          <w:rFonts w:cs="Arial"/>
          <w:sz w:val="24"/>
        </w:rPr>
        <w:t xml:space="preserve">specialized </w:t>
      </w:r>
      <w:r w:rsidR="00964F4E" w:rsidRPr="00964F4E">
        <w:rPr>
          <w:rFonts w:cs="Arial"/>
          <w:sz w:val="24"/>
        </w:rPr>
        <w:t>resources</w:t>
      </w:r>
      <w:r w:rsidR="00F24F4F">
        <w:rPr>
          <w:rFonts w:cs="Arial"/>
          <w:sz w:val="24"/>
        </w:rPr>
        <w:t>,</w:t>
      </w:r>
      <w:r w:rsidR="00964F4E" w:rsidRPr="00964F4E">
        <w:rPr>
          <w:rFonts w:cs="Arial"/>
          <w:sz w:val="24"/>
        </w:rPr>
        <w:t xml:space="preserve"> and accommodations in the school systems, children cannot acquire language </w:t>
      </w:r>
      <w:r w:rsidR="00F24F4F">
        <w:rPr>
          <w:rFonts w:cs="Arial"/>
          <w:sz w:val="24"/>
        </w:rPr>
        <w:t xml:space="preserve">in a </w:t>
      </w:r>
      <w:r w:rsidR="00964F4E" w:rsidRPr="00964F4E">
        <w:rPr>
          <w:rFonts w:cs="Arial"/>
          <w:sz w:val="24"/>
        </w:rPr>
        <w:t xml:space="preserve">timely </w:t>
      </w:r>
      <w:r w:rsidR="00F24F4F">
        <w:rPr>
          <w:rFonts w:cs="Arial"/>
          <w:sz w:val="24"/>
        </w:rPr>
        <w:t xml:space="preserve">manner </w:t>
      </w:r>
      <w:r w:rsidR="00964F4E" w:rsidRPr="00964F4E">
        <w:rPr>
          <w:rFonts w:cs="Arial"/>
          <w:sz w:val="24"/>
        </w:rPr>
        <w:t xml:space="preserve">and will </w:t>
      </w:r>
      <w:r w:rsidR="00F24F4F">
        <w:rPr>
          <w:rFonts w:cs="Arial"/>
          <w:sz w:val="24"/>
        </w:rPr>
        <w:t>continue to experience delays as they progress through the school system</w:t>
      </w:r>
      <w:r w:rsidR="00964F4E" w:rsidRPr="00A27275">
        <w:rPr>
          <w:rFonts w:cs="Arial"/>
          <w:sz w:val="24"/>
        </w:rPr>
        <w:t>.</w:t>
      </w:r>
      <w:r w:rsidR="001E7312" w:rsidRPr="00A27275">
        <w:rPr>
          <w:rFonts w:cs="Arial"/>
          <w:sz w:val="24"/>
        </w:rPr>
        <w:t xml:space="preserve"> </w:t>
      </w:r>
      <w:r w:rsidR="00F063CD" w:rsidRPr="00A27275">
        <w:rPr>
          <w:rFonts w:cs="Arial"/>
          <w:sz w:val="24"/>
        </w:rPr>
        <w:t>Some of these</w:t>
      </w:r>
      <w:r w:rsidR="001E7312" w:rsidRPr="00A27275">
        <w:rPr>
          <w:rFonts w:cs="Arial"/>
          <w:sz w:val="24"/>
        </w:rPr>
        <w:t xml:space="preserve"> children are already TAP consumers, and our wireless devices are particularly useful in helping </w:t>
      </w:r>
      <w:r w:rsidR="00F063CD" w:rsidRPr="00A27275">
        <w:rPr>
          <w:rFonts w:cs="Arial"/>
          <w:sz w:val="24"/>
        </w:rPr>
        <w:t>them</w:t>
      </w:r>
      <w:r w:rsidR="001E7312" w:rsidRPr="00A27275">
        <w:rPr>
          <w:rFonts w:cs="Arial"/>
          <w:sz w:val="24"/>
        </w:rPr>
        <w:t xml:space="preserve"> overcome some of those issues, es</w:t>
      </w:r>
      <w:r w:rsidR="003C0615" w:rsidRPr="00A27275">
        <w:rPr>
          <w:rFonts w:cs="Arial"/>
          <w:sz w:val="24"/>
        </w:rPr>
        <w:t>pecially as</w:t>
      </w:r>
      <w:r w:rsidR="009F6606" w:rsidRPr="00A27275">
        <w:rPr>
          <w:rFonts w:cs="Arial"/>
          <w:sz w:val="24"/>
        </w:rPr>
        <w:t xml:space="preserve"> COVID-19 continues to impact the way in which our schools operate.</w:t>
      </w:r>
      <w:r w:rsidR="003C0615" w:rsidRPr="00A27275">
        <w:rPr>
          <w:rFonts w:cs="Arial"/>
          <w:sz w:val="24"/>
        </w:rPr>
        <w:t xml:space="preserve"> </w:t>
      </w:r>
    </w:p>
    <w:p w14:paraId="603FC8C7" w14:textId="77777777" w:rsidR="00964F4E" w:rsidRPr="00521748" w:rsidRDefault="00964F4E" w:rsidP="00964F4E">
      <w:pPr>
        <w:jc w:val="both"/>
        <w:rPr>
          <w:rFonts w:cs="Arial"/>
          <w:sz w:val="16"/>
          <w:szCs w:val="16"/>
          <w:highlight w:val="cyan"/>
        </w:rPr>
      </w:pPr>
    </w:p>
    <w:p w14:paraId="03F9D851" w14:textId="32C36275" w:rsidR="0012307F" w:rsidRDefault="00964F4E" w:rsidP="0012307F">
      <w:pPr>
        <w:jc w:val="both"/>
        <w:rPr>
          <w:rFonts w:cs="Arial"/>
          <w:sz w:val="24"/>
        </w:rPr>
      </w:pPr>
      <w:r w:rsidRPr="00A27275">
        <w:rPr>
          <w:rFonts w:cs="Arial"/>
          <w:sz w:val="24"/>
        </w:rPr>
        <w:t xml:space="preserve">The Executive Director, </w:t>
      </w:r>
      <w:r w:rsidR="00ED563D">
        <w:rPr>
          <w:rFonts w:cs="Arial"/>
          <w:sz w:val="24"/>
        </w:rPr>
        <w:t>TAP Program Coordinator</w:t>
      </w:r>
      <w:r w:rsidR="00CF0C4D">
        <w:rPr>
          <w:rFonts w:cs="Arial"/>
          <w:sz w:val="24"/>
        </w:rPr>
        <w:t>,</w:t>
      </w:r>
      <w:r w:rsidRPr="00A27275">
        <w:rPr>
          <w:rFonts w:cs="Arial"/>
          <w:sz w:val="24"/>
        </w:rPr>
        <w:t xml:space="preserve"> and D</w:t>
      </w:r>
      <w:r w:rsidR="00C11AE7">
        <w:rPr>
          <w:rFonts w:cs="Arial"/>
          <w:sz w:val="24"/>
        </w:rPr>
        <w:t>ocument Processing Specialist I</w:t>
      </w:r>
      <w:r w:rsidR="004F4E08" w:rsidRPr="00A27275">
        <w:rPr>
          <w:rFonts w:cs="Arial"/>
          <w:sz w:val="24"/>
        </w:rPr>
        <w:t xml:space="preserve"> </w:t>
      </w:r>
      <w:r w:rsidRPr="00A27275">
        <w:rPr>
          <w:rFonts w:cs="Arial"/>
          <w:sz w:val="24"/>
        </w:rPr>
        <w:t>plan</w:t>
      </w:r>
      <w:r w:rsidR="004F4E08" w:rsidRPr="00A27275">
        <w:rPr>
          <w:rFonts w:cs="Arial"/>
          <w:sz w:val="24"/>
        </w:rPr>
        <w:t>ned</w:t>
      </w:r>
      <w:r w:rsidRPr="00A27275">
        <w:rPr>
          <w:rFonts w:cs="Arial"/>
          <w:sz w:val="24"/>
        </w:rPr>
        <w:t xml:space="preserve"> to attend the </w:t>
      </w:r>
      <w:r w:rsidR="009F6606" w:rsidRPr="00A27275">
        <w:rPr>
          <w:rFonts w:cs="Arial"/>
          <w:sz w:val="24"/>
        </w:rPr>
        <w:t>TEDPA C</w:t>
      </w:r>
      <w:r w:rsidR="00D013C0" w:rsidRPr="00A27275">
        <w:rPr>
          <w:rFonts w:cs="Arial"/>
          <w:sz w:val="24"/>
        </w:rPr>
        <w:t>onference in September 2020</w:t>
      </w:r>
      <w:r w:rsidR="00C11AE7">
        <w:rPr>
          <w:rFonts w:cs="Arial"/>
          <w:sz w:val="24"/>
        </w:rPr>
        <w:t>,</w:t>
      </w:r>
      <w:r w:rsidR="00D013C0" w:rsidRPr="00A27275">
        <w:rPr>
          <w:rFonts w:cs="Arial"/>
          <w:sz w:val="24"/>
        </w:rPr>
        <w:t xml:space="preserve"> but it </w:t>
      </w:r>
      <w:r w:rsidR="004F4E08" w:rsidRPr="00A27275">
        <w:rPr>
          <w:rFonts w:cs="Arial"/>
          <w:sz w:val="24"/>
        </w:rPr>
        <w:t>was canceled due to COVID</w:t>
      </w:r>
      <w:r w:rsidR="00D013C0" w:rsidRPr="00A27275">
        <w:rPr>
          <w:rFonts w:cs="Arial"/>
          <w:sz w:val="24"/>
        </w:rPr>
        <w:t>-19</w:t>
      </w:r>
      <w:r w:rsidRPr="00A27275">
        <w:rPr>
          <w:rFonts w:cs="Arial"/>
          <w:sz w:val="24"/>
        </w:rPr>
        <w:t>.</w:t>
      </w:r>
      <w:r w:rsidR="009F6606">
        <w:rPr>
          <w:rFonts w:cs="Arial"/>
          <w:sz w:val="24"/>
        </w:rPr>
        <w:t xml:space="preserve"> </w:t>
      </w:r>
      <w:r w:rsidR="00CF0C4D">
        <w:rPr>
          <w:rFonts w:cs="Arial"/>
          <w:sz w:val="24"/>
        </w:rPr>
        <w:t>The Conference has tentatively been scheduled to resume</w:t>
      </w:r>
      <w:r w:rsidR="0012307F" w:rsidRPr="00533440">
        <w:rPr>
          <w:rFonts w:cs="Arial"/>
          <w:sz w:val="24"/>
        </w:rPr>
        <w:t xml:space="preserve"> </w:t>
      </w:r>
      <w:r w:rsidR="00CF0C4D">
        <w:rPr>
          <w:rFonts w:cs="Arial"/>
          <w:sz w:val="24"/>
        </w:rPr>
        <w:t>in 2022</w:t>
      </w:r>
      <w:r w:rsidR="0012307F" w:rsidRPr="00533440">
        <w:rPr>
          <w:rFonts w:cs="Arial"/>
          <w:sz w:val="24"/>
        </w:rPr>
        <w:t xml:space="preserve">, </w:t>
      </w:r>
      <w:r w:rsidR="00CF0C4D">
        <w:rPr>
          <w:rFonts w:cs="Arial"/>
          <w:sz w:val="24"/>
        </w:rPr>
        <w:t xml:space="preserve">and </w:t>
      </w:r>
      <w:r w:rsidR="0012307F" w:rsidRPr="00533440">
        <w:rPr>
          <w:rFonts w:cs="Arial"/>
          <w:sz w:val="24"/>
        </w:rPr>
        <w:t>staff members plan to make every effort to attend, assuming there are no significant conflicts.</w:t>
      </w:r>
    </w:p>
    <w:p w14:paraId="5C2EE186" w14:textId="77777777" w:rsidR="0012307F" w:rsidRPr="00923DB8" w:rsidRDefault="0012307F" w:rsidP="00964F4E">
      <w:pPr>
        <w:jc w:val="both"/>
        <w:rPr>
          <w:rFonts w:cs="Arial"/>
          <w:sz w:val="16"/>
          <w:szCs w:val="16"/>
          <w:highlight w:val="green"/>
        </w:rPr>
      </w:pPr>
    </w:p>
    <w:p w14:paraId="0A067148" w14:textId="7D1D4FA2" w:rsidR="00D013C0" w:rsidRDefault="00A27275" w:rsidP="00964F4E">
      <w:pPr>
        <w:jc w:val="both"/>
        <w:rPr>
          <w:rFonts w:cs="Arial"/>
          <w:sz w:val="24"/>
        </w:rPr>
      </w:pPr>
      <w:r w:rsidRPr="00647240">
        <w:rPr>
          <w:rFonts w:cs="Arial"/>
          <w:sz w:val="24"/>
        </w:rPr>
        <w:t xml:space="preserve">KCDHH </w:t>
      </w:r>
      <w:r w:rsidR="00533440" w:rsidRPr="00647240">
        <w:rPr>
          <w:rFonts w:cs="Arial"/>
          <w:sz w:val="24"/>
        </w:rPr>
        <w:t xml:space="preserve">stays abreast of Federal changes in regulations through </w:t>
      </w:r>
      <w:r w:rsidR="00977BC2" w:rsidRPr="00647240">
        <w:rPr>
          <w:rFonts w:cs="Arial"/>
          <w:sz w:val="24"/>
        </w:rPr>
        <w:t>TEDPA’s Basecamp</w:t>
      </w:r>
      <w:r w:rsidR="00533440" w:rsidRPr="00647240">
        <w:rPr>
          <w:rFonts w:cs="Arial"/>
          <w:sz w:val="24"/>
        </w:rPr>
        <w:t>, which</w:t>
      </w:r>
      <w:r w:rsidR="00533440" w:rsidRPr="00533440">
        <w:rPr>
          <w:rFonts w:cs="Arial"/>
          <w:sz w:val="24"/>
        </w:rPr>
        <w:t xml:space="preserve"> also provides access to information on</w:t>
      </w:r>
      <w:r w:rsidRPr="00533440">
        <w:rPr>
          <w:rFonts w:cs="Arial"/>
          <w:sz w:val="24"/>
        </w:rPr>
        <w:t xml:space="preserve"> new technology </w:t>
      </w:r>
      <w:r w:rsidR="00533440" w:rsidRPr="00533440">
        <w:rPr>
          <w:rFonts w:cs="Arial"/>
          <w:sz w:val="24"/>
        </w:rPr>
        <w:t xml:space="preserve">and </w:t>
      </w:r>
      <w:r w:rsidRPr="00533440">
        <w:rPr>
          <w:rFonts w:cs="Arial"/>
          <w:sz w:val="24"/>
        </w:rPr>
        <w:t xml:space="preserve">equipment </w:t>
      </w:r>
      <w:r w:rsidR="00533440" w:rsidRPr="00533440">
        <w:rPr>
          <w:rFonts w:cs="Arial"/>
          <w:sz w:val="24"/>
        </w:rPr>
        <w:t>used by</w:t>
      </w:r>
      <w:r w:rsidRPr="00533440">
        <w:rPr>
          <w:rFonts w:cs="Arial"/>
          <w:sz w:val="24"/>
        </w:rPr>
        <w:t xml:space="preserve"> 38 other equipment </w:t>
      </w:r>
      <w:r w:rsidR="00533440" w:rsidRPr="00533440">
        <w:rPr>
          <w:rFonts w:cs="Arial"/>
          <w:sz w:val="24"/>
        </w:rPr>
        <w:t xml:space="preserve">distribution </w:t>
      </w:r>
      <w:r w:rsidRPr="00533440">
        <w:rPr>
          <w:rFonts w:cs="Arial"/>
          <w:sz w:val="24"/>
        </w:rPr>
        <w:t>programs throughout the nation</w:t>
      </w:r>
      <w:r w:rsidR="008D2539" w:rsidRPr="00533440">
        <w:rPr>
          <w:rFonts w:cs="Arial"/>
          <w:sz w:val="24"/>
        </w:rPr>
        <w:t xml:space="preserve">. Kentucky </w:t>
      </w:r>
      <w:r w:rsidRPr="00533440">
        <w:rPr>
          <w:rFonts w:cs="Arial"/>
          <w:sz w:val="24"/>
        </w:rPr>
        <w:t xml:space="preserve">has traditionally been highlighted as a leader </w:t>
      </w:r>
      <w:r w:rsidR="008D2539" w:rsidRPr="00533440">
        <w:rPr>
          <w:rFonts w:cs="Arial"/>
          <w:sz w:val="24"/>
        </w:rPr>
        <w:t>in providing the most advanc</w:t>
      </w:r>
      <w:r w:rsidR="00533440">
        <w:rPr>
          <w:rFonts w:cs="Arial"/>
          <w:sz w:val="24"/>
        </w:rPr>
        <w:t xml:space="preserve">ed telecommunications equipment, and many </w:t>
      </w:r>
      <w:r w:rsidR="008D2539" w:rsidRPr="009B243F">
        <w:rPr>
          <w:rFonts w:cs="Arial"/>
          <w:sz w:val="24"/>
        </w:rPr>
        <w:t xml:space="preserve">states have adopted </w:t>
      </w:r>
      <w:r w:rsidR="00042F1E">
        <w:rPr>
          <w:rFonts w:cs="Arial"/>
          <w:sz w:val="24"/>
        </w:rPr>
        <w:t>our</w:t>
      </w:r>
      <w:r w:rsidR="008D2539" w:rsidRPr="009B243F">
        <w:rPr>
          <w:rFonts w:cs="Arial"/>
          <w:sz w:val="24"/>
        </w:rPr>
        <w:t xml:space="preserve"> wireless dist</w:t>
      </w:r>
      <w:r w:rsidR="00D460BD">
        <w:rPr>
          <w:rFonts w:cs="Arial"/>
          <w:sz w:val="24"/>
        </w:rPr>
        <w:t xml:space="preserve">ribution policy, adding </w:t>
      </w:r>
      <w:r w:rsidR="008D2539" w:rsidRPr="009B243F">
        <w:rPr>
          <w:rFonts w:cs="Arial"/>
          <w:sz w:val="24"/>
        </w:rPr>
        <w:t>appropriate devices to their programs because of the success of Kentucky’s TAP.</w:t>
      </w:r>
      <w:r w:rsidR="008D2539" w:rsidRPr="008D2539">
        <w:rPr>
          <w:rFonts w:cs="Arial"/>
          <w:sz w:val="24"/>
        </w:rPr>
        <w:t xml:space="preserve"> </w:t>
      </w:r>
    </w:p>
    <w:p w14:paraId="34349BB7" w14:textId="77777777" w:rsidR="00362B98" w:rsidRDefault="00362B98" w:rsidP="00964F4E">
      <w:pPr>
        <w:jc w:val="both"/>
        <w:rPr>
          <w:rFonts w:cs="Arial"/>
          <w:sz w:val="24"/>
        </w:rPr>
      </w:pPr>
    </w:p>
    <w:p w14:paraId="61469D09" w14:textId="5D43DEE1" w:rsidR="00A90365" w:rsidRPr="00A90365" w:rsidRDefault="00A90365" w:rsidP="00A90365">
      <w:pPr>
        <w:jc w:val="both"/>
        <w:rPr>
          <w:rFonts w:cs="Arial"/>
          <w:b/>
          <w:sz w:val="24"/>
        </w:rPr>
      </w:pPr>
      <w:r w:rsidRPr="00647240">
        <w:rPr>
          <w:rFonts w:cs="Arial"/>
          <w:b/>
          <w:sz w:val="24"/>
        </w:rPr>
        <w:t>Legislativ</w:t>
      </w:r>
      <w:r w:rsidR="00114DB9" w:rsidRPr="00647240">
        <w:rPr>
          <w:rFonts w:cs="Arial"/>
          <w:b/>
          <w:sz w:val="24"/>
        </w:rPr>
        <w:t xml:space="preserve">e Plans for FY </w:t>
      </w:r>
      <w:r w:rsidR="00173160">
        <w:rPr>
          <w:rFonts w:cs="Arial"/>
          <w:b/>
          <w:sz w:val="24"/>
        </w:rPr>
        <w:t>21-</w:t>
      </w:r>
      <w:r w:rsidR="00114DB9" w:rsidRPr="00647240">
        <w:rPr>
          <w:rFonts w:cs="Arial"/>
          <w:b/>
          <w:sz w:val="24"/>
        </w:rPr>
        <w:t>22</w:t>
      </w:r>
      <w:r w:rsidRPr="00647240">
        <w:rPr>
          <w:rFonts w:cs="Arial"/>
          <w:b/>
          <w:sz w:val="24"/>
        </w:rPr>
        <w:t>:</w:t>
      </w:r>
      <w:r w:rsidRPr="00A90365">
        <w:rPr>
          <w:rFonts w:cs="Arial"/>
          <w:b/>
          <w:sz w:val="24"/>
        </w:rPr>
        <w:t xml:space="preserve">   </w:t>
      </w:r>
    </w:p>
    <w:p w14:paraId="6D034F23" w14:textId="77777777" w:rsidR="00A90365" w:rsidRPr="00A90365" w:rsidRDefault="00A90365" w:rsidP="00A90365">
      <w:pPr>
        <w:jc w:val="both"/>
        <w:rPr>
          <w:rFonts w:cs="Arial"/>
          <w:b/>
          <w:sz w:val="16"/>
          <w:szCs w:val="16"/>
        </w:rPr>
      </w:pPr>
    </w:p>
    <w:p w14:paraId="32FFEEFF" w14:textId="14425F68" w:rsidR="00A90365" w:rsidRPr="00A90365" w:rsidRDefault="0012307F" w:rsidP="00A90365">
      <w:pPr>
        <w:jc w:val="both"/>
        <w:rPr>
          <w:rFonts w:cs="Arial"/>
          <w:bCs/>
          <w:sz w:val="24"/>
        </w:rPr>
      </w:pPr>
      <w:r w:rsidRPr="00923DB8">
        <w:rPr>
          <w:rFonts w:cs="Arial"/>
          <w:bCs/>
          <w:sz w:val="24"/>
        </w:rPr>
        <w:t xml:space="preserve">At this time, there are no </w:t>
      </w:r>
      <w:r w:rsidR="00A90365" w:rsidRPr="00923DB8">
        <w:rPr>
          <w:rFonts w:cs="Arial"/>
          <w:bCs/>
          <w:sz w:val="24"/>
        </w:rPr>
        <w:t>plans for this program involving legislation</w:t>
      </w:r>
      <w:r w:rsidR="00923DB8">
        <w:rPr>
          <w:rFonts w:cs="Arial"/>
          <w:bCs/>
          <w:sz w:val="24"/>
        </w:rPr>
        <w:t>; however,</w:t>
      </w:r>
      <w:r>
        <w:rPr>
          <w:rFonts w:cs="Arial"/>
          <w:bCs/>
          <w:sz w:val="24"/>
        </w:rPr>
        <w:t xml:space="preserve"> we will continue to support legislation involving </w:t>
      </w:r>
      <w:r w:rsidR="00CF0C4D">
        <w:rPr>
          <w:rFonts w:cs="Arial"/>
          <w:bCs/>
          <w:sz w:val="24"/>
        </w:rPr>
        <w:t xml:space="preserve">newborn </w:t>
      </w:r>
      <w:r w:rsidR="00114DB9">
        <w:rPr>
          <w:rFonts w:cs="Arial"/>
          <w:bCs/>
          <w:sz w:val="24"/>
        </w:rPr>
        <w:t>screenings for congenital cytomegalovirus</w:t>
      </w:r>
      <w:r w:rsidR="00CF0C4D">
        <w:rPr>
          <w:rFonts w:cs="Arial"/>
          <w:bCs/>
          <w:sz w:val="24"/>
        </w:rPr>
        <w:t xml:space="preserve"> (</w:t>
      </w:r>
      <w:proofErr w:type="spellStart"/>
      <w:r w:rsidR="00CF0C4D">
        <w:rPr>
          <w:rFonts w:cs="Arial"/>
          <w:bCs/>
          <w:sz w:val="24"/>
        </w:rPr>
        <w:t>cCMV</w:t>
      </w:r>
      <w:proofErr w:type="spellEnd"/>
      <w:r w:rsidR="00CF0C4D">
        <w:rPr>
          <w:rFonts w:cs="Arial"/>
          <w:bCs/>
          <w:sz w:val="24"/>
        </w:rPr>
        <w:t>) as well as hearing screenings and language acquisition and access</w:t>
      </w:r>
      <w:r>
        <w:rPr>
          <w:rFonts w:cs="Arial"/>
          <w:bCs/>
          <w:sz w:val="24"/>
        </w:rPr>
        <w:t>.</w:t>
      </w:r>
      <w:r w:rsidR="00A90365" w:rsidRPr="00A90365">
        <w:rPr>
          <w:rFonts w:cs="Arial"/>
          <w:bCs/>
          <w:sz w:val="24"/>
        </w:rPr>
        <w:t xml:space="preserve"> </w:t>
      </w:r>
    </w:p>
    <w:p w14:paraId="6F0CAF96" w14:textId="77777777" w:rsidR="0012307F" w:rsidRDefault="0012307F" w:rsidP="00964F4E">
      <w:pPr>
        <w:jc w:val="both"/>
        <w:rPr>
          <w:rFonts w:cs="Arial"/>
          <w:sz w:val="24"/>
        </w:rPr>
      </w:pPr>
    </w:p>
    <w:p w14:paraId="323D5549" w14:textId="74475972" w:rsidR="00964F4E" w:rsidRPr="0012307F" w:rsidRDefault="00A77C9F" w:rsidP="00964F4E">
      <w:pPr>
        <w:jc w:val="both"/>
        <w:rPr>
          <w:rFonts w:cs="Arial"/>
          <w:sz w:val="16"/>
          <w:szCs w:val="16"/>
        </w:rPr>
      </w:pPr>
      <w:r>
        <w:rPr>
          <w:rFonts w:cs="Arial"/>
          <w:b/>
          <w:sz w:val="24"/>
        </w:rPr>
        <w:t xml:space="preserve">Outreach Plans for </w:t>
      </w:r>
      <w:r w:rsidR="004F0A6F">
        <w:rPr>
          <w:rFonts w:cs="Arial"/>
          <w:b/>
          <w:sz w:val="24"/>
        </w:rPr>
        <w:t>FY 21-22</w:t>
      </w:r>
      <w:r w:rsidR="00964F4E" w:rsidRPr="00964F4E">
        <w:rPr>
          <w:rFonts w:cs="Arial"/>
          <w:b/>
          <w:sz w:val="24"/>
        </w:rPr>
        <w:t xml:space="preserve"> include partnerships with the following entities:</w:t>
      </w:r>
    </w:p>
    <w:p w14:paraId="75FD8D29" w14:textId="77777777" w:rsidR="00964F4E" w:rsidRPr="00964F4E" w:rsidRDefault="00964F4E" w:rsidP="00964F4E">
      <w:pPr>
        <w:jc w:val="both"/>
        <w:rPr>
          <w:rFonts w:cs="Arial"/>
          <w:b/>
          <w:sz w:val="16"/>
          <w:szCs w:val="16"/>
        </w:rPr>
      </w:pPr>
      <w:r w:rsidRPr="00964F4E">
        <w:rPr>
          <w:rFonts w:cs="Arial"/>
          <w:b/>
          <w:sz w:val="24"/>
        </w:rPr>
        <w:t xml:space="preserve"> </w:t>
      </w:r>
    </w:p>
    <w:p w14:paraId="1B1D4E37" w14:textId="77777777" w:rsidR="004F4E08" w:rsidRPr="00964F4E" w:rsidRDefault="004F4E08" w:rsidP="00964F4E">
      <w:pPr>
        <w:ind w:left="720"/>
        <w:jc w:val="both"/>
        <w:rPr>
          <w:rFonts w:cs="Arial"/>
          <w:sz w:val="24"/>
        </w:rPr>
      </w:pPr>
      <w:r w:rsidRPr="00964F4E">
        <w:rPr>
          <w:rFonts w:cs="Arial"/>
          <w:sz w:val="24"/>
        </w:rPr>
        <w:t>Al</w:t>
      </w:r>
      <w:r w:rsidR="008D2539">
        <w:rPr>
          <w:rFonts w:cs="Arial"/>
          <w:sz w:val="24"/>
        </w:rPr>
        <w:t>exander Graham Bell Association</w:t>
      </w:r>
      <w:r w:rsidRPr="00964F4E">
        <w:rPr>
          <w:rFonts w:cs="Arial"/>
          <w:sz w:val="24"/>
        </w:rPr>
        <w:t xml:space="preserve"> </w:t>
      </w:r>
    </w:p>
    <w:p w14:paraId="4E4E523F" w14:textId="77777777" w:rsidR="004F4E08" w:rsidRPr="00964F4E" w:rsidRDefault="004F4E08" w:rsidP="00964F4E">
      <w:pPr>
        <w:ind w:left="720"/>
        <w:jc w:val="both"/>
        <w:rPr>
          <w:rFonts w:cs="Arial"/>
          <w:sz w:val="24"/>
        </w:rPr>
      </w:pPr>
      <w:r w:rsidRPr="00964F4E">
        <w:rPr>
          <w:rFonts w:cs="Arial"/>
          <w:sz w:val="24"/>
        </w:rPr>
        <w:t>American</w:t>
      </w:r>
      <w:r w:rsidR="008D2539">
        <w:rPr>
          <w:rFonts w:cs="Arial"/>
          <w:sz w:val="24"/>
        </w:rPr>
        <w:t xml:space="preserve"> Association of Retired Persons</w:t>
      </w:r>
      <w:r w:rsidRPr="00964F4E">
        <w:rPr>
          <w:rFonts w:cs="Arial"/>
          <w:sz w:val="24"/>
        </w:rPr>
        <w:t xml:space="preserve"> </w:t>
      </w:r>
    </w:p>
    <w:p w14:paraId="2DB6128E" w14:textId="77777777" w:rsidR="004F4E08" w:rsidRPr="00964F4E" w:rsidRDefault="004F4E08" w:rsidP="00964F4E">
      <w:pPr>
        <w:ind w:left="720"/>
        <w:rPr>
          <w:rFonts w:cs="Arial"/>
          <w:sz w:val="24"/>
        </w:rPr>
      </w:pPr>
      <w:r w:rsidRPr="00964F4E">
        <w:rPr>
          <w:rFonts w:cs="Arial"/>
          <w:sz w:val="24"/>
        </w:rPr>
        <w:t>Area Developmental Districts</w:t>
      </w:r>
    </w:p>
    <w:p w14:paraId="3CF298FE" w14:textId="77777777" w:rsidR="004F4E08" w:rsidRPr="00964F4E" w:rsidRDefault="004F4E08" w:rsidP="00964F4E">
      <w:pPr>
        <w:ind w:left="720"/>
        <w:jc w:val="both"/>
        <w:rPr>
          <w:rFonts w:cs="Arial"/>
          <w:sz w:val="24"/>
        </w:rPr>
      </w:pPr>
      <w:r w:rsidRPr="00964F4E">
        <w:rPr>
          <w:rFonts w:cs="Arial"/>
          <w:sz w:val="24"/>
        </w:rPr>
        <w:t>Audiologists, Hea</w:t>
      </w:r>
      <w:r w:rsidR="008D2539">
        <w:rPr>
          <w:rFonts w:cs="Arial"/>
          <w:sz w:val="24"/>
        </w:rPr>
        <w:t>ring Instrument Specialists</w:t>
      </w:r>
    </w:p>
    <w:p w14:paraId="41E42615" w14:textId="77777777" w:rsidR="004F4E08" w:rsidRPr="00964F4E" w:rsidRDefault="004F4E08" w:rsidP="00964F4E">
      <w:pPr>
        <w:ind w:left="720"/>
        <w:jc w:val="both"/>
        <w:rPr>
          <w:rFonts w:cs="Arial"/>
          <w:sz w:val="24"/>
        </w:rPr>
      </w:pPr>
      <w:r w:rsidRPr="00964F4E">
        <w:rPr>
          <w:rFonts w:cs="Arial"/>
          <w:sz w:val="24"/>
        </w:rPr>
        <w:t>Commission for Children with Special Health Care Nee</w:t>
      </w:r>
      <w:r w:rsidR="008D2539">
        <w:rPr>
          <w:rFonts w:cs="Arial"/>
          <w:sz w:val="24"/>
        </w:rPr>
        <w:t>ds</w:t>
      </w:r>
      <w:r w:rsidRPr="00964F4E">
        <w:rPr>
          <w:rFonts w:cs="Arial"/>
          <w:sz w:val="24"/>
        </w:rPr>
        <w:t xml:space="preserve"> </w:t>
      </w:r>
    </w:p>
    <w:p w14:paraId="6895DD5A" w14:textId="77777777" w:rsidR="004F4E08" w:rsidRPr="00964F4E" w:rsidRDefault="008D2539" w:rsidP="00964F4E">
      <w:pPr>
        <w:ind w:left="720"/>
        <w:jc w:val="both"/>
        <w:rPr>
          <w:rFonts w:cs="Arial"/>
          <w:sz w:val="24"/>
        </w:rPr>
      </w:pPr>
      <w:r>
        <w:rPr>
          <w:rFonts w:cs="Arial"/>
          <w:sz w:val="24"/>
        </w:rPr>
        <w:t>First Steps</w:t>
      </w:r>
      <w:r w:rsidR="004F4E08" w:rsidRPr="00964F4E">
        <w:rPr>
          <w:rFonts w:cs="Arial"/>
          <w:sz w:val="24"/>
        </w:rPr>
        <w:t xml:space="preserve"> </w:t>
      </w:r>
    </w:p>
    <w:p w14:paraId="5859AAD9" w14:textId="77777777" w:rsidR="004F4E08" w:rsidRPr="00964F4E" w:rsidRDefault="004F4E08" w:rsidP="00964F4E">
      <w:pPr>
        <w:ind w:left="720"/>
        <w:jc w:val="both"/>
        <w:rPr>
          <w:rFonts w:cs="Arial"/>
          <w:sz w:val="24"/>
        </w:rPr>
      </w:pPr>
      <w:r w:rsidRPr="00964F4E">
        <w:rPr>
          <w:rFonts w:cs="Arial"/>
          <w:sz w:val="24"/>
        </w:rPr>
        <w:t>Hamilton T</w:t>
      </w:r>
      <w:r w:rsidR="008D2539">
        <w:rPr>
          <w:rFonts w:cs="Arial"/>
          <w:sz w:val="24"/>
        </w:rPr>
        <w:t>elecommunications Relay Service</w:t>
      </w:r>
      <w:r w:rsidRPr="00964F4E">
        <w:rPr>
          <w:rFonts w:cs="Arial"/>
          <w:sz w:val="24"/>
        </w:rPr>
        <w:t xml:space="preserve">  </w:t>
      </w:r>
    </w:p>
    <w:p w14:paraId="02FC28EB" w14:textId="1EC8BB9C" w:rsidR="004F4E08" w:rsidRPr="00964F4E" w:rsidRDefault="004F0A6F" w:rsidP="00964F4E">
      <w:pPr>
        <w:ind w:left="720"/>
        <w:jc w:val="both"/>
        <w:rPr>
          <w:rFonts w:cs="Arial"/>
          <w:sz w:val="24"/>
        </w:rPr>
      </w:pPr>
      <w:r>
        <w:rPr>
          <w:rFonts w:cs="Arial"/>
          <w:sz w:val="24"/>
        </w:rPr>
        <w:t>Hands &amp;</w:t>
      </w:r>
      <w:r w:rsidR="008D2539">
        <w:rPr>
          <w:rFonts w:cs="Arial"/>
          <w:sz w:val="24"/>
        </w:rPr>
        <w:t xml:space="preserve"> Voices</w:t>
      </w:r>
    </w:p>
    <w:p w14:paraId="1EBA69EF" w14:textId="77777777" w:rsidR="004F4E08" w:rsidRPr="00964F4E" w:rsidRDefault="004F4E08" w:rsidP="00964F4E">
      <w:pPr>
        <w:ind w:left="720"/>
        <w:jc w:val="both"/>
        <w:rPr>
          <w:rFonts w:cs="Arial"/>
          <w:sz w:val="24"/>
        </w:rPr>
      </w:pPr>
      <w:r w:rsidRPr="00964F4E">
        <w:rPr>
          <w:rFonts w:cs="Arial"/>
          <w:sz w:val="24"/>
        </w:rPr>
        <w:t>Hear</w:t>
      </w:r>
      <w:r w:rsidR="008D2539">
        <w:rPr>
          <w:rFonts w:cs="Arial"/>
          <w:sz w:val="24"/>
        </w:rPr>
        <w:t>ing Loss Association of America</w:t>
      </w:r>
      <w:r w:rsidRPr="00964F4E">
        <w:rPr>
          <w:rFonts w:cs="Arial"/>
          <w:sz w:val="24"/>
        </w:rPr>
        <w:t xml:space="preserve"> </w:t>
      </w:r>
    </w:p>
    <w:p w14:paraId="707EAFE5" w14:textId="77777777" w:rsidR="004F4E08" w:rsidRPr="00964F4E" w:rsidRDefault="008D2539" w:rsidP="00964F4E">
      <w:pPr>
        <w:ind w:left="720"/>
        <w:jc w:val="both"/>
        <w:rPr>
          <w:rFonts w:cs="Arial"/>
          <w:sz w:val="24"/>
        </w:rPr>
      </w:pPr>
      <w:r>
        <w:rPr>
          <w:rFonts w:cs="Arial"/>
          <w:sz w:val="24"/>
        </w:rPr>
        <w:t>Hospitals across the state</w:t>
      </w:r>
    </w:p>
    <w:p w14:paraId="472ECC44" w14:textId="77777777" w:rsidR="004F4E08" w:rsidRPr="00964F4E" w:rsidRDefault="004F4E08" w:rsidP="00964F4E">
      <w:pPr>
        <w:ind w:left="720"/>
        <w:jc w:val="both"/>
        <w:rPr>
          <w:rFonts w:cs="Arial"/>
          <w:sz w:val="24"/>
        </w:rPr>
      </w:pPr>
      <w:r w:rsidRPr="00964F4E">
        <w:rPr>
          <w:rFonts w:cs="Arial"/>
          <w:sz w:val="24"/>
        </w:rPr>
        <w:t>Kentucky Assist</w:t>
      </w:r>
      <w:r w:rsidR="008D2539">
        <w:rPr>
          <w:rFonts w:cs="Arial"/>
          <w:sz w:val="24"/>
        </w:rPr>
        <w:t>ive Technology Loan Corporation</w:t>
      </w:r>
      <w:r w:rsidRPr="00964F4E">
        <w:rPr>
          <w:rFonts w:cs="Arial"/>
          <w:sz w:val="24"/>
        </w:rPr>
        <w:t xml:space="preserve"> </w:t>
      </w:r>
    </w:p>
    <w:p w14:paraId="695F3214" w14:textId="77777777" w:rsidR="004F4E08" w:rsidRPr="00964F4E" w:rsidRDefault="004F4E08" w:rsidP="00964F4E">
      <w:pPr>
        <w:ind w:left="720"/>
        <w:jc w:val="both"/>
        <w:rPr>
          <w:rFonts w:cs="Arial"/>
          <w:sz w:val="24"/>
        </w:rPr>
      </w:pPr>
      <w:r w:rsidRPr="00964F4E">
        <w:rPr>
          <w:rFonts w:cs="Arial"/>
          <w:sz w:val="24"/>
        </w:rPr>
        <w:t>Kentucky Assist</w:t>
      </w:r>
      <w:r w:rsidR="008D2539">
        <w:rPr>
          <w:rFonts w:cs="Arial"/>
          <w:sz w:val="24"/>
        </w:rPr>
        <w:t>ive Technology Services Network</w:t>
      </w:r>
      <w:r w:rsidRPr="00964F4E">
        <w:rPr>
          <w:rFonts w:cs="Arial"/>
          <w:sz w:val="24"/>
        </w:rPr>
        <w:t xml:space="preserve"> </w:t>
      </w:r>
    </w:p>
    <w:p w14:paraId="04112041" w14:textId="77777777" w:rsidR="004F4E08" w:rsidRPr="00964F4E" w:rsidRDefault="004F4E08" w:rsidP="00964F4E">
      <w:pPr>
        <w:ind w:left="720"/>
        <w:jc w:val="both"/>
        <w:rPr>
          <w:rFonts w:cs="Arial"/>
          <w:sz w:val="24"/>
        </w:rPr>
      </w:pPr>
      <w:r w:rsidRPr="00964F4E">
        <w:rPr>
          <w:rFonts w:cs="Arial"/>
          <w:sz w:val="24"/>
        </w:rPr>
        <w:t>Kentucky Association of the Dea</w:t>
      </w:r>
      <w:r w:rsidR="008D2539">
        <w:rPr>
          <w:rFonts w:cs="Arial"/>
          <w:sz w:val="24"/>
        </w:rPr>
        <w:t>f</w:t>
      </w:r>
    </w:p>
    <w:p w14:paraId="200F222D" w14:textId="6F1BF331" w:rsidR="004F4E08" w:rsidRDefault="004F4E08" w:rsidP="00964F4E">
      <w:pPr>
        <w:ind w:left="720"/>
        <w:jc w:val="both"/>
        <w:rPr>
          <w:rFonts w:cs="Arial"/>
          <w:sz w:val="24"/>
        </w:rPr>
      </w:pPr>
      <w:r w:rsidRPr="00964F4E">
        <w:rPr>
          <w:rFonts w:cs="Arial"/>
          <w:sz w:val="24"/>
        </w:rPr>
        <w:t>Ke</w:t>
      </w:r>
      <w:r w:rsidR="008D2539">
        <w:rPr>
          <w:rFonts w:cs="Arial"/>
          <w:sz w:val="24"/>
        </w:rPr>
        <w:t>ntucky Department of Education</w:t>
      </w:r>
    </w:p>
    <w:p w14:paraId="1E4D8E26" w14:textId="247B3862" w:rsidR="004F0A6F" w:rsidRPr="00964F4E" w:rsidRDefault="00647240" w:rsidP="00964F4E">
      <w:pPr>
        <w:ind w:left="720"/>
        <w:jc w:val="both"/>
        <w:rPr>
          <w:rFonts w:cs="Arial"/>
          <w:sz w:val="24"/>
        </w:rPr>
      </w:pPr>
      <w:r>
        <w:rPr>
          <w:rFonts w:cs="Arial"/>
          <w:sz w:val="24"/>
        </w:rPr>
        <w:t>Kentucky Department for</w:t>
      </w:r>
      <w:r w:rsidR="004F0A6F" w:rsidRPr="00647240">
        <w:rPr>
          <w:rFonts w:cs="Arial"/>
          <w:sz w:val="24"/>
        </w:rPr>
        <w:t xml:space="preserve"> Libraries and Archives</w:t>
      </w:r>
    </w:p>
    <w:p w14:paraId="7F9ED38A" w14:textId="77777777" w:rsidR="004F4E08" w:rsidRPr="00964F4E" w:rsidRDefault="004F4E08" w:rsidP="00964F4E">
      <w:pPr>
        <w:ind w:left="720"/>
        <w:jc w:val="both"/>
        <w:rPr>
          <w:rFonts w:cs="Arial"/>
          <w:sz w:val="24"/>
        </w:rPr>
      </w:pPr>
      <w:r w:rsidRPr="00964F4E">
        <w:rPr>
          <w:rFonts w:cs="Arial"/>
          <w:sz w:val="24"/>
        </w:rPr>
        <w:t>Kentucky Office for the B</w:t>
      </w:r>
      <w:r w:rsidR="008D2539">
        <w:rPr>
          <w:rFonts w:cs="Arial"/>
          <w:sz w:val="24"/>
        </w:rPr>
        <w:t>lind</w:t>
      </w:r>
    </w:p>
    <w:p w14:paraId="0B264202" w14:textId="77777777" w:rsidR="004F4E08" w:rsidRPr="00964F4E" w:rsidRDefault="008D2539" w:rsidP="00964F4E">
      <w:pPr>
        <w:ind w:left="720"/>
        <w:jc w:val="both"/>
        <w:rPr>
          <w:rFonts w:cs="Arial"/>
          <w:sz w:val="24"/>
        </w:rPr>
      </w:pPr>
      <w:r>
        <w:rPr>
          <w:rFonts w:cs="Arial"/>
          <w:sz w:val="24"/>
        </w:rPr>
        <w:t>Kentucky Office of Aging</w:t>
      </w:r>
      <w:r w:rsidR="004F4E08" w:rsidRPr="00964F4E">
        <w:rPr>
          <w:rFonts w:cs="Arial"/>
          <w:sz w:val="24"/>
        </w:rPr>
        <w:t xml:space="preserve"> </w:t>
      </w:r>
    </w:p>
    <w:p w14:paraId="55BEF75B" w14:textId="77777777" w:rsidR="004F4E08" w:rsidRPr="00964F4E" w:rsidRDefault="004F4E08" w:rsidP="00964F4E">
      <w:pPr>
        <w:ind w:left="720"/>
        <w:jc w:val="both"/>
        <w:rPr>
          <w:rFonts w:cs="Arial"/>
          <w:sz w:val="24"/>
        </w:rPr>
      </w:pPr>
      <w:r w:rsidRPr="00964F4E">
        <w:rPr>
          <w:rFonts w:cs="Arial"/>
          <w:sz w:val="24"/>
        </w:rPr>
        <w:t>Kentucky Offi</w:t>
      </w:r>
      <w:r w:rsidR="008D2539">
        <w:rPr>
          <w:rFonts w:cs="Arial"/>
          <w:sz w:val="24"/>
        </w:rPr>
        <w:t>ce of Vocational Rehabilitation</w:t>
      </w:r>
      <w:r w:rsidRPr="00964F4E">
        <w:rPr>
          <w:rFonts w:cs="Arial"/>
          <w:sz w:val="24"/>
        </w:rPr>
        <w:t xml:space="preserve"> </w:t>
      </w:r>
    </w:p>
    <w:p w14:paraId="1A24337B" w14:textId="77777777" w:rsidR="004F4E08" w:rsidRPr="00964F4E" w:rsidRDefault="008D2539" w:rsidP="00964F4E">
      <w:pPr>
        <w:ind w:left="720"/>
        <w:jc w:val="both"/>
        <w:rPr>
          <w:rFonts w:cs="Arial"/>
          <w:sz w:val="24"/>
        </w:rPr>
      </w:pPr>
      <w:r>
        <w:rPr>
          <w:rFonts w:cs="Arial"/>
          <w:sz w:val="24"/>
        </w:rPr>
        <w:t>Kentucky School for the Deaf</w:t>
      </w:r>
      <w:r w:rsidR="004F4E08" w:rsidRPr="00964F4E">
        <w:rPr>
          <w:rFonts w:cs="Arial"/>
          <w:sz w:val="24"/>
        </w:rPr>
        <w:t xml:space="preserve"> </w:t>
      </w:r>
    </w:p>
    <w:p w14:paraId="79D7ABDB" w14:textId="77777777" w:rsidR="004F4E08" w:rsidRPr="00964F4E" w:rsidRDefault="008D2539" w:rsidP="00964F4E">
      <w:pPr>
        <w:ind w:left="720"/>
        <w:jc w:val="both"/>
        <w:rPr>
          <w:rFonts w:cs="Arial"/>
          <w:sz w:val="24"/>
        </w:rPr>
      </w:pPr>
      <w:r>
        <w:rPr>
          <w:rFonts w:cs="Arial"/>
          <w:sz w:val="24"/>
        </w:rPr>
        <w:t>Kentucky Telephone Association</w:t>
      </w:r>
      <w:r w:rsidR="004F4E08" w:rsidRPr="00964F4E">
        <w:rPr>
          <w:rFonts w:cs="Arial"/>
          <w:sz w:val="24"/>
        </w:rPr>
        <w:t xml:space="preserve"> </w:t>
      </w:r>
    </w:p>
    <w:p w14:paraId="61E8D6E9" w14:textId="77777777" w:rsidR="004F4E08" w:rsidRPr="00964F4E" w:rsidRDefault="004F4E08" w:rsidP="00964F4E">
      <w:pPr>
        <w:ind w:left="720"/>
        <w:jc w:val="both"/>
        <w:rPr>
          <w:rFonts w:cs="Arial"/>
          <w:sz w:val="24"/>
        </w:rPr>
      </w:pPr>
      <w:r w:rsidRPr="00964F4E">
        <w:rPr>
          <w:rFonts w:cs="Arial"/>
          <w:sz w:val="24"/>
        </w:rPr>
        <w:t xml:space="preserve">National Association of the Deaf </w:t>
      </w:r>
    </w:p>
    <w:p w14:paraId="3C898748" w14:textId="69579AEC" w:rsidR="004F4E08" w:rsidRPr="00964F4E" w:rsidRDefault="004F0A6F" w:rsidP="00964F4E">
      <w:pPr>
        <w:ind w:left="720"/>
        <w:jc w:val="both"/>
        <w:rPr>
          <w:rFonts w:cs="Arial"/>
          <w:sz w:val="24"/>
        </w:rPr>
      </w:pPr>
      <w:r>
        <w:rPr>
          <w:rFonts w:cs="Arial"/>
          <w:sz w:val="24"/>
        </w:rPr>
        <w:t>Speech-Language-</w:t>
      </w:r>
      <w:r w:rsidR="008D2539">
        <w:rPr>
          <w:rFonts w:cs="Arial"/>
          <w:sz w:val="24"/>
        </w:rPr>
        <w:t>Hearing Association</w:t>
      </w:r>
      <w:r w:rsidR="004F4E08" w:rsidRPr="00964F4E">
        <w:rPr>
          <w:rFonts w:cs="Arial"/>
          <w:sz w:val="24"/>
        </w:rPr>
        <w:t xml:space="preserve"> </w:t>
      </w:r>
    </w:p>
    <w:p w14:paraId="03179872" w14:textId="77777777" w:rsidR="004F4E08" w:rsidRPr="00964F4E" w:rsidRDefault="008D2539" w:rsidP="00964F4E">
      <w:pPr>
        <w:ind w:left="720"/>
        <w:jc w:val="both"/>
        <w:rPr>
          <w:rFonts w:cs="Arial"/>
          <w:sz w:val="24"/>
        </w:rPr>
      </w:pPr>
      <w:r>
        <w:rPr>
          <w:rFonts w:cs="Arial"/>
          <w:sz w:val="24"/>
        </w:rPr>
        <w:t>Veteran’s Affairs</w:t>
      </w:r>
    </w:p>
    <w:p w14:paraId="2215B501" w14:textId="3F346850" w:rsidR="002A7288" w:rsidRPr="00964F4E" w:rsidRDefault="002A7288" w:rsidP="00964F4E">
      <w:pPr>
        <w:rPr>
          <w:rFonts w:cs="Arial"/>
          <w:sz w:val="24"/>
        </w:rPr>
      </w:pPr>
    </w:p>
    <w:p w14:paraId="35CDA88D" w14:textId="77777777" w:rsidR="00964F4E" w:rsidRPr="00964F4E" w:rsidRDefault="00964F4E" w:rsidP="00964F4E">
      <w:pPr>
        <w:autoSpaceDE w:val="0"/>
        <w:autoSpaceDN w:val="0"/>
        <w:adjustRightInd w:val="0"/>
        <w:jc w:val="both"/>
        <w:rPr>
          <w:rFonts w:cs="Arial"/>
          <w:sz w:val="24"/>
        </w:rPr>
      </w:pPr>
      <w:r w:rsidRPr="00964F4E">
        <w:rPr>
          <w:rFonts w:cs="Arial"/>
          <w:b/>
          <w:i/>
          <w:color w:val="000000"/>
          <w:sz w:val="24"/>
        </w:rPr>
        <w:t>What TAP accomplishes as a program, providing basic telecommunication services, goes to the core of what our consumers are</w:t>
      </w:r>
      <w:r w:rsidR="008D2539">
        <w:rPr>
          <w:rFonts w:cs="Arial"/>
          <w:b/>
          <w:i/>
          <w:color w:val="000000"/>
          <w:sz w:val="24"/>
        </w:rPr>
        <w:t xml:space="preserve"> able to give back to society. </w:t>
      </w:r>
      <w:r w:rsidRPr="00964F4E">
        <w:rPr>
          <w:rFonts w:cs="Arial"/>
          <w:b/>
          <w:i/>
          <w:color w:val="000000"/>
          <w:sz w:val="24"/>
        </w:rPr>
        <w:t xml:space="preserve">We impact the lives of these citizens by providing services that allow them to utilize telecommunications, receive emergency notifications should a state or national emergency occur, and participate equitably in everyday work and life activities.  </w:t>
      </w:r>
    </w:p>
    <w:p w14:paraId="2DC8041D" w14:textId="77777777" w:rsidR="001C0D4B" w:rsidRPr="00F6618E" w:rsidRDefault="001C0D4B" w:rsidP="00F6618E"/>
    <w:sectPr w:rsidR="001C0D4B" w:rsidRPr="00F6618E" w:rsidSect="00B940DC">
      <w:headerReference w:type="default" r:id="rId10"/>
      <w:footerReference w:type="default" r:id="rId11"/>
      <w:headerReference w:type="first" r:id="rId12"/>
      <w:footerReference w:type="first" r:id="rId13"/>
      <w:pgSz w:w="12240" w:h="15840" w:code="1"/>
      <w:pgMar w:top="245" w:right="720" w:bottom="245" w:left="720" w:header="0" w:footer="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7721" w14:textId="77777777" w:rsidR="005E2F30" w:rsidRDefault="005E2F30">
      <w:r>
        <w:separator/>
      </w:r>
    </w:p>
  </w:endnote>
  <w:endnote w:type="continuationSeparator" w:id="0">
    <w:p w14:paraId="1EF73296" w14:textId="77777777" w:rsidR="005E2F30" w:rsidRDefault="005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Bol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6268"/>
      <w:docPartObj>
        <w:docPartGallery w:val="Page Numbers (Bottom of Page)"/>
        <w:docPartUnique/>
      </w:docPartObj>
    </w:sdtPr>
    <w:sdtEndPr>
      <w:rPr>
        <w:noProof/>
      </w:rPr>
    </w:sdtEndPr>
    <w:sdtContent>
      <w:p w14:paraId="0F37E6A5" w14:textId="5E8CF0A3" w:rsidR="005E2F30" w:rsidRDefault="005E2F30">
        <w:pPr>
          <w:pStyle w:val="Footer"/>
          <w:jc w:val="right"/>
        </w:pPr>
        <w:r>
          <w:fldChar w:fldCharType="begin"/>
        </w:r>
        <w:r>
          <w:instrText xml:space="preserve"> PAGE   \* MERGEFORMAT </w:instrText>
        </w:r>
        <w:r>
          <w:fldChar w:fldCharType="separate"/>
        </w:r>
        <w:r w:rsidR="009338B6">
          <w:rPr>
            <w:noProof/>
          </w:rPr>
          <w:t>7</w:t>
        </w:r>
        <w:r>
          <w:rPr>
            <w:noProof/>
          </w:rPr>
          <w:fldChar w:fldCharType="end"/>
        </w:r>
      </w:p>
    </w:sdtContent>
  </w:sdt>
  <w:p w14:paraId="056C54A9" w14:textId="7393FC03" w:rsidR="005E2F30" w:rsidRDefault="005E2F30">
    <w:pPr>
      <w:pStyle w:val="Bottominformation"/>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36E4" w14:textId="2360EBA0" w:rsidR="005E2F30" w:rsidRDefault="005E2F30">
    <w:pPr>
      <w:pStyle w:val="Footer"/>
      <w:jc w:val="right"/>
    </w:pPr>
  </w:p>
  <w:p w14:paraId="3A97CB20" w14:textId="77777777" w:rsidR="005E2F30" w:rsidRDefault="005E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2617" w14:textId="77777777" w:rsidR="005E2F30" w:rsidRDefault="005E2F30">
      <w:r>
        <w:separator/>
      </w:r>
    </w:p>
  </w:footnote>
  <w:footnote w:type="continuationSeparator" w:id="0">
    <w:p w14:paraId="38BEA7F9" w14:textId="77777777" w:rsidR="005E2F30" w:rsidRDefault="005E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29CA" w14:textId="77777777" w:rsidR="005E2F30" w:rsidRDefault="005E2F30">
    <w:pPr>
      <w:tabs>
        <w:tab w:val="center" w:pos="5264"/>
      </w:tabs>
      <w:spacing w:line="220" w:lineRule="atLeast"/>
      <w:rPr>
        <w:sz w:val="20"/>
      </w:rPr>
    </w:pPr>
  </w:p>
  <w:p w14:paraId="233A0D5D" w14:textId="77777777" w:rsidR="005E2F30" w:rsidRDefault="005E2F30">
    <w:pPr>
      <w:tabs>
        <w:tab w:val="center" w:pos="5264"/>
      </w:tabs>
      <w:spacing w:line="220" w:lineRule="atLeast"/>
      <w:rPr>
        <w:sz w:val="20"/>
      </w:rPr>
    </w:pPr>
  </w:p>
  <w:p w14:paraId="051F809B" w14:textId="77777777" w:rsidR="005E2F30" w:rsidRPr="001B54CF" w:rsidRDefault="005E2F30">
    <w:pPr>
      <w:pStyle w:val="GovSecretaryDeputySecname"/>
      <w:rPr>
        <w:b w:val="0"/>
      </w:rPr>
    </w:pPr>
  </w:p>
  <w:p w14:paraId="2495694A" w14:textId="77777777" w:rsidR="005E2F30" w:rsidRDefault="005E2F30">
    <w:pPr>
      <w:pStyle w:val="GovSecretaryDeputySectilte"/>
    </w:pPr>
    <w:r>
      <w:tab/>
    </w:r>
  </w:p>
  <w:p w14:paraId="12F51174" w14:textId="77777777" w:rsidR="005E2F30" w:rsidRDefault="005E2F30">
    <w:pPr>
      <w:pStyle w:val="GovSecretaryDeputySectil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E77B" w14:textId="37F0A52B" w:rsidR="005E2F30" w:rsidRDefault="005E2F30">
    <w:pPr>
      <w:pStyle w:val="Header"/>
    </w:pPr>
    <w:r>
      <w:rPr>
        <w:noProof/>
      </w:rPr>
      <w:drawing>
        <wp:anchor distT="0" distB="0" distL="114300" distR="114300" simplePos="0" relativeHeight="251659264" behindDoc="1" locked="0" layoutInCell="1" allowOverlap="1" wp14:anchorId="7AD03F5E" wp14:editId="46B85CEF">
          <wp:simplePos x="0" y="0"/>
          <wp:positionH relativeFrom="page">
            <wp:posOffset>243205</wp:posOffset>
          </wp:positionH>
          <wp:positionV relativeFrom="paragraph">
            <wp:posOffset>36195</wp:posOffset>
          </wp:positionV>
          <wp:extent cx="7439025" cy="2706370"/>
          <wp:effectExtent l="0" t="0" r="0" b="0"/>
          <wp:wrapTight wrapText="bothSides">
            <wp:wrapPolygon edited="0">
              <wp:start x="8961" y="456"/>
              <wp:lineTo x="8906" y="8058"/>
              <wp:lineTo x="3706" y="8970"/>
              <wp:lineTo x="3817" y="10491"/>
              <wp:lineTo x="332" y="12619"/>
              <wp:lineTo x="277" y="14748"/>
              <wp:lineTo x="1549" y="15356"/>
              <wp:lineTo x="5919" y="15356"/>
              <wp:lineTo x="608" y="16420"/>
              <wp:lineTo x="277" y="16877"/>
              <wp:lineTo x="498" y="17789"/>
              <wp:lineTo x="277" y="18093"/>
              <wp:lineTo x="332" y="20221"/>
              <wp:lineTo x="5919" y="20221"/>
              <wp:lineTo x="5919" y="21286"/>
              <wp:lineTo x="15543" y="21286"/>
              <wp:lineTo x="15543" y="20221"/>
              <wp:lineTo x="20300" y="18853"/>
              <wp:lineTo x="20577" y="17941"/>
              <wp:lineTo x="20853" y="17333"/>
              <wp:lineTo x="20632" y="16573"/>
              <wp:lineTo x="15543" y="15356"/>
              <wp:lineTo x="20190" y="15204"/>
              <wp:lineTo x="20466" y="14748"/>
              <wp:lineTo x="19968" y="12619"/>
              <wp:lineTo x="17313" y="10491"/>
              <wp:lineTo x="16871" y="10491"/>
              <wp:lineTo x="17700" y="9883"/>
              <wp:lineTo x="17534" y="8970"/>
              <wp:lineTo x="12335" y="8058"/>
              <wp:lineTo x="12335" y="456"/>
              <wp:lineTo x="8961" y="456"/>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025" cy="270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1866" w14:textId="77777777" w:rsidR="005E2F30" w:rsidRDefault="005E2F30">
    <w:pPr>
      <w:pStyle w:val="Header"/>
    </w:pPr>
  </w:p>
  <w:p w14:paraId="540DDC2B" w14:textId="77777777" w:rsidR="005E2F30" w:rsidRDefault="005E2F30">
    <w:pPr>
      <w:pStyle w:val="Header"/>
    </w:pPr>
  </w:p>
  <w:p w14:paraId="32C432AA" w14:textId="77777777" w:rsidR="005E2F30" w:rsidRDefault="005E2F30">
    <w:pPr>
      <w:pStyle w:val="Header"/>
    </w:pPr>
  </w:p>
  <w:p w14:paraId="2BD883D1" w14:textId="77777777" w:rsidR="005E2F30" w:rsidRDefault="005E2F30">
    <w:pPr>
      <w:pStyle w:val="Header"/>
    </w:pPr>
  </w:p>
  <w:p w14:paraId="2C45BD85" w14:textId="77777777" w:rsidR="005E2F30" w:rsidRDefault="005E2F30">
    <w:pPr>
      <w:pStyle w:val="Header"/>
    </w:pPr>
  </w:p>
  <w:p w14:paraId="0A8473EE" w14:textId="77777777" w:rsidR="005E2F30" w:rsidRDefault="005E2F30">
    <w:pPr>
      <w:pStyle w:val="Header"/>
    </w:pPr>
  </w:p>
  <w:p w14:paraId="1660386C" w14:textId="77777777" w:rsidR="005E2F30" w:rsidRDefault="005E2F30">
    <w:pPr>
      <w:pStyle w:val="Header"/>
    </w:pPr>
  </w:p>
  <w:p w14:paraId="04613B3D" w14:textId="77777777" w:rsidR="005E2F30" w:rsidRDefault="005E2F30">
    <w:pPr>
      <w:pStyle w:val="Header"/>
    </w:pPr>
  </w:p>
  <w:p w14:paraId="48C23313" w14:textId="3FF629C7" w:rsidR="005E2F30" w:rsidRDefault="005E2F30">
    <w:pPr>
      <w:pStyle w:val="Header"/>
    </w:pPr>
  </w:p>
  <w:p w14:paraId="5D2E40C8" w14:textId="77777777" w:rsidR="005E2F30" w:rsidRDefault="005E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DAC"/>
    <w:multiLevelType w:val="hybridMultilevel"/>
    <w:tmpl w:val="828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NjOxtDAyNbQ0MzdU0lEKTi0uzszPAykwrgUAiSlogCwAAAA="/>
  </w:docVars>
  <w:rsids>
    <w:rsidRoot w:val="002D2A6F"/>
    <w:rsid w:val="00002507"/>
    <w:rsid w:val="00020820"/>
    <w:rsid w:val="00034863"/>
    <w:rsid w:val="00042F1E"/>
    <w:rsid w:val="00044D7A"/>
    <w:rsid w:val="00052C5D"/>
    <w:rsid w:val="00061C4A"/>
    <w:rsid w:val="00062BEB"/>
    <w:rsid w:val="000715CB"/>
    <w:rsid w:val="000730A1"/>
    <w:rsid w:val="000741D9"/>
    <w:rsid w:val="000A149F"/>
    <w:rsid w:val="000A32AA"/>
    <w:rsid w:val="000A3A6C"/>
    <w:rsid w:val="000B05D8"/>
    <w:rsid w:val="000B5CDF"/>
    <w:rsid w:val="000C1AC3"/>
    <w:rsid w:val="000D1C2A"/>
    <w:rsid w:val="000D259A"/>
    <w:rsid w:val="000D587F"/>
    <w:rsid w:val="000E3217"/>
    <w:rsid w:val="000E5F84"/>
    <w:rsid w:val="00104F77"/>
    <w:rsid w:val="00106CBF"/>
    <w:rsid w:val="0011179F"/>
    <w:rsid w:val="00111CA9"/>
    <w:rsid w:val="00112B1A"/>
    <w:rsid w:val="00114DB9"/>
    <w:rsid w:val="0012213C"/>
    <w:rsid w:val="0012307F"/>
    <w:rsid w:val="00131F68"/>
    <w:rsid w:val="00133007"/>
    <w:rsid w:val="001368D3"/>
    <w:rsid w:val="00141103"/>
    <w:rsid w:val="00153B7F"/>
    <w:rsid w:val="001672A5"/>
    <w:rsid w:val="00170F80"/>
    <w:rsid w:val="00173160"/>
    <w:rsid w:val="0017538A"/>
    <w:rsid w:val="001806B7"/>
    <w:rsid w:val="001834D1"/>
    <w:rsid w:val="0019352E"/>
    <w:rsid w:val="0019388F"/>
    <w:rsid w:val="00193EE5"/>
    <w:rsid w:val="001A75F5"/>
    <w:rsid w:val="001B54CF"/>
    <w:rsid w:val="001B5DDD"/>
    <w:rsid w:val="001B77AE"/>
    <w:rsid w:val="001B7D70"/>
    <w:rsid w:val="001C0D4B"/>
    <w:rsid w:val="001C4643"/>
    <w:rsid w:val="001C5DA0"/>
    <w:rsid w:val="001C7745"/>
    <w:rsid w:val="001E3740"/>
    <w:rsid w:val="001E3F20"/>
    <w:rsid w:val="001E5F88"/>
    <w:rsid w:val="001E7312"/>
    <w:rsid w:val="00201D27"/>
    <w:rsid w:val="002078F9"/>
    <w:rsid w:val="00214709"/>
    <w:rsid w:val="002164F0"/>
    <w:rsid w:val="00216DDD"/>
    <w:rsid w:val="00233957"/>
    <w:rsid w:val="00251053"/>
    <w:rsid w:val="002515AA"/>
    <w:rsid w:val="00255AE2"/>
    <w:rsid w:val="0026627F"/>
    <w:rsid w:val="0028606A"/>
    <w:rsid w:val="00290281"/>
    <w:rsid w:val="002A7288"/>
    <w:rsid w:val="002B08D2"/>
    <w:rsid w:val="002B191E"/>
    <w:rsid w:val="002D2A6F"/>
    <w:rsid w:val="002D4EC7"/>
    <w:rsid w:val="002E362A"/>
    <w:rsid w:val="002F34D0"/>
    <w:rsid w:val="00303C91"/>
    <w:rsid w:val="00321658"/>
    <w:rsid w:val="00324A80"/>
    <w:rsid w:val="00327905"/>
    <w:rsid w:val="00330C6B"/>
    <w:rsid w:val="0033148D"/>
    <w:rsid w:val="00332132"/>
    <w:rsid w:val="00333E01"/>
    <w:rsid w:val="00344964"/>
    <w:rsid w:val="00347870"/>
    <w:rsid w:val="00355555"/>
    <w:rsid w:val="0035685B"/>
    <w:rsid w:val="00357C61"/>
    <w:rsid w:val="003609F4"/>
    <w:rsid w:val="003610D6"/>
    <w:rsid w:val="00362B98"/>
    <w:rsid w:val="0036570B"/>
    <w:rsid w:val="003755A9"/>
    <w:rsid w:val="00385BFD"/>
    <w:rsid w:val="00390534"/>
    <w:rsid w:val="0039425B"/>
    <w:rsid w:val="003B6E3D"/>
    <w:rsid w:val="003C0615"/>
    <w:rsid w:val="003D3590"/>
    <w:rsid w:val="003E2A4B"/>
    <w:rsid w:val="003E3AC9"/>
    <w:rsid w:val="003E4051"/>
    <w:rsid w:val="003E5F0E"/>
    <w:rsid w:val="003E61A2"/>
    <w:rsid w:val="003F652E"/>
    <w:rsid w:val="004014B7"/>
    <w:rsid w:val="00406133"/>
    <w:rsid w:val="00407B12"/>
    <w:rsid w:val="00411A5A"/>
    <w:rsid w:val="00417FC2"/>
    <w:rsid w:val="00420E92"/>
    <w:rsid w:val="0046132E"/>
    <w:rsid w:val="00467F9C"/>
    <w:rsid w:val="004A3032"/>
    <w:rsid w:val="004A3B0C"/>
    <w:rsid w:val="004B1863"/>
    <w:rsid w:val="004B1FAE"/>
    <w:rsid w:val="004D12AB"/>
    <w:rsid w:val="004D4613"/>
    <w:rsid w:val="004F0A6F"/>
    <w:rsid w:val="004F4E08"/>
    <w:rsid w:val="00500E87"/>
    <w:rsid w:val="00501FCE"/>
    <w:rsid w:val="0050264C"/>
    <w:rsid w:val="00515511"/>
    <w:rsid w:val="00521748"/>
    <w:rsid w:val="00530011"/>
    <w:rsid w:val="00533440"/>
    <w:rsid w:val="005412D6"/>
    <w:rsid w:val="005467F8"/>
    <w:rsid w:val="00553C44"/>
    <w:rsid w:val="0056120B"/>
    <w:rsid w:val="005649C5"/>
    <w:rsid w:val="00565DE5"/>
    <w:rsid w:val="00567B22"/>
    <w:rsid w:val="005760A6"/>
    <w:rsid w:val="00583E87"/>
    <w:rsid w:val="00590918"/>
    <w:rsid w:val="00594776"/>
    <w:rsid w:val="005C01D9"/>
    <w:rsid w:val="005C3548"/>
    <w:rsid w:val="005C6499"/>
    <w:rsid w:val="005D22B2"/>
    <w:rsid w:val="005D2748"/>
    <w:rsid w:val="005D422B"/>
    <w:rsid w:val="005E2F30"/>
    <w:rsid w:val="005E5FE1"/>
    <w:rsid w:val="005E6336"/>
    <w:rsid w:val="005F2694"/>
    <w:rsid w:val="00600DCD"/>
    <w:rsid w:val="00611501"/>
    <w:rsid w:val="00611ECC"/>
    <w:rsid w:val="0061306D"/>
    <w:rsid w:val="0061564B"/>
    <w:rsid w:val="00617FB8"/>
    <w:rsid w:val="006205D6"/>
    <w:rsid w:val="006219FA"/>
    <w:rsid w:val="00633F03"/>
    <w:rsid w:val="00637B12"/>
    <w:rsid w:val="006404C7"/>
    <w:rsid w:val="00646439"/>
    <w:rsid w:val="00647240"/>
    <w:rsid w:val="00654B4B"/>
    <w:rsid w:val="00667E2C"/>
    <w:rsid w:val="0067155E"/>
    <w:rsid w:val="00672342"/>
    <w:rsid w:val="00672BC2"/>
    <w:rsid w:val="00680127"/>
    <w:rsid w:val="00690688"/>
    <w:rsid w:val="006A4A0A"/>
    <w:rsid w:val="006B20E4"/>
    <w:rsid w:val="006B335D"/>
    <w:rsid w:val="006B6EDE"/>
    <w:rsid w:val="006C11E6"/>
    <w:rsid w:val="006C268E"/>
    <w:rsid w:val="006C2B41"/>
    <w:rsid w:val="006C3529"/>
    <w:rsid w:val="006E622E"/>
    <w:rsid w:val="006F442A"/>
    <w:rsid w:val="006F64F7"/>
    <w:rsid w:val="006F7C2F"/>
    <w:rsid w:val="00703B74"/>
    <w:rsid w:val="00713550"/>
    <w:rsid w:val="00730C32"/>
    <w:rsid w:val="00751352"/>
    <w:rsid w:val="0075580D"/>
    <w:rsid w:val="00756175"/>
    <w:rsid w:val="00771325"/>
    <w:rsid w:val="007909EB"/>
    <w:rsid w:val="007914AC"/>
    <w:rsid w:val="00792EE5"/>
    <w:rsid w:val="0079477A"/>
    <w:rsid w:val="007A48C3"/>
    <w:rsid w:val="007B0590"/>
    <w:rsid w:val="007B3875"/>
    <w:rsid w:val="007B6E4A"/>
    <w:rsid w:val="007C12A5"/>
    <w:rsid w:val="007C640D"/>
    <w:rsid w:val="007D65F1"/>
    <w:rsid w:val="007E6633"/>
    <w:rsid w:val="007F5306"/>
    <w:rsid w:val="008005CB"/>
    <w:rsid w:val="0080361C"/>
    <w:rsid w:val="00810C31"/>
    <w:rsid w:val="00814446"/>
    <w:rsid w:val="00814742"/>
    <w:rsid w:val="008164AC"/>
    <w:rsid w:val="00826ED8"/>
    <w:rsid w:val="008278C0"/>
    <w:rsid w:val="008326F0"/>
    <w:rsid w:val="00833FAD"/>
    <w:rsid w:val="00844ACB"/>
    <w:rsid w:val="0085500D"/>
    <w:rsid w:val="00860C3A"/>
    <w:rsid w:val="00861CF3"/>
    <w:rsid w:val="0087071C"/>
    <w:rsid w:val="0087634D"/>
    <w:rsid w:val="00877C03"/>
    <w:rsid w:val="00884CF9"/>
    <w:rsid w:val="00890189"/>
    <w:rsid w:val="00891F80"/>
    <w:rsid w:val="008947E8"/>
    <w:rsid w:val="008A1412"/>
    <w:rsid w:val="008B5021"/>
    <w:rsid w:val="008C0A94"/>
    <w:rsid w:val="008D2539"/>
    <w:rsid w:val="008D69F3"/>
    <w:rsid w:val="008E0301"/>
    <w:rsid w:val="008E0CE1"/>
    <w:rsid w:val="008E383F"/>
    <w:rsid w:val="008F331E"/>
    <w:rsid w:val="008F6AC1"/>
    <w:rsid w:val="00901BCA"/>
    <w:rsid w:val="00903850"/>
    <w:rsid w:val="009154B1"/>
    <w:rsid w:val="00923DB8"/>
    <w:rsid w:val="0092688B"/>
    <w:rsid w:val="009335CA"/>
    <w:rsid w:val="009338B6"/>
    <w:rsid w:val="00944586"/>
    <w:rsid w:val="009503D4"/>
    <w:rsid w:val="00951B9D"/>
    <w:rsid w:val="0095721D"/>
    <w:rsid w:val="00964F4E"/>
    <w:rsid w:val="00965006"/>
    <w:rsid w:val="009664CC"/>
    <w:rsid w:val="00977B01"/>
    <w:rsid w:val="00977BC2"/>
    <w:rsid w:val="009A2CB7"/>
    <w:rsid w:val="009B5A6B"/>
    <w:rsid w:val="009C0564"/>
    <w:rsid w:val="009C3870"/>
    <w:rsid w:val="009C6F96"/>
    <w:rsid w:val="009C7D9D"/>
    <w:rsid w:val="009F6173"/>
    <w:rsid w:val="009F6606"/>
    <w:rsid w:val="00A05259"/>
    <w:rsid w:val="00A20838"/>
    <w:rsid w:val="00A21B67"/>
    <w:rsid w:val="00A2590C"/>
    <w:rsid w:val="00A2623C"/>
    <w:rsid w:val="00A27275"/>
    <w:rsid w:val="00A41B02"/>
    <w:rsid w:val="00A43E9B"/>
    <w:rsid w:val="00A51B86"/>
    <w:rsid w:val="00A643DA"/>
    <w:rsid w:val="00A77C9F"/>
    <w:rsid w:val="00A90365"/>
    <w:rsid w:val="00AA0A93"/>
    <w:rsid w:val="00AA4DF2"/>
    <w:rsid w:val="00AB105C"/>
    <w:rsid w:val="00AB2491"/>
    <w:rsid w:val="00AD0B22"/>
    <w:rsid w:val="00AD12AE"/>
    <w:rsid w:val="00AD2372"/>
    <w:rsid w:val="00AD4CDE"/>
    <w:rsid w:val="00AE21AB"/>
    <w:rsid w:val="00B14627"/>
    <w:rsid w:val="00B15EB7"/>
    <w:rsid w:val="00B20DC8"/>
    <w:rsid w:val="00B36217"/>
    <w:rsid w:val="00B40003"/>
    <w:rsid w:val="00B40D56"/>
    <w:rsid w:val="00B44C21"/>
    <w:rsid w:val="00B45466"/>
    <w:rsid w:val="00B4657A"/>
    <w:rsid w:val="00B525C1"/>
    <w:rsid w:val="00B721DF"/>
    <w:rsid w:val="00B81B40"/>
    <w:rsid w:val="00B92D11"/>
    <w:rsid w:val="00B940DC"/>
    <w:rsid w:val="00B971C7"/>
    <w:rsid w:val="00BC5B14"/>
    <w:rsid w:val="00BF6EB8"/>
    <w:rsid w:val="00C07A72"/>
    <w:rsid w:val="00C10D3A"/>
    <w:rsid w:val="00C11A94"/>
    <w:rsid w:val="00C11AE7"/>
    <w:rsid w:val="00C2128D"/>
    <w:rsid w:val="00C27597"/>
    <w:rsid w:val="00C321AA"/>
    <w:rsid w:val="00C32F0F"/>
    <w:rsid w:val="00C4073E"/>
    <w:rsid w:val="00C507A5"/>
    <w:rsid w:val="00C52502"/>
    <w:rsid w:val="00C60213"/>
    <w:rsid w:val="00C819D0"/>
    <w:rsid w:val="00C8444A"/>
    <w:rsid w:val="00C847CA"/>
    <w:rsid w:val="00C87626"/>
    <w:rsid w:val="00C91916"/>
    <w:rsid w:val="00C94193"/>
    <w:rsid w:val="00C94C65"/>
    <w:rsid w:val="00C96D21"/>
    <w:rsid w:val="00CA5CD8"/>
    <w:rsid w:val="00CB05BD"/>
    <w:rsid w:val="00CB16B7"/>
    <w:rsid w:val="00CB61D7"/>
    <w:rsid w:val="00CB6A6B"/>
    <w:rsid w:val="00CC426D"/>
    <w:rsid w:val="00CD6915"/>
    <w:rsid w:val="00CE4E04"/>
    <w:rsid w:val="00CF0C4D"/>
    <w:rsid w:val="00CF385B"/>
    <w:rsid w:val="00CF5F0F"/>
    <w:rsid w:val="00D013C0"/>
    <w:rsid w:val="00D1019C"/>
    <w:rsid w:val="00D12B88"/>
    <w:rsid w:val="00D14E51"/>
    <w:rsid w:val="00D367AA"/>
    <w:rsid w:val="00D36B9D"/>
    <w:rsid w:val="00D460BD"/>
    <w:rsid w:val="00D547C1"/>
    <w:rsid w:val="00D57098"/>
    <w:rsid w:val="00D65BB0"/>
    <w:rsid w:val="00D67DD1"/>
    <w:rsid w:val="00D81EDF"/>
    <w:rsid w:val="00D85A8C"/>
    <w:rsid w:val="00DA1064"/>
    <w:rsid w:val="00DA2BA0"/>
    <w:rsid w:val="00DB0456"/>
    <w:rsid w:val="00DB3B1A"/>
    <w:rsid w:val="00DB61A3"/>
    <w:rsid w:val="00DC584E"/>
    <w:rsid w:val="00DE0746"/>
    <w:rsid w:val="00DE4F85"/>
    <w:rsid w:val="00DF76AE"/>
    <w:rsid w:val="00E142C1"/>
    <w:rsid w:val="00E20503"/>
    <w:rsid w:val="00E21467"/>
    <w:rsid w:val="00E3050E"/>
    <w:rsid w:val="00E311DA"/>
    <w:rsid w:val="00E36B38"/>
    <w:rsid w:val="00E408D6"/>
    <w:rsid w:val="00E55A18"/>
    <w:rsid w:val="00E5781C"/>
    <w:rsid w:val="00E57DD5"/>
    <w:rsid w:val="00E60075"/>
    <w:rsid w:val="00E71AA8"/>
    <w:rsid w:val="00E728F7"/>
    <w:rsid w:val="00E83474"/>
    <w:rsid w:val="00E84F17"/>
    <w:rsid w:val="00E96769"/>
    <w:rsid w:val="00EA21EF"/>
    <w:rsid w:val="00ED563D"/>
    <w:rsid w:val="00EF0195"/>
    <w:rsid w:val="00EF3956"/>
    <w:rsid w:val="00EF7DCA"/>
    <w:rsid w:val="00F04E6B"/>
    <w:rsid w:val="00F063CD"/>
    <w:rsid w:val="00F1219D"/>
    <w:rsid w:val="00F209EA"/>
    <w:rsid w:val="00F21AC5"/>
    <w:rsid w:val="00F233CE"/>
    <w:rsid w:val="00F24F4F"/>
    <w:rsid w:val="00F349ED"/>
    <w:rsid w:val="00F40373"/>
    <w:rsid w:val="00F51925"/>
    <w:rsid w:val="00F53348"/>
    <w:rsid w:val="00F62408"/>
    <w:rsid w:val="00F6618E"/>
    <w:rsid w:val="00F67369"/>
    <w:rsid w:val="00F700CA"/>
    <w:rsid w:val="00F83BDB"/>
    <w:rsid w:val="00F83D64"/>
    <w:rsid w:val="00F91CFB"/>
    <w:rsid w:val="00F939D1"/>
    <w:rsid w:val="00F94FDF"/>
    <w:rsid w:val="00FA464F"/>
    <w:rsid w:val="00FB1067"/>
    <w:rsid w:val="00FD1518"/>
    <w:rsid w:val="00FE545C"/>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8959A47"/>
  <w14:defaultImageDpi w14:val="96"/>
  <w15:chartTrackingRefBased/>
  <w15:docId w15:val="{6A994073-3DB3-4FC7-A615-45FAF830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9"/>
    <w:qFormat/>
    <w:pPr>
      <w:keepNext/>
      <w:tabs>
        <w:tab w:val="center" w:pos="6120"/>
      </w:tabs>
      <w:spacing w:line="260" w:lineRule="atLeast"/>
      <w:outlineLvl w:val="0"/>
    </w:pPr>
    <w:rPr>
      <w:b/>
      <w:bCs/>
      <w:sz w:val="20"/>
    </w:rPr>
  </w:style>
  <w:style w:type="paragraph" w:styleId="Heading2">
    <w:name w:val="heading 2"/>
    <w:basedOn w:val="Normal"/>
    <w:next w:val="Normal"/>
    <w:link w:val="Heading2Char"/>
    <w:uiPriority w:val="99"/>
    <w:qFormat/>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link w:val="Heading3Char"/>
    <w:uiPriority w:val="99"/>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Bottominformation">
    <w:name w:val="Bottom information"/>
    <w:basedOn w:val="Normal"/>
    <w:uiPriority w:val="99"/>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rPr>
  </w:style>
  <w:style w:type="paragraph" w:customStyle="1" w:styleId="CabDeptAgencytitle">
    <w:name w:val="Cab/Dept/Agency title"/>
    <w:basedOn w:val="Normal"/>
    <w:uiPriority w:val="99"/>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uiPriority w:val="99"/>
    <w:pPr>
      <w:tabs>
        <w:tab w:val="center" w:pos="10944"/>
      </w:tabs>
      <w:spacing w:line="250" w:lineRule="atLeast"/>
    </w:pPr>
    <w:rPr>
      <w:b/>
      <w:bCs/>
      <w:color w:val="003994"/>
      <w:w w:val="95"/>
    </w:rPr>
  </w:style>
  <w:style w:type="paragraph" w:customStyle="1" w:styleId="GovSecretaryDeputySectilte">
    <w:name w:val="Gov/Secretary/Deputy Sec tilte"/>
    <w:basedOn w:val="Normal"/>
    <w:uiPriority w:val="99"/>
    <w:pPr>
      <w:tabs>
        <w:tab w:val="center" w:pos="10944"/>
      </w:tabs>
      <w:spacing w:line="260" w:lineRule="atLeast"/>
    </w:pPr>
    <w:rPr>
      <w:color w:val="003994"/>
      <w:w w:val="95"/>
    </w:rPr>
  </w:style>
  <w:style w:type="paragraph" w:customStyle="1" w:styleId="Address">
    <w:name w:val="Address"/>
    <w:basedOn w:val="Normal"/>
    <w:uiPriority w:val="99"/>
    <w:pPr>
      <w:spacing w:before="20" w:line="200" w:lineRule="atLeast"/>
      <w:jc w:val="center"/>
    </w:pPr>
    <w:rPr>
      <w:color w:val="003994"/>
      <w:w w:val="95"/>
      <w:sz w:val="18"/>
    </w:rPr>
  </w:style>
  <w:style w:type="paragraph" w:styleId="Salutation">
    <w:name w:val="Salutation"/>
    <w:basedOn w:val="Normal"/>
    <w:next w:val="Normal"/>
    <w:link w:val="SalutationChar"/>
    <w:uiPriority w:val="99"/>
    <w:rsid w:val="00C91916"/>
    <w:pPr>
      <w:spacing w:before="220" w:after="220" w:line="220" w:lineRule="atLeast"/>
    </w:pPr>
    <w:rPr>
      <w:spacing w:val="-5"/>
      <w:sz w:val="20"/>
      <w:szCs w:val="20"/>
    </w:rPr>
  </w:style>
  <w:style w:type="character" w:customStyle="1" w:styleId="SalutationChar">
    <w:name w:val="Salutation Char"/>
    <w:link w:val="Salutation"/>
    <w:uiPriority w:val="99"/>
    <w:semiHidden/>
    <w:locked/>
    <w:rPr>
      <w:rFonts w:ascii="Arial" w:hAnsi="Arial" w:cs="Times New Roman"/>
      <w:sz w:val="24"/>
      <w:szCs w:val="24"/>
    </w:rPr>
  </w:style>
  <w:style w:type="paragraph" w:styleId="BodyText">
    <w:name w:val="Body Text"/>
    <w:basedOn w:val="Normal"/>
    <w:link w:val="BodyTextChar"/>
    <w:uiPriority w:val="99"/>
    <w:rsid w:val="00C91916"/>
    <w:pPr>
      <w:spacing w:after="220" w:line="220" w:lineRule="atLeast"/>
      <w:jc w:val="both"/>
    </w:pPr>
    <w:rPr>
      <w:spacing w:val="-5"/>
      <w:sz w:val="20"/>
      <w:szCs w:val="20"/>
    </w:rPr>
  </w:style>
  <w:style w:type="character" w:customStyle="1" w:styleId="BodyTextChar">
    <w:name w:val="Body Text Char"/>
    <w:link w:val="BodyText"/>
    <w:uiPriority w:val="99"/>
    <w:semiHidden/>
    <w:locked/>
    <w:rPr>
      <w:rFonts w:ascii="Arial" w:hAnsi="Arial" w:cs="Times New Roman"/>
      <w:sz w:val="24"/>
      <w:szCs w:val="24"/>
    </w:rPr>
  </w:style>
  <w:style w:type="paragraph" w:styleId="Closing">
    <w:name w:val="Closing"/>
    <w:basedOn w:val="Normal"/>
    <w:next w:val="Signature"/>
    <w:link w:val="ClosingChar"/>
    <w:uiPriority w:val="99"/>
    <w:rsid w:val="00C91916"/>
    <w:pPr>
      <w:keepNext/>
      <w:spacing w:after="60" w:line="220" w:lineRule="atLeast"/>
      <w:jc w:val="both"/>
    </w:pPr>
    <w:rPr>
      <w:spacing w:val="-5"/>
      <w:sz w:val="20"/>
      <w:szCs w:val="20"/>
    </w:rPr>
  </w:style>
  <w:style w:type="character" w:customStyle="1" w:styleId="ClosingChar">
    <w:name w:val="Closing Char"/>
    <w:link w:val="Closing"/>
    <w:uiPriority w:val="99"/>
    <w:semiHidden/>
    <w:locked/>
    <w:rPr>
      <w:rFonts w:ascii="Arial" w:hAnsi="Arial" w:cs="Times New Roman"/>
      <w:sz w:val="24"/>
      <w:szCs w:val="24"/>
    </w:rPr>
  </w:style>
  <w:style w:type="paragraph" w:styleId="Signature">
    <w:name w:val="Signature"/>
    <w:basedOn w:val="Normal"/>
    <w:next w:val="SignatureJobTitle"/>
    <w:link w:val="SignatureChar"/>
    <w:uiPriority w:val="99"/>
    <w:rsid w:val="00C91916"/>
    <w:pPr>
      <w:keepNext/>
      <w:spacing w:before="880" w:line="220" w:lineRule="atLeast"/>
    </w:pPr>
    <w:rPr>
      <w:spacing w:val="-5"/>
      <w:sz w:val="20"/>
      <w:szCs w:val="20"/>
    </w:rPr>
  </w:style>
  <w:style w:type="character" w:customStyle="1" w:styleId="SignatureChar">
    <w:name w:val="Signature Char"/>
    <w:link w:val="Signature"/>
    <w:uiPriority w:val="99"/>
    <w:semiHidden/>
    <w:locked/>
    <w:rPr>
      <w:rFonts w:ascii="Arial" w:hAnsi="Arial" w:cs="Times New Roman"/>
      <w:sz w:val="24"/>
      <w:szCs w:val="24"/>
    </w:rPr>
  </w:style>
  <w:style w:type="paragraph" w:styleId="Date">
    <w:name w:val="Date"/>
    <w:basedOn w:val="Normal"/>
    <w:next w:val="InsideAddressName"/>
    <w:link w:val="DateChar"/>
    <w:uiPriority w:val="99"/>
    <w:rsid w:val="00C91916"/>
    <w:pPr>
      <w:spacing w:after="220" w:line="220" w:lineRule="atLeast"/>
      <w:jc w:val="both"/>
    </w:pPr>
    <w:rPr>
      <w:spacing w:val="-5"/>
      <w:sz w:val="20"/>
      <w:szCs w:val="20"/>
    </w:rPr>
  </w:style>
  <w:style w:type="character" w:customStyle="1" w:styleId="DateChar">
    <w:name w:val="Date Char"/>
    <w:link w:val="Date"/>
    <w:uiPriority w:val="99"/>
    <w:semiHidden/>
    <w:locked/>
    <w:rPr>
      <w:rFonts w:ascii="Arial" w:hAnsi="Arial" w:cs="Times New Roman"/>
      <w:sz w:val="24"/>
      <w:szCs w:val="24"/>
    </w:rPr>
  </w:style>
  <w:style w:type="paragraph" w:customStyle="1" w:styleId="InsideAddress">
    <w:name w:val="Inside Address"/>
    <w:basedOn w:val="Normal"/>
    <w:uiPriority w:val="99"/>
    <w:rsid w:val="00C91916"/>
    <w:pPr>
      <w:spacing w:line="220" w:lineRule="atLeast"/>
      <w:jc w:val="both"/>
    </w:pPr>
    <w:rPr>
      <w:spacing w:val="-5"/>
      <w:sz w:val="20"/>
      <w:szCs w:val="20"/>
    </w:rPr>
  </w:style>
  <w:style w:type="paragraph" w:customStyle="1" w:styleId="InsideAddressName">
    <w:name w:val="Inside Address Name"/>
    <w:basedOn w:val="InsideAddress"/>
    <w:next w:val="InsideAddress"/>
    <w:uiPriority w:val="99"/>
    <w:rsid w:val="00C91916"/>
    <w:pPr>
      <w:spacing w:before="220"/>
    </w:pPr>
  </w:style>
  <w:style w:type="paragraph" w:customStyle="1" w:styleId="SignatureJobTitle">
    <w:name w:val="Signature Job Title"/>
    <w:basedOn w:val="Signature"/>
    <w:next w:val="Normal"/>
    <w:uiPriority w:val="99"/>
    <w:rsid w:val="00C91916"/>
    <w:pPr>
      <w:spacing w:before="0"/>
    </w:pPr>
  </w:style>
  <w:style w:type="character" w:styleId="Hyperlink">
    <w:name w:val="Hyperlink"/>
    <w:uiPriority w:val="99"/>
    <w:unhideWhenUsed/>
    <w:rsid w:val="00A643DA"/>
    <w:rPr>
      <w:rFonts w:cs="Times New Roman"/>
      <w:color w:val="0000FF"/>
      <w:u w:val="single"/>
    </w:rPr>
  </w:style>
  <w:style w:type="paragraph" w:styleId="BalloonText">
    <w:name w:val="Balloon Text"/>
    <w:basedOn w:val="Normal"/>
    <w:link w:val="BalloonTextChar"/>
    <w:uiPriority w:val="99"/>
    <w:semiHidden/>
    <w:unhideWhenUsed/>
    <w:rsid w:val="00C27597"/>
    <w:rPr>
      <w:rFonts w:ascii="Tahoma" w:hAnsi="Tahoma" w:cs="Tahoma"/>
      <w:sz w:val="16"/>
      <w:szCs w:val="16"/>
    </w:rPr>
  </w:style>
  <w:style w:type="character" w:customStyle="1" w:styleId="BalloonTextChar">
    <w:name w:val="Balloon Text Char"/>
    <w:link w:val="BalloonText"/>
    <w:uiPriority w:val="99"/>
    <w:semiHidden/>
    <w:locked/>
    <w:rsid w:val="00C27597"/>
    <w:rPr>
      <w:rFonts w:ascii="Tahoma" w:hAnsi="Tahoma" w:cs="Tahoma"/>
      <w:sz w:val="16"/>
      <w:szCs w:val="16"/>
    </w:rPr>
  </w:style>
  <w:style w:type="table" w:styleId="TableGrid">
    <w:name w:val="Table Grid"/>
    <w:basedOn w:val="TableNormal"/>
    <w:uiPriority w:val="59"/>
    <w:rsid w:val="009C05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E6633"/>
    <w:rPr>
      <w:sz w:val="16"/>
      <w:szCs w:val="16"/>
    </w:rPr>
  </w:style>
  <w:style w:type="paragraph" w:styleId="CommentText">
    <w:name w:val="annotation text"/>
    <w:basedOn w:val="Normal"/>
    <w:link w:val="CommentTextChar"/>
    <w:uiPriority w:val="99"/>
    <w:semiHidden/>
    <w:unhideWhenUsed/>
    <w:rsid w:val="007E6633"/>
    <w:pPr>
      <w:spacing w:after="200"/>
    </w:pPr>
    <w:rPr>
      <w:rFonts w:ascii="Calibri" w:eastAsia="Calibri" w:hAnsi="Calibri"/>
      <w:sz w:val="20"/>
      <w:szCs w:val="20"/>
    </w:rPr>
  </w:style>
  <w:style w:type="character" w:customStyle="1" w:styleId="CommentTextChar">
    <w:name w:val="Comment Text Char"/>
    <w:link w:val="CommentText"/>
    <w:uiPriority w:val="99"/>
    <w:semiHidden/>
    <w:rsid w:val="007E6633"/>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CF385B"/>
    <w:pPr>
      <w:spacing w:after="0"/>
    </w:pPr>
    <w:rPr>
      <w:rFonts w:ascii="Arial" w:eastAsia="Times New Roman" w:hAnsi="Arial"/>
      <w:b/>
      <w:bCs/>
    </w:rPr>
  </w:style>
  <w:style w:type="character" w:customStyle="1" w:styleId="CommentSubjectChar">
    <w:name w:val="Comment Subject Char"/>
    <w:link w:val="CommentSubject"/>
    <w:uiPriority w:val="99"/>
    <w:semiHidden/>
    <w:rsid w:val="00CF385B"/>
    <w:rPr>
      <w:rFonts w:ascii="Arial" w:eastAsia="Calibri" w:hAnsi="Arial"/>
      <w:b/>
      <w:bCs/>
    </w:rPr>
  </w:style>
  <w:style w:type="paragraph" w:styleId="NormalWeb">
    <w:name w:val="Normal (Web)"/>
    <w:basedOn w:val="Normal"/>
    <w:uiPriority w:val="99"/>
    <w:unhideWhenUsed/>
    <w:rsid w:val="00034863"/>
    <w:pPr>
      <w:spacing w:before="100" w:beforeAutospacing="1" w:after="100" w:afterAutospacing="1"/>
    </w:pPr>
    <w:rPr>
      <w:rFonts w:ascii="Times New Roman" w:eastAsiaTheme="minorHAnsi" w:hAnsi="Times New Roman"/>
      <w:sz w:val="24"/>
    </w:rPr>
  </w:style>
  <w:style w:type="character" w:styleId="Strong">
    <w:name w:val="Strong"/>
    <w:basedOn w:val="DefaultParagraphFont"/>
    <w:uiPriority w:val="22"/>
    <w:qFormat/>
    <w:rsid w:val="0003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0028">
      <w:bodyDiv w:val="1"/>
      <w:marLeft w:val="0"/>
      <w:marRight w:val="0"/>
      <w:marTop w:val="0"/>
      <w:marBottom w:val="0"/>
      <w:divBdr>
        <w:top w:val="none" w:sz="0" w:space="0" w:color="auto"/>
        <w:left w:val="none" w:sz="0" w:space="0" w:color="auto"/>
        <w:bottom w:val="none" w:sz="0" w:space="0" w:color="auto"/>
        <w:right w:val="none" w:sz="0" w:space="0" w:color="auto"/>
      </w:divBdr>
    </w:div>
    <w:div w:id="385761879">
      <w:bodyDiv w:val="1"/>
      <w:marLeft w:val="0"/>
      <w:marRight w:val="0"/>
      <w:marTop w:val="0"/>
      <w:marBottom w:val="0"/>
      <w:divBdr>
        <w:top w:val="none" w:sz="0" w:space="0" w:color="auto"/>
        <w:left w:val="none" w:sz="0" w:space="0" w:color="auto"/>
        <w:bottom w:val="none" w:sz="0" w:space="0" w:color="auto"/>
        <w:right w:val="none" w:sz="0" w:space="0" w:color="auto"/>
      </w:divBdr>
    </w:div>
    <w:div w:id="684862538">
      <w:bodyDiv w:val="1"/>
      <w:marLeft w:val="0"/>
      <w:marRight w:val="0"/>
      <w:marTop w:val="0"/>
      <w:marBottom w:val="0"/>
      <w:divBdr>
        <w:top w:val="none" w:sz="0" w:space="0" w:color="auto"/>
        <w:left w:val="none" w:sz="0" w:space="0" w:color="auto"/>
        <w:bottom w:val="none" w:sz="0" w:space="0" w:color="auto"/>
        <w:right w:val="none" w:sz="0" w:space="0" w:color="auto"/>
      </w:divBdr>
    </w:div>
    <w:div w:id="1078018009">
      <w:bodyDiv w:val="1"/>
      <w:marLeft w:val="0"/>
      <w:marRight w:val="0"/>
      <w:marTop w:val="0"/>
      <w:marBottom w:val="0"/>
      <w:divBdr>
        <w:top w:val="none" w:sz="0" w:space="0" w:color="auto"/>
        <w:left w:val="none" w:sz="0" w:space="0" w:color="auto"/>
        <w:bottom w:val="none" w:sz="0" w:space="0" w:color="auto"/>
        <w:right w:val="none" w:sz="0" w:space="0" w:color="auto"/>
      </w:divBdr>
    </w:div>
    <w:div w:id="1420639144">
      <w:bodyDiv w:val="1"/>
      <w:marLeft w:val="0"/>
      <w:marRight w:val="0"/>
      <w:marTop w:val="0"/>
      <w:marBottom w:val="0"/>
      <w:divBdr>
        <w:top w:val="none" w:sz="0" w:space="0" w:color="auto"/>
        <w:left w:val="none" w:sz="0" w:space="0" w:color="auto"/>
        <w:bottom w:val="none" w:sz="0" w:space="0" w:color="auto"/>
        <w:right w:val="none" w:sz="0" w:space="0" w:color="auto"/>
      </w:divBdr>
    </w:div>
    <w:div w:id="1695887000">
      <w:bodyDiv w:val="1"/>
      <w:marLeft w:val="0"/>
      <w:marRight w:val="0"/>
      <w:marTop w:val="0"/>
      <w:marBottom w:val="0"/>
      <w:divBdr>
        <w:top w:val="none" w:sz="0" w:space="0" w:color="auto"/>
        <w:left w:val="none" w:sz="0" w:space="0" w:color="auto"/>
        <w:bottom w:val="none" w:sz="0" w:space="0" w:color="auto"/>
        <w:right w:val="none" w:sz="0" w:space="0" w:color="auto"/>
      </w:divBdr>
    </w:div>
    <w:div w:id="2032872436">
      <w:marLeft w:val="0"/>
      <w:marRight w:val="0"/>
      <w:marTop w:val="0"/>
      <w:marBottom w:val="0"/>
      <w:divBdr>
        <w:top w:val="none" w:sz="0" w:space="0" w:color="auto"/>
        <w:left w:val="none" w:sz="0" w:space="0" w:color="auto"/>
        <w:bottom w:val="none" w:sz="0" w:space="0" w:color="auto"/>
        <w:right w:val="none" w:sz="0" w:space="0" w:color="auto"/>
      </w:divBdr>
    </w:div>
    <w:div w:id="2032872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FB25-49E9-4E7C-B78B-98FF152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9</Pages>
  <Words>3171</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January 29, 2005</vt:lpstr>
    </vt:vector>
  </TitlesOfParts>
  <Company>Dell Computer Corporation</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subject/>
  <dc:creator>barbz</dc:creator>
  <cp:keywords/>
  <cp:lastModifiedBy>Kitchen, Elise (KCDHH)</cp:lastModifiedBy>
  <cp:revision>28</cp:revision>
  <cp:lastPrinted>2020-09-22T20:20:00Z</cp:lastPrinted>
  <dcterms:created xsi:type="dcterms:W3CDTF">2021-06-15T15:37:00Z</dcterms:created>
  <dcterms:modified xsi:type="dcterms:W3CDTF">2021-07-01T21:59:00Z</dcterms:modified>
</cp:coreProperties>
</file>