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380D" w:rsidP="00F10C3D" w:rsidRDefault="00F10C3D" w14:paraId="3B05A2D3" w14:textId="2102C34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u w:val="single"/>
        </w:rPr>
        <w:t xml:space="preserve">Parties in </w:t>
      </w:r>
      <w:r>
        <w:rPr>
          <w:rFonts w:ascii="Times New Roman" w:hAnsi="Times New Roman" w:cs="Times New Roman"/>
          <w:b/>
          <w:bCs/>
          <w:i/>
          <w:iCs/>
          <w:sz w:val="24"/>
          <w:szCs w:val="24"/>
          <w:u w:val="single"/>
        </w:rPr>
        <w:t>West Virginia v. EPA</w:t>
      </w:r>
      <w:r>
        <w:rPr>
          <w:rFonts w:ascii="Times New Roman" w:hAnsi="Times New Roman" w:cs="Times New Roman"/>
          <w:b/>
          <w:bCs/>
          <w:sz w:val="24"/>
          <w:szCs w:val="24"/>
          <w:u w:val="single"/>
        </w:rPr>
        <w:t>, No. 24-1120 (D.C. Cir.)</w:t>
      </w:r>
    </w:p>
    <w:p w:rsidR="00F10C3D" w:rsidP="00F10C3D" w:rsidRDefault="00F10C3D" w14:paraId="020A1193" w14:textId="5750F045">
      <w:pPr>
        <w:spacing w:after="0" w:line="240" w:lineRule="auto"/>
        <w:jc w:val="center"/>
        <w:rPr>
          <w:rFonts w:ascii="Times New Roman" w:hAnsi="Times New Roman" w:cs="Times New Roman"/>
          <w:sz w:val="24"/>
          <w:szCs w:val="24"/>
        </w:rPr>
      </w:pPr>
    </w:p>
    <w:p w:rsidR="00F10C3D" w:rsidP="00F10C3D" w:rsidRDefault="00F10C3D" w14:paraId="571E65ED" w14:textId="4439244B">
      <w:pPr>
        <w:spacing w:after="0" w:line="240" w:lineRule="auto"/>
        <w:rPr>
          <w:rFonts w:ascii="Times New Roman" w:hAnsi="Times New Roman" w:cs="Times New Roman"/>
          <w:sz w:val="24"/>
          <w:szCs w:val="24"/>
        </w:rPr>
      </w:pPr>
    </w:p>
    <w:p w:rsidRPr="0008411E" w:rsidR="00F10C3D" w:rsidP="00F10C3D" w:rsidRDefault="00F10C3D" w14:paraId="5F321A00" w14:textId="61272821">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Petitioners</w:t>
      </w:r>
      <w:r w:rsidR="0008411E">
        <w:rPr>
          <w:rFonts w:ascii="Times New Roman" w:hAnsi="Times New Roman" w:cs="Times New Roman"/>
          <w:b/>
          <w:bCs/>
          <w:sz w:val="24"/>
          <w:szCs w:val="24"/>
        </w:rPr>
        <w:t>:</w:t>
      </w:r>
    </w:p>
    <w:p w:rsidR="00F10C3D" w:rsidP="00F10C3D" w:rsidRDefault="00F10C3D" w14:paraId="5E44350B" w14:textId="79B3CCD2">
      <w:pPr>
        <w:spacing w:after="0" w:line="240" w:lineRule="auto"/>
        <w:rPr>
          <w:rFonts w:ascii="Times New Roman" w:hAnsi="Times New Roman" w:cs="Times New Roman"/>
          <w:sz w:val="24"/>
          <w:szCs w:val="24"/>
        </w:rPr>
      </w:pPr>
    </w:p>
    <w:p w:rsidR="00F10C3D" w:rsidP="00F10C3D" w:rsidRDefault="00F10C3D" w14:paraId="01C58EBA" w14:textId="069F1CC5">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24-1120</w:t>
      </w:r>
      <w:r>
        <w:rPr>
          <w:rFonts w:ascii="Times New Roman" w:hAnsi="Times New Roman" w:cs="Times New Roman"/>
          <w:sz w:val="24"/>
          <w:szCs w:val="24"/>
        </w:rPr>
        <w:tab/>
      </w:r>
      <w:r>
        <w:rPr>
          <w:rFonts w:ascii="Times New Roman" w:hAnsi="Times New Roman" w:cs="Times New Roman"/>
          <w:b/>
          <w:bCs/>
          <w:sz w:val="24"/>
          <w:szCs w:val="24"/>
        </w:rPr>
        <w:t xml:space="preserve">25-State Coalition Consisting of: </w:t>
      </w:r>
      <w:r>
        <w:rPr>
          <w:rFonts w:ascii="Times New Roman" w:hAnsi="Times New Roman" w:cs="Times New Roman"/>
          <w:sz w:val="24"/>
          <w:szCs w:val="24"/>
        </w:rPr>
        <w:t>West Virginia, Indiana, Alabama, Alaska, Arkansas, Florida, Georgia, Idaho, Iowa, Kentucky, Louisiana, Mississippi, Missouri, Montana, Nebraska, New Hampshire, North Dakota, Oklahoma, South Carolina, South Dakota, Tennessee, Texas, Utah, Virginia, Wyoming</w:t>
      </w:r>
      <w:r w:rsidR="002E55E3">
        <w:rPr>
          <w:rFonts w:ascii="Times New Roman" w:hAnsi="Times New Roman" w:cs="Times New Roman"/>
          <w:sz w:val="24"/>
          <w:szCs w:val="24"/>
        </w:rPr>
        <w:t>*</w:t>
      </w:r>
    </w:p>
    <w:p w:rsidR="00F10C3D" w:rsidP="00F10C3D" w:rsidRDefault="00F10C3D" w14:paraId="18C053D1" w14:textId="255C3E3D">
      <w:pPr>
        <w:spacing w:after="0" w:line="240" w:lineRule="auto"/>
        <w:ind w:left="2160" w:hanging="2160"/>
        <w:rPr>
          <w:rFonts w:ascii="Times New Roman" w:hAnsi="Times New Roman" w:cs="Times New Roman"/>
          <w:sz w:val="24"/>
          <w:szCs w:val="24"/>
        </w:rPr>
      </w:pPr>
    </w:p>
    <w:p w:rsidR="002E55E3" w:rsidP="00F10C3D" w:rsidRDefault="00F10C3D" w14:paraId="0D12F6FA" w14:textId="77777777">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24-1121</w:t>
      </w:r>
      <w:r>
        <w:rPr>
          <w:rFonts w:ascii="Times New Roman" w:hAnsi="Times New Roman" w:cs="Times New Roman"/>
          <w:sz w:val="24"/>
          <w:szCs w:val="24"/>
        </w:rPr>
        <w:tab/>
        <w:t>Ohio and Kansas</w:t>
      </w:r>
      <w:r w:rsidR="002E55E3">
        <w:rPr>
          <w:rFonts w:ascii="Times New Roman" w:hAnsi="Times New Roman" w:cs="Times New Roman"/>
          <w:sz w:val="24"/>
          <w:szCs w:val="24"/>
        </w:rPr>
        <w:t>*</w:t>
      </w:r>
    </w:p>
    <w:p w:rsidR="002E55E3" w:rsidP="00F10C3D" w:rsidRDefault="002E55E3" w14:paraId="3D78CCFD" w14:textId="77777777">
      <w:pPr>
        <w:spacing w:after="0" w:line="240" w:lineRule="auto"/>
        <w:ind w:left="2160" w:hanging="2160"/>
        <w:rPr>
          <w:rFonts w:ascii="Times New Roman" w:hAnsi="Times New Roman" w:cs="Times New Roman"/>
          <w:sz w:val="24"/>
          <w:szCs w:val="24"/>
        </w:rPr>
      </w:pPr>
    </w:p>
    <w:p w:rsidR="00F10C3D" w:rsidP="002E55E3" w:rsidRDefault="002E55E3" w14:paraId="5ECC5E4F" w14:textId="7E11D978">
      <w:pPr>
        <w:spacing w:after="0" w:line="240" w:lineRule="auto"/>
        <w:ind w:left="2160"/>
        <w:rPr>
          <w:rFonts w:ascii="Times New Roman" w:hAnsi="Times New Roman" w:cs="Times New Roman"/>
          <w:sz w:val="24"/>
          <w:szCs w:val="24"/>
        </w:rPr>
      </w:pPr>
      <w:r w:rsidRPr="002E55E3">
        <w:rPr>
          <w:rFonts w:ascii="Times New Roman" w:hAnsi="Times New Roman" w:cs="Times New Roman"/>
          <w:b/>
          <w:bCs/>
          <w:sz w:val="24"/>
          <w:szCs w:val="24"/>
        </w:rPr>
        <w:t>*</w:t>
      </w:r>
      <w:r>
        <w:rPr>
          <w:rFonts w:ascii="Times New Roman" w:hAnsi="Times New Roman" w:cs="Times New Roman"/>
          <w:b/>
          <w:bCs/>
          <w:sz w:val="24"/>
          <w:szCs w:val="24"/>
        </w:rPr>
        <w:t>The t</w:t>
      </w:r>
      <w:r w:rsidR="00F10C3D">
        <w:rPr>
          <w:rFonts w:ascii="Times New Roman" w:hAnsi="Times New Roman" w:cs="Times New Roman"/>
          <w:b/>
          <w:bCs/>
          <w:sz w:val="24"/>
          <w:szCs w:val="24"/>
        </w:rPr>
        <w:t xml:space="preserve">otal number of states challenging </w:t>
      </w:r>
      <w:r>
        <w:rPr>
          <w:rFonts w:ascii="Times New Roman" w:hAnsi="Times New Roman" w:cs="Times New Roman"/>
          <w:b/>
          <w:bCs/>
          <w:sz w:val="24"/>
          <w:szCs w:val="24"/>
        </w:rPr>
        <w:t xml:space="preserve">the </w:t>
      </w:r>
      <w:r w:rsidR="00F10C3D">
        <w:rPr>
          <w:rFonts w:ascii="Times New Roman" w:hAnsi="Times New Roman" w:cs="Times New Roman"/>
          <w:b/>
          <w:bCs/>
          <w:sz w:val="24"/>
          <w:szCs w:val="24"/>
        </w:rPr>
        <w:t>rule is 27</w:t>
      </w:r>
      <w:r>
        <w:rPr>
          <w:rFonts w:ascii="Times New Roman" w:hAnsi="Times New Roman" w:cs="Times New Roman"/>
          <w:b/>
          <w:bCs/>
          <w:sz w:val="24"/>
          <w:szCs w:val="24"/>
        </w:rPr>
        <w:t>.</w:t>
      </w:r>
    </w:p>
    <w:p w:rsidR="00F10C3D" w:rsidP="00F10C3D" w:rsidRDefault="00F10C3D" w14:paraId="6533BAC9" w14:textId="0C91B053">
      <w:pPr>
        <w:spacing w:after="0" w:line="240" w:lineRule="auto"/>
        <w:ind w:left="2160" w:hanging="2160"/>
        <w:rPr>
          <w:rFonts w:ascii="Times New Roman" w:hAnsi="Times New Roman" w:cs="Times New Roman"/>
          <w:sz w:val="24"/>
          <w:szCs w:val="24"/>
        </w:rPr>
      </w:pPr>
    </w:p>
    <w:p w:rsidR="00F10C3D" w:rsidP="00F10C3D" w:rsidRDefault="00F10C3D" w14:paraId="1CA95F1C" w14:textId="5E52EAEB">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24-1122</w:t>
      </w:r>
      <w:r>
        <w:rPr>
          <w:rFonts w:ascii="Times New Roman" w:hAnsi="Times New Roman" w:cs="Times New Roman"/>
          <w:sz w:val="24"/>
          <w:szCs w:val="24"/>
        </w:rPr>
        <w:tab/>
        <w:t>National Rural Electric Cooperative Association</w:t>
      </w:r>
    </w:p>
    <w:p w:rsidR="00F10C3D" w:rsidP="00F10C3D" w:rsidRDefault="00F10C3D" w14:paraId="2E0B269E" w14:textId="7CD54ECA">
      <w:pPr>
        <w:spacing w:after="0" w:line="240" w:lineRule="auto"/>
        <w:ind w:left="2160" w:hanging="2160"/>
        <w:rPr>
          <w:rFonts w:ascii="Times New Roman" w:hAnsi="Times New Roman" w:cs="Times New Roman"/>
          <w:sz w:val="24"/>
          <w:szCs w:val="24"/>
        </w:rPr>
      </w:pPr>
    </w:p>
    <w:p w:rsidR="00F10C3D" w:rsidP="00F10C3D" w:rsidRDefault="00F10C3D" w14:paraId="1E3CA1F5" w14:textId="69D4586A">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24-1124</w:t>
      </w:r>
      <w:r>
        <w:rPr>
          <w:rFonts w:ascii="Times New Roman" w:hAnsi="Times New Roman" w:cs="Times New Roman"/>
          <w:sz w:val="24"/>
          <w:szCs w:val="24"/>
        </w:rPr>
        <w:tab/>
        <w:t>National Mining Association and America’s Power</w:t>
      </w:r>
    </w:p>
    <w:p w:rsidR="00F10C3D" w:rsidP="00F10C3D" w:rsidRDefault="00F10C3D" w14:paraId="1250C3C9" w14:textId="3F73B15D">
      <w:pPr>
        <w:spacing w:after="0" w:line="240" w:lineRule="auto"/>
        <w:ind w:left="2160" w:hanging="2160"/>
        <w:rPr>
          <w:rFonts w:ascii="Times New Roman" w:hAnsi="Times New Roman" w:cs="Times New Roman"/>
          <w:sz w:val="24"/>
          <w:szCs w:val="24"/>
        </w:rPr>
      </w:pPr>
    </w:p>
    <w:p w:rsidR="00F10C3D" w:rsidP="00F10C3D" w:rsidRDefault="00F10C3D" w14:paraId="5468113A" w14:textId="142B2696">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24-1126</w:t>
      </w:r>
      <w:r>
        <w:rPr>
          <w:rFonts w:ascii="Times New Roman" w:hAnsi="Times New Roman" w:cs="Times New Roman"/>
          <w:sz w:val="24"/>
          <w:szCs w:val="24"/>
        </w:rPr>
        <w:tab/>
        <w:t>Oklahoma Gas and Electric Company</w:t>
      </w:r>
    </w:p>
    <w:p w:rsidR="00F10C3D" w:rsidP="00F10C3D" w:rsidRDefault="00F10C3D" w14:paraId="56740C27" w14:textId="3D030ED5">
      <w:pPr>
        <w:spacing w:after="0" w:line="240" w:lineRule="auto"/>
        <w:ind w:left="2160" w:hanging="2160"/>
        <w:rPr>
          <w:rFonts w:ascii="Times New Roman" w:hAnsi="Times New Roman" w:cs="Times New Roman"/>
          <w:sz w:val="24"/>
          <w:szCs w:val="24"/>
        </w:rPr>
      </w:pPr>
    </w:p>
    <w:p w:rsidR="00F10C3D" w:rsidP="00F10C3D" w:rsidRDefault="00F10C3D" w14:paraId="395CD2FA" w14:textId="1DCD5140">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24-1128</w:t>
      </w:r>
      <w:r>
        <w:rPr>
          <w:rFonts w:ascii="Times New Roman" w:hAnsi="Times New Roman" w:cs="Times New Roman"/>
          <w:sz w:val="24"/>
          <w:szCs w:val="24"/>
        </w:rPr>
        <w:tab/>
        <w:t xml:space="preserve">Electric Generators for a Sensible Transition (This ad hoc coalition consists of Ameren Missouri; </w:t>
      </w:r>
      <w:r w:rsidRPr="00F10C3D">
        <w:rPr>
          <w:rFonts w:ascii="Times New Roman" w:hAnsi="Times New Roman" w:cs="Times New Roman"/>
          <w:b/>
          <w:bCs/>
          <w:sz w:val="24"/>
          <w:szCs w:val="24"/>
        </w:rPr>
        <w:t>American Electric Power Company, Inc.</w:t>
      </w:r>
      <w:r>
        <w:rPr>
          <w:rFonts w:ascii="Times New Roman" w:hAnsi="Times New Roman" w:cs="Times New Roman"/>
          <w:sz w:val="24"/>
          <w:szCs w:val="24"/>
        </w:rPr>
        <w:t xml:space="preserve">; American Public Power Association; Appalachian Power Company; Arizona Public Service Company; </w:t>
      </w:r>
      <w:r w:rsidRPr="00F10C3D">
        <w:rPr>
          <w:rFonts w:ascii="Times New Roman" w:hAnsi="Times New Roman" w:cs="Times New Roman"/>
          <w:b/>
          <w:bCs/>
          <w:sz w:val="24"/>
          <w:szCs w:val="24"/>
        </w:rPr>
        <w:t>Duke Energy Corporation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Evergy</w:t>
      </w:r>
      <w:proofErr w:type="spellEnd"/>
      <w:r>
        <w:rPr>
          <w:rFonts w:ascii="Times New Roman" w:hAnsi="Times New Roman" w:cs="Times New Roman"/>
          <w:sz w:val="24"/>
          <w:szCs w:val="24"/>
        </w:rPr>
        <w:t xml:space="preserve">, Inc.; </w:t>
      </w:r>
      <w:r w:rsidRPr="00F10C3D">
        <w:rPr>
          <w:rFonts w:ascii="Times New Roman" w:hAnsi="Times New Roman" w:cs="Times New Roman"/>
          <w:b/>
          <w:bCs/>
          <w:sz w:val="24"/>
          <w:szCs w:val="24"/>
        </w:rPr>
        <w:t>Kentucky Power Company</w:t>
      </w:r>
      <w:r>
        <w:rPr>
          <w:rFonts w:ascii="Times New Roman" w:hAnsi="Times New Roman" w:cs="Times New Roman"/>
          <w:sz w:val="24"/>
          <w:szCs w:val="24"/>
        </w:rPr>
        <w:t xml:space="preserve">; </w:t>
      </w:r>
      <w:r w:rsidRPr="00F10C3D">
        <w:rPr>
          <w:rFonts w:ascii="Times New Roman" w:hAnsi="Times New Roman" w:cs="Times New Roman"/>
          <w:b/>
          <w:bCs/>
          <w:sz w:val="24"/>
          <w:szCs w:val="24"/>
        </w:rPr>
        <w:t>Kentucky Utilities Company</w:t>
      </w:r>
      <w:r>
        <w:rPr>
          <w:rFonts w:ascii="Times New Roman" w:hAnsi="Times New Roman" w:cs="Times New Roman"/>
          <w:sz w:val="24"/>
          <w:szCs w:val="24"/>
        </w:rPr>
        <w:t xml:space="preserve">; </w:t>
      </w:r>
      <w:r w:rsidRPr="00F10C3D">
        <w:rPr>
          <w:rFonts w:ascii="Times New Roman" w:hAnsi="Times New Roman" w:cs="Times New Roman"/>
          <w:b/>
          <w:bCs/>
          <w:sz w:val="24"/>
          <w:szCs w:val="24"/>
        </w:rPr>
        <w:t>Louisville Gas and Electric Company</w:t>
      </w:r>
      <w:r>
        <w:rPr>
          <w:rFonts w:ascii="Times New Roman" w:hAnsi="Times New Roman" w:cs="Times New Roman"/>
          <w:sz w:val="24"/>
          <w:szCs w:val="24"/>
        </w:rPr>
        <w:t xml:space="preserve">; Monongahela Power Company; NorthWestern Energy Group, Inc.; NRG Energy, Inc.; NRG Texas Power LLC; Ohio Valley Electric Corporation; Public Service Company of Oklahoma; The Southern Company; Southwestern Electric Power Company; Talen Generation, LLC; Talen Montana Holdings, LLC; Vistra Corp.; and Wheeling Power Company (Kentucky utilities </w:t>
      </w:r>
      <w:r w:rsidR="0008411E">
        <w:rPr>
          <w:rFonts w:ascii="Times New Roman" w:hAnsi="Times New Roman" w:cs="Times New Roman"/>
          <w:sz w:val="24"/>
          <w:szCs w:val="24"/>
        </w:rPr>
        <w:t xml:space="preserve">highlighted in </w:t>
      </w:r>
      <w:r w:rsidR="0008411E">
        <w:rPr>
          <w:rFonts w:ascii="Times New Roman" w:hAnsi="Times New Roman" w:cs="Times New Roman"/>
          <w:b/>
          <w:bCs/>
          <w:sz w:val="24"/>
          <w:szCs w:val="24"/>
        </w:rPr>
        <w:t>bold</w:t>
      </w:r>
      <w:r w:rsidR="0008411E">
        <w:rPr>
          <w:rFonts w:ascii="Times New Roman" w:hAnsi="Times New Roman" w:cs="Times New Roman"/>
          <w:sz w:val="24"/>
          <w:szCs w:val="24"/>
        </w:rPr>
        <w:t>.))</w:t>
      </w:r>
    </w:p>
    <w:p w:rsidR="0008411E" w:rsidP="00F10C3D" w:rsidRDefault="0008411E" w14:paraId="68B2D6BE" w14:textId="2FE536B4">
      <w:pPr>
        <w:spacing w:after="0" w:line="240" w:lineRule="auto"/>
        <w:ind w:left="2160" w:hanging="2160"/>
        <w:rPr>
          <w:rFonts w:ascii="Times New Roman" w:hAnsi="Times New Roman" w:cs="Times New Roman"/>
          <w:sz w:val="24"/>
          <w:szCs w:val="24"/>
        </w:rPr>
      </w:pPr>
    </w:p>
    <w:p w:rsidR="0008411E" w:rsidP="00F10C3D" w:rsidRDefault="0008411E" w14:paraId="07705EA7" w14:textId="2FAC33FC">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24-1142</w:t>
      </w:r>
      <w:r>
        <w:rPr>
          <w:rFonts w:ascii="Times New Roman" w:hAnsi="Times New Roman" w:cs="Times New Roman"/>
          <w:sz w:val="24"/>
          <w:szCs w:val="24"/>
        </w:rPr>
        <w:tab/>
        <w:t>United Mine Workers of America, AFL-CIO</w:t>
      </w:r>
    </w:p>
    <w:p w:rsidR="0008411E" w:rsidP="00F10C3D" w:rsidRDefault="0008411E" w14:paraId="7C5328E1" w14:textId="1D5433E1">
      <w:pPr>
        <w:spacing w:after="0" w:line="240" w:lineRule="auto"/>
        <w:ind w:left="2160" w:hanging="2160"/>
        <w:rPr>
          <w:rFonts w:ascii="Times New Roman" w:hAnsi="Times New Roman" w:cs="Times New Roman"/>
          <w:sz w:val="24"/>
          <w:szCs w:val="24"/>
        </w:rPr>
      </w:pPr>
    </w:p>
    <w:p w:rsidR="0008411E" w:rsidP="00F10C3D" w:rsidRDefault="0008411E" w14:paraId="42570732" w14:textId="484D4BA0">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24-1143</w:t>
      </w:r>
      <w:r>
        <w:rPr>
          <w:rFonts w:ascii="Times New Roman" w:hAnsi="Times New Roman" w:cs="Times New Roman"/>
          <w:sz w:val="24"/>
          <w:szCs w:val="24"/>
        </w:rPr>
        <w:tab/>
        <w:t>International Brotherhood of Electrical Workers, AFL-CIO</w:t>
      </w:r>
    </w:p>
    <w:p w:rsidR="0008411E" w:rsidP="00F10C3D" w:rsidRDefault="0008411E" w14:paraId="585B0D91" w14:textId="382468B7">
      <w:pPr>
        <w:spacing w:after="0" w:line="240" w:lineRule="auto"/>
        <w:ind w:left="2160" w:hanging="2160"/>
        <w:rPr>
          <w:rFonts w:ascii="Times New Roman" w:hAnsi="Times New Roman" w:cs="Times New Roman"/>
          <w:sz w:val="24"/>
          <w:szCs w:val="24"/>
        </w:rPr>
      </w:pPr>
    </w:p>
    <w:p w:rsidR="0008411E" w:rsidP="00F10C3D" w:rsidRDefault="0008411E" w14:paraId="67D203AD" w14:textId="050BD2ED">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24-1144</w:t>
      </w:r>
      <w:r>
        <w:rPr>
          <w:rFonts w:ascii="Times New Roman" w:hAnsi="Times New Roman" w:cs="Times New Roman"/>
          <w:sz w:val="24"/>
          <w:szCs w:val="24"/>
        </w:rPr>
        <w:tab/>
        <w:t>International Brotherhood of Boilermakers, Iron Ship Builders, Blacksmiths, Forgers and Helpers, AFL-CIO</w:t>
      </w:r>
    </w:p>
    <w:p w:rsidR="0008411E" w:rsidP="00F10C3D" w:rsidRDefault="0008411E" w14:paraId="31A78E03" w14:textId="03FFE09C">
      <w:pPr>
        <w:spacing w:after="0" w:line="240" w:lineRule="auto"/>
        <w:ind w:left="2160" w:hanging="2160"/>
        <w:rPr>
          <w:rFonts w:ascii="Times New Roman" w:hAnsi="Times New Roman" w:cs="Times New Roman"/>
          <w:sz w:val="24"/>
          <w:szCs w:val="24"/>
        </w:rPr>
      </w:pPr>
    </w:p>
    <w:p w:rsidR="0008411E" w:rsidP="00F10C3D" w:rsidRDefault="0008411E" w14:paraId="0A587A25" w14:textId="508BE240">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24-1146</w:t>
      </w:r>
      <w:r>
        <w:rPr>
          <w:rFonts w:ascii="Times New Roman" w:hAnsi="Times New Roman" w:cs="Times New Roman"/>
          <w:sz w:val="24"/>
          <w:szCs w:val="24"/>
        </w:rPr>
        <w:tab/>
        <w:t>Midwest Ozone Group</w:t>
      </w:r>
    </w:p>
    <w:p w:rsidR="0008411E" w:rsidP="00F10C3D" w:rsidRDefault="0008411E" w14:paraId="21739655" w14:textId="6A5AEFA0">
      <w:pPr>
        <w:spacing w:after="0" w:line="240" w:lineRule="auto"/>
        <w:ind w:left="2160" w:hanging="2160"/>
        <w:rPr>
          <w:rFonts w:ascii="Times New Roman" w:hAnsi="Times New Roman" w:cs="Times New Roman"/>
          <w:sz w:val="24"/>
          <w:szCs w:val="24"/>
        </w:rPr>
      </w:pPr>
    </w:p>
    <w:p w:rsidR="0008411E" w:rsidP="00F10C3D" w:rsidRDefault="0008411E" w14:paraId="3DA7C888" w14:textId="316121FB">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24-1152</w:t>
      </w:r>
      <w:r>
        <w:rPr>
          <w:rFonts w:ascii="Times New Roman" w:hAnsi="Times New Roman" w:cs="Times New Roman"/>
          <w:sz w:val="24"/>
          <w:szCs w:val="24"/>
        </w:rPr>
        <w:tab/>
        <w:t>Edison Electric Institute</w:t>
      </w:r>
    </w:p>
    <w:p w:rsidR="0008411E" w:rsidP="00F10C3D" w:rsidRDefault="0008411E" w14:paraId="7661584C" w14:textId="0F854BB5">
      <w:pPr>
        <w:spacing w:after="0" w:line="240" w:lineRule="auto"/>
        <w:ind w:left="2160" w:hanging="2160"/>
        <w:rPr>
          <w:rFonts w:ascii="Times New Roman" w:hAnsi="Times New Roman" w:cs="Times New Roman"/>
          <w:sz w:val="24"/>
          <w:szCs w:val="24"/>
        </w:rPr>
      </w:pPr>
    </w:p>
    <w:p w:rsidR="0008411E" w:rsidP="00F10C3D" w:rsidRDefault="0008411E" w14:paraId="07B6080B" w14:textId="243A64EC">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24-1153</w:t>
      </w:r>
      <w:r>
        <w:rPr>
          <w:rFonts w:ascii="Times New Roman" w:hAnsi="Times New Roman" w:cs="Times New Roman"/>
          <w:sz w:val="24"/>
          <w:szCs w:val="24"/>
        </w:rPr>
        <w:tab/>
        <w:t>NACCO Natural Resources Corporation</w:t>
      </w:r>
    </w:p>
    <w:p w:rsidR="0008411E" w:rsidP="00F10C3D" w:rsidRDefault="0008411E" w14:paraId="6F3E71B8" w14:textId="499DA4B1">
      <w:pPr>
        <w:spacing w:after="0" w:line="240" w:lineRule="auto"/>
        <w:ind w:left="2160" w:hanging="2160"/>
        <w:rPr>
          <w:rFonts w:ascii="Times New Roman" w:hAnsi="Times New Roman" w:cs="Times New Roman"/>
          <w:sz w:val="24"/>
          <w:szCs w:val="24"/>
        </w:rPr>
      </w:pPr>
    </w:p>
    <w:p w:rsidR="0008411E" w:rsidP="00F10C3D" w:rsidRDefault="0008411E" w14:paraId="3FC3F617" w14:textId="3D54CAD0">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24-1155</w:t>
      </w:r>
      <w:r>
        <w:rPr>
          <w:rFonts w:ascii="Times New Roman" w:hAnsi="Times New Roman" w:cs="Times New Roman"/>
          <w:sz w:val="24"/>
          <w:szCs w:val="24"/>
        </w:rPr>
        <w:tab/>
        <w:t>Idaho Power Company</w:t>
      </w:r>
    </w:p>
    <w:p w:rsidR="0008411E" w:rsidP="00F10C3D" w:rsidRDefault="0008411E" w14:paraId="78F5551E" w14:textId="76CF4BA4">
      <w:pPr>
        <w:spacing w:after="0" w:line="240" w:lineRule="auto"/>
        <w:ind w:left="2160" w:hanging="2160"/>
        <w:rPr>
          <w:rFonts w:ascii="Times New Roman" w:hAnsi="Times New Roman" w:cs="Times New Roman"/>
          <w:sz w:val="24"/>
          <w:szCs w:val="24"/>
        </w:rPr>
      </w:pPr>
    </w:p>
    <w:p w:rsidR="0008411E" w:rsidP="00F10C3D" w:rsidRDefault="0008411E" w14:paraId="0995DA94" w14:textId="18CD376A">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24-1222</w:t>
      </w:r>
      <w:r>
        <w:rPr>
          <w:rFonts w:ascii="Times New Roman" w:hAnsi="Times New Roman" w:cs="Times New Roman"/>
          <w:sz w:val="24"/>
          <w:szCs w:val="24"/>
        </w:rPr>
        <w:tab/>
        <w:t>Appalachian Region Independent Power Producers Association</w:t>
      </w:r>
    </w:p>
    <w:p w:rsidR="0008411E" w:rsidP="00F10C3D" w:rsidRDefault="0008411E" w14:paraId="13D3A238" w14:textId="39030779">
      <w:pPr>
        <w:spacing w:after="0" w:line="240" w:lineRule="auto"/>
        <w:ind w:left="2160" w:hanging="2160"/>
        <w:rPr>
          <w:rFonts w:ascii="Times New Roman" w:hAnsi="Times New Roman" w:cs="Times New Roman"/>
          <w:sz w:val="24"/>
          <w:szCs w:val="24"/>
        </w:rPr>
      </w:pPr>
    </w:p>
    <w:p w:rsidR="0008411E" w:rsidP="00F10C3D" w:rsidRDefault="0008411E" w14:paraId="44429196" w14:textId="565B059E">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24-1226</w:t>
      </w:r>
      <w:r>
        <w:rPr>
          <w:rFonts w:ascii="Times New Roman" w:hAnsi="Times New Roman" w:cs="Times New Roman"/>
          <w:sz w:val="24"/>
          <w:szCs w:val="24"/>
        </w:rPr>
        <w:tab/>
        <w:t>Rainbow Energy Center, LLC</w:t>
      </w:r>
    </w:p>
    <w:p w:rsidR="0008411E" w:rsidP="00F10C3D" w:rsidRDefault="0008411E" w14:paraId="7CF362A6" w14:textId="201C7BDC">
      <w:pPr>
        <w:spacing w:after="0" w:line="240" w:lineRule="auto"/>
        <w:ind w:left="2160" w:hanging="2160"/>
        <w:rPr>
          <w:rFonts w:ascii="Times New Roman" w:hAnsi="Times New Roman" w:cs="Times New Roman"/>
          <w:sz w:val="24"/>
          <w:szCs w:val="24"/>
        </w:rPr>
      </w:pPr>
    </w:p>
    <w:p w:rsidR="0008411E" w:rsidP="00F10C3D" w:rsidRDefault="0008411E" w14:paraId="7FC85CA4" w14:textId="53B95418">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24-1227</w:t>
      </w:r>
      <w:r>
        <w:rPr>
          <w:rFonts w:ascii="Times New Roman" w:hAnsi="Times New Roman" w:cs="Times New Roman"/>
          <w:sz w:val="24"/>
          <w:szCs w:val="24"/>
        </w:rPr>
        <w:tab/>
        <w:t>Montana-Dakota Utilities Co.</w:t>
      </w:r>
    </w:p>
    <w:p w:rsidR="0008411E" w:rsidP="00F10C3D" w:rsidRDefault="0008411E" w14:paraId="07DC0639" w14:textId="1EE76298">
      <w:pPr>
        <w:spacing w:after="0" w:line="240" w:lineRule="auto"/>
        <w:ind w:left="2160" w:hanging="2160"/>
        <w:rPr>
          <w:rFonts w:ascii="Times New Roman" w:hAnsi="Times New Roman" w:cs="Times New Roman"/>
          <w:sz w:val="24"/>
          <w:szCs w:val="24"/>
        </w:rPr>
      </w:pPr>
    </w:p>
    <w:p w:rsidR="0008411E" w:rsidP="00F10C3D" w:rsidRDefault="0008411E" w14:paraId="2DBE294D" w14:textId="5B3E6845">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24-1233</w:t>
      </w:r>
      <w:r>
        <w:rPr>
          <w:rFonts w:ascii="Times New Roman" w:hAnsi="Times New Roman" w:cs="Times New Roman"/>
          <w:sz w:val="24"/>
          <w:szCs w:val="24"/>
        </w:rPr>
        <w:tab/>
        <w:t>Westmoreland Mining Holdings LLC</w:t>
      </w:r>
    </w:p>
    <w:p w:rsidR="0008411E" w:rsidP="00F10C3D" w:rsidRDefault="0008411E" w14:paraId="043309E1" w14:textId="350EC0A0">
      <w:pPr>
        <w:spacing w:after="0" w:line="240" w:lineRule="auto"/>
        <w:ind w:left="2160" w:hanging="2160"/>
        <w:rPr>
          <w:rFonts w:ascii="Times New Roman" w:hAnsi="Times New Roman" w:cs="Times New Roman"/>
          <w:sz w:val="24"/>
          <w:szCs w:val="24"/>
        </w:rPr>
      </w:pPr>
    </w:p>
    <w:p w:rsidR="0008411E" w:rsidP="00F10C3D" w:rsidRDefault="0008411E" w14:paraId="12008355" w14:textId="1F81E85F">
      <w:pPr>
        <w:spacing w:after="0" w:line="240" w:lineRule="auto"/>
        <w:ind w:left="2160" w:hanging="2160"/>
        <w:rPr>
          <w:rFonts w:ascii="Times New Roman" w:hAnsi="Times New Roman" w:cs="Times New Roman"/>
          <w:sz w:val="24"/>
          <w:szCs w:val="24"/>
        </w:rPr>
      </w:pPr>
      <w:r>
        <w:rPr>
          <w:rFonts w:ascii="Times New Roman" w:hAnsi="Times New Roman" w:cs="Times New Roman"/>
          <w:b/>
          <w:bCs/>
          <w:sz w:val="24"/>
          <w:szCs w:val="24"/>
          <w:u w:val="single"/>
        </w:rPr>
        <w:t>Respondents</w:t>
      </w:r>
      <w:r>
        <w:rPr>
          <w:rFonts w:ascii="Times New Roman" w:hAnsi="Times New Roman" w:cs="Times New Roman"/>
          <w:b/>
          <w:bCs/>
          <w:sz w:val="24"/>
          <w:szCs w:val="24"/>
        </w:rPr>
        <w:t>:</w:t>
      </w:r>
    </w:p>
    <w:p w:rsidR="0008411E" w:rsidP="00F10C3D" w:rsidRDefault="0008411E" w14:paraId="55BC428D" w14:textId="32520459">
      <w:pPr>
        <w:spacing w:after="0" w:line="240" w:lineRule="auto"/>
        <w:ind w:left="2160" w:hanging="2160"/>
        <w:rPr>
          <w:rFonts w:ascii="Times New Roman" w:hAnsi="Times New Roman" w:cs="Times New Roman"/>
          <w:sz w:val="24"/>
          <w:szCs w:val="24"/>
        </w:rPr>
      </w:pPr>
    </w:p>
    <w:p w:rsidR="0008411E" w:rsidP="00F10C3D" w:rsidRDefault="0008411E" w14:paraId="0F7D9E1B" w14:textId="27426ECE">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United States Environmental Protection Agency</w:t>
      </w:r>
    </w:p>
    <w:p w:rsidR="0008411E" w:rsidP="00F10C3D" w:rsidRDefault="0008411E" w14:paraId="7557E279" w14:textId="599B3119">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Michael S. Regan, Administrator, Environmental Protection Agency</w:t>
      </w:r>
    </w:p>
    <w:p w:rsidR="0008411E" w:rsidP="00F10C3D" w:rsidRDefault="0008411E" w14:paraId="31B76F83" w14:textId="653DCFDA">
      <w:pPr>
        <w:spacing w:after="0" w:line="240" w:lineRule="auto"/>
        <w:ind w:left="2160" w:hanging="2160"/>
        <w:rPr>
          <w:rFonts w:ascii="Times New Roman" w:hAnsi="Times New Roman" w:cs="Times New Roman"/>
          <w:sz w:val="24"/>
          <w:szCs w:val="24"/>
        </w:rPr>
      </w:pPr>
    </w:p>
    <w:p w:rsidR="0008411E" w:rsidP="00F10C3D" w:rsidRDefault="0008411E" w14:paraId="0F5BC12E" w14:textId="2D8ADD06">
      <w:pPr>
        <w:spacing w:after="0" w:line="240" w:lineRule="auto"/>
        <w:ind w:left="2160" w:hanging="2160"/>
        <w:rPr>
          <w:rFonts w:ascii="Times New Roman" w:hAnsi="Times New Roman" w:cs="Times New Roman"/>
          <w:sz w:val="24"/>
          <w:szCs w:val="24"/>
        </w:rPr>
      </w:pPr>
      <w:r>
        <w:rPr>
          <w:rFonts w:ascii="Times New Roman" w:hAnsi="Times New Roman" w:cs="Times New Roman"/>
          <w:b/>
          <w:bCs/>
          <w:sz w:val="24"/>
          <w:szCs w:val="24"/>
          <w:u w:val="single"/>
        </w:rPr>
        <w:t>Intervenors Supporting Petitioners</w:t>
      </w:r>
      <w:r>
        <w:rPr>
          <w:rFonts w:ascii="Times New Roman" w:hAnsi="Times New Roman" w:cs="Times New Roman"/>
          <w:b/>
          <w:bCs/>
          <w:sz w:val="24"/>
          <w:szCs w:val="24"/>
        </w:rPr>
        <w:t>:</w:t>
      </w:r>
    </w:p>
    <w:p w:rsidR="0008411E" w:rsidP="00F10C3D" w:rsidRDefault="0008411E" w14:paraId="433DB798" w14:textId="31B90967">
      <w:pPr>
        <w:spacing w:after="0" w:line="240" w:lineRule="auto"/>
        <w:ind w:left="2160" w:hanging="2160"/>
        <w:rPr>
          <w:rFonts w:ascii="Times New Roman" w:hAnsi="Times New Roman" w:cs="Times New Roman"/>
          <w:sz w:val="24"/>
          <w:szCs w:val="24"/>
        </w:rPr>
      </w:pPr>
    </w:p>
    <w:p w:rsidR="0008411E" w:rsidP="00F10C3D" w:rsidRDefault="0008411E" w14:paraId="22AA7D53" w14:textId="434DF337">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Louisiana Public Service Commission</w:t>
      </w:r>
    </w:p>
    <w:p w:rsidR="0008411E" w:rsidP="00F10C3D" w:rsidRDefault="0008411E" w14:paraId="20785C20" w14:textId="254BC578">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Tennessee Valley Public Power Associ</w:t>
      </w:r>
      <w:r w:rsidR="002E55E3">
        <w:rPr>
          <w:rFonts w:ascii="Times New Roman" w:hAnsi="Times New Roman" w:cs="Times New Roman"/>
          <w:sz w:val="24"/>
          <w:szCs w:val="24"/>
        </w:rPr>
        <w:t>a</w:t>
      </w:r>
      <w:r>
        <w:rPr>
          <w:rFonts w:ascii="Times New Roman" w:hAnsi="Times New Roman" w:cs="Times New Roman"/>
          <w:sz w:val="24"/>
          <w:szCs w:val="24"/>
        </w:rPr>
        <w:t>tion, Inc.</w:t>
      </w:r>
    </w:p>
    <w:p w:rsidR="0008411E" w:rsidP="00F10C3D" w:rsidRDefault="0008411E" w14:paraId="159B98DD" w14:textId="0D442231">
      <w:pPr>
        <w:spacing w:after="0" w:line="240" w:lineRule="auto"/>
        <w:ind w:left="2160" w:hanging="2160"/>
        <w:rPr>
          <w:rFonts w:ascii="Times New Roman" w:hAnsi="Times New Roman" w:cs="Times New Roman"/>
          <w:sz w:val="24"/>
          <w:szCs w:val="24"/>
        </w:rPr>
      </w:pPr>
    </w:p>
    <w:p w:rsidR="0008411E" w:rsidP="00F10C3D" w:rsidRDefault="0008411E" w14:paraId="09E0655B" w14:textId="2371C306">
      <w:pPr>
        <w:spacing w:after="0" w:line="240" w:lineRule="auto"/>
        <w:ind w:left="2160" w:hanging="2160"/>
        <w:rPr>
          <w:rFonts w:ascii="Times New Roman" w:hAnsi="Times New Roman" w:cs="Times New Roman"/>
          <w:sz w:val="24"/>
          <w:szCs w:val="24"/>
        </w:rPr>
      </w:pPr>
      <w:r>
        <w:rPr>
          <w:rFonts w:ascii="Times New Roman" w:hAnsi="Times New Roman" w:cs="Times New Roman"/>
          <w:b/>
          <w:bCs/>
          <w:sz w:val="24"/>
          <w:szCs w:val="24"/>
          <w:u w:val="single"/>
        </w:rPr>
        <w:t>Intervenors Supporting Respondents</w:t>
      </w:r>
      <w:r>
        <w:rPr>
          <w:rFonts w:ascii="Times New Roman" w:hAnsi="Times New Roman" w:cs="Times New Roman"/>
          <w:b/>
          <w:bCs/>
          <w:sz w:val="24"/>
          <w:szCs w:val="24"/>
        </w:rPr>
        <w:t>:</w:t>
      </w:r>
    </w:p>
    <w:p w:rsidR="0008411E" w:rsidP="00F10C3D" w:rsidRDefault="0008411E" w14:paraId="5E538C9A" w14:textId="0450C3E6">
      <w:pPr>
        <w:spacing w:after="0" w:line="240" w:lineRule="auto"/>
        <w:ind w:left="2160" w:hanging="2160"/>
        <w:rPr>
          <w:rFonts w:ascii="Times New Roman" w:hAnsi="Times New Roman" w:cs="Times New Roman"/>
          <w:sz w:val="24"/>
          <w:szCs w:val="24"/>
        </w:rPr>
      </w:pPr>
    </w:p>
    <w:p w:rsidRPr="003B220F" w:rsidR="003B220F" w:rsidP="003B220F" w:rsidRDefault="003B220F" w14:paraId="2977F84B" w14:textId="12C68C94">
      <w:pPr>
        <w:pStyle w:val="ListParagraph"/>
        <w:numPr>
          <w:ilvl w:val="0"/>
          <w:numId w:val="1"/>
        </w:numPr>
        <w:tabs>
          <w:tab w:val="left" w:pos="720"/>
        </w:tabs>
        <w:spacing w:after="0" w:line="240" w:lineRule="auto"/>
        <w:rPr>
          <w:rFonts w:ascii="Times New Roman" w:hAnsi="Times New Roman" w:cs="Times New Roman"/>
          <w:sz w:val="24"/>
          <w:szCs w:val="24"/>
        </w:rPr>
      </w:pPr>
      <w:r w:rsidRPr="003B220F">
        <w:rPr>
          <w:rFonts w:ascii="Times New Roman" w:hAnsi="Times New Roman" w:cs="Times New Roman"/>
          <w:b/>
          <w:bCs/>
          <w:i/>
          <w:iCs/>
          <w:sz w:val="24"/>
          <w:szCs w:val="24"/>
        </w:rPr>
        <w:t>States</w:t>
      </w:r>
      <w:r w:rsidR="002E55E3">
        <w:rPr>
          <w:rFonts w:ascii="Times New Roman" w:hAnsi="Times New Roman" w:cs="Times New Roman"/>
          <w:b/>
          <w:bCs/>
          <w:i/>
          <w:iCs/>
          <w:sz w:val="24"/>
          <w:szCs w:val="24"/>
        </w:rPr>
        <w:t>**</w:t>
      </w:r>
      <w:r w:rsidRPr="003B220F">
        <w:rPr>
          <w:rFonts w:ascii="Times New Roman" w:hAnsi="Times New Roman" w:cs="Times New Roman"/>
          <w:b/>
          <w:bCs/>
          <w:i/>
          <w:iCs/>
          <w:sz w:val="24"/>
          <w:szCs w:val="24"/>
        </w:rPr>
        <w:t xml:space="preserve"> </w:t>
      </w:r>
      <w:r w:rsidR="002E55E3">
        <w:rPr>
          <w:rFonts w:ascii="Times New Roman" w:hAnsi="Times New Roman" w:cs="Times New Roman"/>
          <w:b/>
          <w:bCs/>
          <w:i/>
          <w:iCs/>
          <w:sz w:val="24"/>
          <w:szCs w:val="24"/>
        </w:rPr>
        <w:t>and Other Governmental Entities</w:t>
      </w:r>
      <w:r w:rsidRPr="003B220F">
        <w:rPr>
          <w:rFonts w:ascii="Times New Roman" w:hAnsi="Times New Roman" w:cs="Times New Roman"/>
          <w:b/>
          <w:bCs/>
          <w:i/>
          <w:iCs/>
          <w:sz w:val="24"/>
          <w:szCs w:val="24"/>
        </w:rPr>
        <w:t>:</w:t>
      </w:r>
    </w:p>
    <w:p w:rsidR="003B220F" w:rsidP="003B220F" w:rsidRDefault="003B220F" w14:paraId="595FBF86" w14:textId="7D0CFE19">
      <w:pPr>
        <w:tabs>
          <w:tab w:val="left" w:pos="720"/>
        </w:tabs>
        <w:spacing w:after="0" w:line="240" w:lineRule="auto"/>
        <w:ind w:left="2160" w:hanging="2160"/>
        <w:rPr>
          <w:rFonts w:ascii="Times New Roman" w:hAnsi="Times New Roman" w:cs="Times New Roman"/>
          <w:sz w:val="24"/>
          <w:szCs w:val="24"/>
        </w:rPr>
      </w:pPr>
    </w:p>
    <w:p w:rsidRPr="003B220F" w:rsidR="003B220F" w:rsidP="003B220F" w:rsidRDefault="003B220F" w14:paraId="223F7C1F"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California Air Resources Board</w:t>
      </w:r>
    </w:p>
    <w:p w:rsidRPr="003B220F" w:rsidR="003B220F" w:rsidP="003B220F" w:rsidRDefault="003B220F" w14:paraId="111891F4"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Commonwealth of Massachusetts</w:t>
      </w:r>
    </w:p>
    <w:p w:rsidRPr="003B220F" w:rsidR="003B220F" w:rsidP="003B220F" w:rsidRDefault="003B220F" w14:paraId="76A3E75F"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Commonwealth of Pennsylvania</w:t>
      </w:r>
    </w:p>
    <w:p w:rsidRPr="003B220F" w:rsidR="003B220F" w:rsidP="003B220F" w:rsidRDefault="003B220F" w14:paraId="2CBFFE3C"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State of Arizona</w:t>
      </w:r>
    </w:p>
    <w:p w:rsidRPr="003B220F" w:rsidR="003B220F" w:rsidP="003B220F" w:rsidRDefault="003B220F" w14:paraId="5C891B16"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State of Colorado</w:t>
      </w:r>
    </w:p>
    <w:p w:rsidRPr="003B220F" w:rsidR="003B220F" w:rsidP="003B220F" w:rsidRDefault="003B220F" w14:paraId="12E10C49"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State of Connecticut</w:t>
      </w:r>
    </w:p>
    <w:p w:rsidRPr="003B220F" w:rsidR="003B220F" w:rsidP="003B220F" w:rsidRDefault="003B220F" w14:paraId="5EA11892"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State of Delaware</w:t>
      </w:r>
    </w:p>
    <w:p w:rsidRPr="003B220F" w:rsidR="003B220F" w:rsidP="003B220F" w:rsidRDefault="003B220F" w14:paraId="653880E3"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State of Hawaii</w:t>
      </w:r>
    </w:p>
    <w:p w:rsidRPr="003B220F" w:rsidR="003B220F" w:rsidP="003B220F" w:rsidRDefault="003B220F" w14:paraId="43B57B3A"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State of Illinois</w:t>
      </w:r>
    </w:p>
    <w:p w:rsidRPr="003B220F" w:rsidR="003B220F" w:rsidP="003B220F" w:rsidRDefault="003B220F" w14:paraId="24453617"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State of Maine</w:t>
      </w:r>
    </w:p>
    <w:p w:rsidRPr="003B220F" w:rsidR="003B220F" w:rsidP="003B220F" w:rsidRDefault="003B220F" w14:paraId="0E38D7EA"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State of Maryland</w:t>
      </w:r>
    </w:p>
    <w:p w:rsidRPr="003B220F" w:rsidR="003B220F" w:rsidP="003B220F" w:rsidRDefault="003B220F" w14:paraId="35BFF164"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State of Michigan</w:t>
      </w:r>
    </w:p>
    <w:p w:rsidRPr="003B220F" w:rsidR="003B220F" w:rsidP="003B220F" w:rsidRDefault="003B220F" w14:paraId="1F9C6AD0"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State of Minnesota</w:t>
      </w:r>
    </w:p>
    <w:p w:rsidRPr="003B220F" w:rsidR="003B220F" w:rsidP="003B220F" w:rsidRDefault="003B220F" w14:paraId="4EBA6D1A"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State of New Mexico</w:t>
      </w:r>
    </w:p>
    <w:p w:rsidRPr="003B220F" w:rsidR="003B220F" w:rsidP="003B220F" w:rsidRDefault="003B220F" w14:paraId="60F8597B"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State of New York</w:t>
      </w:r>
    </w:p>
    <w:p w:rsidRPr="003B220F" w:rsidR="003B220F" w:rsidP="003B220F" w:rsidRDefault="003B220F" w14:paraId="328DB820"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State of North Carolina</w:t>
      </w:r>
    </w:p>
    <w:p w:rsidRPr="003B220F" w:rsidR="003B220F" w:rsidP="003B220F" w:rsidRDefault="003B220F" w14:paraId="01DD6172"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State of Oregon</w:t>
      </w:r>
    </w:p>
    <w:p w:rsidRPr="003B220F" w:rsidR="003B220F" w:rsidP="003B220F" w:rsidRDefault="003B220F" w14:paraId="24F00046"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State of Rhode Island</w:t>
      </w:r>
    </w:p>
    <w:p w:rsidRPr="003B220F" w:rsidR="003B220F" w:rsidP="003B220F" w:rsidRDefault="003B220F" w14:paraId="26473734"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State of Vermont</w:t>
      </w:r>
    </w:p>
    <w:p w:rsidRPr="003B220F" w:rsidR="003B220F" w:rsidP="003B220F" w:rsidRDefault="003B220F" w14:paraId="151D9218"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State of Washington</w:t>
      </w:r>
    </w:p>
    <w:p w:rsidRPr="003B220F" w:rsidR="003B220F" w:rsidP="003B220F" w:rsidRDefault="003B220F" w14:paraId="2A7A7225"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State of Wisconsin</w:t>
      </w:r>
    </w:p>
    <w:p w:rsidRPr="003B220F" w:rsidR="003B220F" w:rsidP="003B220F" w:rsidRDefault="003B220F" w14:paraId="767CF47F" w14:textId="3679BD99">
      <w:pPr>
        <w:pStyle w:val="ListParagraph"/>
        <w:numPr>
          <w:ilvl w:val="1"/>
          <w:numId w:val="1"/>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State of New Jersey</w:t>
      </w:r>
    </w:p>
    <w:p w:rsidRPr="003B220F" w:rsidR="002E55E3" w:rsidP="002E55E3" w:rsidRDefault="002E55E3" w14:paraId="6DB6085A"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District of Columbia</w:t>
      </w:r>
    </w:p>
    <w:p w:rsidRPr="003B220F" w:rsidR="002E55E3" w:rsidP="002E55E3" w:rsidRDefault="002E55E3" w14:paraId="48C71F2A"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City and County of Denver</w:t>
      </w:r>
    </w:p>
    <w:p w:rsidRPr="003B220F" w:rsidR="002E55E3" w:rsidP="002E55E3" w:rsidRDefault="002E55E3" w14:paraId="1A035ECF"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City of Boulder</w:t>
      </w:r>
    </w:p>
    <w:p w:rsidRPr="003B220F" w:rsidR="002E55E3" w:rsidP="002E55E3" w:rsidRDefault="002E55E3" w14:paraId="0E58E8CB"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City of Chicago</w:t>
      </w:r>
    </w:p>
    <w:p w:rsidR="002E55E3" w:rsidP="002E55E3" w:rsidRDefault="002E55E3" w14:paraId="03E77311" w14:textId="7B6B47BF">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City of New York</w:t>
      </w:r>
    </w:p>
    <w:p w:rsidR="002E55E3" w:rsidP="002E55E3" w:rsidRDefault="002E55E3" w14:paraId="5DAC6FAF" w14:textId="04E6D84C">
      <w:pPr>
        <w:spacing w:after="0" w:line="240" w:lineRule="auto"/>
        <w:rPr>
          <w:rFonts w:ascii="Times New Roman" w:hAnsi="Times New Roman" w:cs="Times New Roman"/>
          <w:sz w:val="24"/>
          <w:szCs w:val="24"/>
        </w:rPr>
      </w:pPr>
    </w:p>
    <w:p w:rsidRPr="002E55E3" w:rsidR="002E55E3" w:rsidP="002E55E3" w:rsidRDefault="002E55E3" w14:paraId="270483EC" w14:textId="1DE723B8">
      <w:pPr>
        <w:spacing w:after="0" w:line="240" w:lineRule="auto"/>
        <w:ind w:left="1440"/>
        <w:rPr>
          <w:rFonts w:ascii="Times New Roman" w:hAnsi="Times New Roman" w:cs="Times New Roman"/>
          <w:sz w:val="24"/>
          <w:szCs w:val="24"/>
        </w:rPr>
      </w:pPr>
      <w:r w:rsidRPr="002E55E3">
        <w:rPr>
          <w:rFonts w:ascii="Times New Roman" w:hAnsi="Times New Roman" w:cs="Times New Roman"/>
          <w:b/>
          <w:bCs/>
          <w:sz w:val="24"/>
          <w:szCs w:val="24"/>
        </w:rPr>
        <w:t>**</w:t>
      </w:r>
      <w:r>
        <w:rPr>
          <w:rFonts w:ascii="Times New Roman" w:hAnsi="Times New Roman" w:cs="Times New Roman"/>
          <w:sz w:val="24"/>
          <w:szCs w:val="24"/>
        </w:rPr>
        <w:t>Note that if you count the California Air Resources Board as a state, 22 states are supporting EPA in defending the rule. This means that 49 of the 50 states have weighed in one side or the other in the litigation. The state that is missing is Nevada.</w:t>
      </w:r>
    </w:p>
    <w:p w:rsidR="003B220F" w:rsidP="003B220F" w:rsidRDefault="003B220F" w14:paraId="0BC1D0A1" w14:textId="77777777">
      <w:pPr>
        <w:tabs>
          <w:tab w:val="left" w:pos="720"/>
        </w:tabs>
        <w:spacing w:after="0" w:line="240" w:lineRule="auto"/>
        <w:ind w:left="2160" w:hanging="2160"/>
        <w:rPr>
          <w:rFonts w:ascii="Times New Roman" w:hAnsi="Times New Roman" w:cs="Times New Roman"/>
          <w:sz w:val="24"/>
          <w:szCs w:val="24"/>
        </w:rPr>
      </w:pPr>
    </w:p>
    <w:p w:rsidRPr="003B220F" w:rsidR="003B220F" w:rsidP="003B220F" w:rsidRDefault="003B220F" w14:paraId="35A311E4" w14:textId="0E11E7E5">
      <w:pPr>
        <w:pStyle w:val="ListParagraph"/>
        <w:numPr>
          <w:ilvl w:val="0"/>
          <w:numId w:val="1"/>
        </w:numPr>
        <w:tabs>
          <w:tab w:val="left" w:pos="720"/>
        </w:tabs>
        <w:spacing w:after="0" w:line="240" w:lineRule="auto"/>
        <w:rPr>
          <w:rFonts w:ascii="Times New Roman" w:hAnsi="Times New Roman" w:cs="Times New Roman"/>
          <w:sz w:val="24"/>
          <w:szCs w:val="24"/>
        </w:rPr>
      </w:pPr>
      <w:r w:rsidRPr="003B220F">
        <w:rPr>
          <w:rFonts w:ascii="Times New Roman" w:hAnsi="Times New Roman" w:cs="Times New Roman"/>
          <w:b/>
          <w:bCs/>
          <w:i/>
          <w:iCs/>
          <w:sz w:val="24"/>
          <w:szCs w:val="24"/>
        </w:rPr>
        <w:t>Environmental and Public Health NGOs:</w:t>
      </w:r>
    </w:p>
    <w:p w:rsidR="003B220F" w:rsidP="003B220F" w:rsidRDefault="003B220F" w14:paraId="0C77D82A" w14:textId="0574DAB1">
      <w:pPr>
        <w:tabs>
          <w:tab w:val="left" w:pos="720"/>
        </w:tabs>
        <w:spacing w:after="0" w:line="240" w:lineRule="auto"/>
        <w:ind w:left="2160" w:hanging="2160"/>
        <w:rPr>
          <w:rFonts w:ascii="Times New Roman" w:hAnsi="Times New Roman" w:cs="Times New Roman"/>
          <w:sz w:val="24"/>
          <w:szCs w:val="24"/>
        </w:rPr>
      </w:pPr>
    </w:p>
    <w:p w:rsidRPr="003B220F" w:rsidR="003B220F" w:rsidP="003B220F" w:rsidRDefault="003B220F" w14:paraId="233FDEE5"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American Lung Association</w:t>
      </w:r>
    </w:p>
    <w:p w:rsidRPr="003B220F" w:rsidR="003B220F" w:rsidP="003B220F" w:rsidRDefault="003B220F" w14:paraId="3B91954E" w14:textId="77777777">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American Public Health Association</w:t>
      </w:r>
    </w:p>
    <w:p w:rsidRPr="003B220F" w:rsidR="003B220F" w:rsidP="003B220F" w:rsidRDefault="003B220F" w14:paraId="0D779E6F" w14:textId="41858D7C">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Clean Air Council</w:t>
      </w:r>
    </w:p>
    <w:p w:rsidR="003B220F" w:rsidP="003B220F" w:rsidRDefault="003B220F" w14:paraId="6456C09F" w14:textId="0DBB1870">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Clean Wisconsin</w:t>
      </w:r>
    </w:p>
    <w:p w:rsidRPr="003B220F" w:rsidR="003B220F" w:rsidP="003B220F" w:rsidRDefault="003B220F" w14:paraId="5DA538E2" w14:textId="0784C988">
      <w:pPr>
        <w:pStyle w:val="ListParagraph"/>
        <w:numPr>
          <w:ilvl w:val="1"/>
          <w:numId w:val="1"/>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Natural Resources Defense Council</w:t>
      </w:r>
    </w:p>
    <w:p w:rsidRPr="003B220F" w:rsidR="003B220F" w:rsidP="003B220F" w:rsidRDefault="003B220F" w14:paraId="01C2FE29" w14:textId="77777777">
      <w:pPr>
        <w:spacing w:after="0" w:line="240" w:lineRule="auto"/>
        <w:rPr>
          <w:rFonts w:ascii="Times New Roman" w:hAnsi="Times New Roman" w:cs="Times New Roman"/>
          <w:sz w:val="24"/>
          <w:szCs w:val="24"/>
        </w:rPr>
      </w:pPr>
    </w:p>
    <w:p w:rsidRPr="003B220F" w:rsidR="003B220F" w:rsidP="003B220F" w:rsidRDefault="002E55E3" w14:paraId="6ED0B1F6" w14:textId="43A2492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i/>
          <w:iCs/>
          <w:sz w:val="24"/>
          <w:szCs w:val="24"/>
        </w:rPr>
        <w:t>Electric Generating Companies and Association</w:t>
      </w:r>
      <w:r w:rsidRPr="003B220F" w:rsidR="003B220F">
        <w:rPr>
          <w:rFonts w:ascii="Times New Roman" w:hAnsi="Times New Roman" w:cs="Times New Roman"/>
          <w:b/>
          <w:bCs/>
          <w:i/>
          <w:iCs/>
          <w:sz w:val="24"/>
          <w:szCs w:val="24"/>
        </w:rPr>
        <w:t>:</w:t>
      </w:r>
    </w:p>
    <w:p w:rsidR="003B220F" w:rsidP="003B220F" w:rsidRDefault="003B220F" w14:paraId="40F309C8" w14:textId="46CB019E">
      <w:pPr>
        <w:spacing w:after="0" w:line="240" w:lineRule="auto"/>
        <w:rPr>
          <w:rFonts w:ascii="Times New Roman" w:hAnsi="Times New Roman" w:cs="Times New Roman"/>
          <w:sz w:val="24"/>
          <w:szCs w:val="24"/>
        </w:rPr>
      </w:pPr>
    </w:p>
    <w:p w:rsidRPr="003B220F" w:rsidR="003B220F" w:rsidP="003B220F" w:rsidRDefault="003B220F" w14:paraId="29ACE72A" w14:textId="2EE7CF2E">
      <w:pPr>
        <w:pStyle w:val="ListParagraph"/>
        <w:numPr>
          <w:ilvl w:val="0"/>
          <w:numId w:val="2"/>
        </w:numPr>
        <w:spacing w:after="0" w:line="240" w:lineRule="auto"/>
        <w:rPr>
          <w:rFonts w:ascii="Times New Roman" w:hAnsi="Times New Roman" w:cs="Times New Roman"/>
          <w:sz w:val="24"/>
          <w:szCs w:val="24"/>
        </w:rPr>
      </w:pPr>
      <w:r w:rsidRPr="003B220F">
        <w:rPr>
          <w:rFonts w:ascii="Times New Roman" w:hAnsi="Times New Roman" w:cs="Times New Roman"/>
          <w:sz w:val="24"/>
          <w:szCs w:val="24"/>
        </w:rPr>
        <w:t>Edison Electric Institute</w:t>
      </w:r>
      <w:r w:rsidR="002E55E3">
        <w:rPr>
          <w:rFonts w:ascii="Times New Roman" w:hAnsi="Times New Roman" w:cs="Times New Roman"/>
          <w:sz w:val="24"/>
          <w:szCs w:val="24"/>
        </w:rPr>
        <w:t xml:space="preserve"> (Note that EEI is also a petitioner. It said in its motion to intervene that it wanted to defend certain aspects of the rule that it worried some parties would challenge—namely the retirement date subcategories.)</w:t>
      </w:r>
    </w:p>
    <w:p w:rsidRPr="002E55E3" w:rsidR="003B220F" w:rsidP="002E55E3" w:rsidRDefault="003B220F" w14:paraId="3BE68227" w14:textId="2FAF852F">
      <w:pPr>
        <w:pStyle w:val="ListParagraph"/>
        <w:numPr>
          <w:ilvl w:val="0"/>
          <w:numId w:val="2"/>
        </w:numPr>
        <w:spacing w:after="0" w:line="240" w:lineRule="auto"/>
        <w:rPr>
          <w:rFonts w:ascii="Times New Roman" w:hAnsi="Times New Roman" w:cs="Times New Roman"/>
          <w:sz w:val="24"/>
          <w:szCs w:val="24"/>
        </w:rPr>
      </w:pPr>
      <w:r w:rsidRPr="002E55E3">
        <w:rPr>
          <w:rFonts w:ascii="Times New Roman" w:hAnsi="Times New Roman" w:cs="Times New Roman"/>
          <w:sz w:val="24"/>
          <w:szCs w:val="24"/>
        </w:rPr>
        <w:t>Consolidated Edison, Inc.</w:t>
      </w:r>
    </w:p>
    <w:p w:rsidRPr="002E55E3" w:rsidR="003B220F" w:rsidP="002E55E3" w:rsidRDefault="003B220F" w14:paraId="7B952A85" w14:textId="0EF352EF">
      <w:pPr>
        <w:pStyle w:val="ListParagraph"/>
        <w:numPr>
          <w:ilvl w:val="0"/>
          <w:numId w:val="2"/>
        </w:numPr>
        <w:spacing w:after="0" w:line="240" w:lineRule="auto"/>
        <w:rPr>
          <w:rFonts w:ascii="Times New Roman" w:hAnsi="Times New Roman" w:cs="Times New Roman"/>
          <w:sz w:val="24"/>
          <w:szCs w:val="24"/>
        </w:rPr>
      </w:pPr>
      <w:r w:rsidRPr="002E55E3">
        <w:rPr>
          <w:rFonts w:ascii="Times New Roman" w:hAnsi="Times New Roman" w:cs="Times New Roman"/>
          <w:sz w:val="24"/>
          <w:szCs w:val="24"/>
        </w:rPr>
        <w:t>New York Power Authority</w:t>
      </w:r>
    </w:p>
    <w:p w:rsidRPr="002E55E3" w:rsidR="003B220F" w:rsidP="002E55E3" w:rsidRDefault="003B220F" w14:paraId="27C146E2" w14:textId="2551F3E5">
      <w:pPr>
        <w:pStyle w:val="ListParagraph"/>
        <w:numPr>
          <w:ilvl w:val="0"/>
          <w:numId w:val="2"/>
        </w:numPr>
        <w:spacing w:after="0" w:line="240" w:lineRule="auto"/>
        <w:rPr>
          <w:rFonts w:ascii="Times New Roman" w:hAnsi="Times New Roman" w:cs="Times New Roman"/>
          <w:sz w:val="24"/>
          <w:szCs w:val="24"/>
        </w:rPr>
      </w:pPr>
      <w:r w:rsidRPr="002E55E3">
        <w:rPr>
          <w:rFonts w:ascii="Times New Roman" w:hAnsi="Times New Roman" w:cs="Times New Roman"/>
          <w:sz w:val="24"/>
          <w:szCs w:val="24"/>
        </w:rPr>
        <w:t>Pacific Gas and Electric Company</w:t>
      </w:r>
    </w:p>
    <w:p w:rsidRPr="002E55E3" w:rsidR="003B220F" w:rsidP="002E55E3" w:rsidRDefault="003B220F" w14:paraId="54065B67" w14:textId="565E293D">
      <w:pPr>
        <w:pStyle w:val="ListParagraph"/>
        <w:numPr>
          <w:ilvl w:val="0"/>
          <w:numId w:val="2"/>
        </w:numPr>
        <w:spacing w:after="0" w:line="240" w:lineRule="auto"/>
        <w:rPr>
          <w:rFonts w:ascii="Times New Roman" w:hAnsi="Times New Roman" w:cs="Times New Roman"/>
          <w:sz w:val="24"/>
          <w:szCs w:val="24"/>
        </w:rPr>
      </w:pPr>
      <w:r w:rsidRPr="002E55E3">
        <w:rPr>
          <w:rFonts w:ascii="Times New Roman" w:hAnsi="Times New Roman" w:cs="Times New Roman"/>
          <w:sz w:val="24"/>
          <w:szCs w:val="24"/>
        </w:rPr>
        <w:t>Power Companies Climate Coalition</w:t>
      </w:r>
      <w:r w:rsidR="002E55E3">
        <w:rPr>
          <w:rFonts w:ascii="Times New Roman" w:hAnsi="Times New Roman" w:cs="Times New Roman"/>
          <w:sz w:val="24"/>
          <w:szCs w:val="24"/>
        </w:rPr>
        <w:t xml:space="preserve"> (consisting of Consolidated Edison, New York Power Authority, Pacific Gas and Electric Company, Sacramento Municipal Utility District, and Los Angeles Department of Water and Power)</w:t>
      </w:r>
    </w:p>
    <w:p w:rsidRPr="002E55E3" w:rsidR="003B220F" w:rsidP="002E55E3" w:rsidRDefault="003B220F" w14:paraId="6A93A82A" w14:textId="097355E0">
      <w:pPr>
        <w:pStyle w:val="ListParagraph"/>
        <w:numPr>
          <w:ilvl w:val="0"/>
          <w:numId w:val="2"/>
        </w:numPr>
        <w:spacing w:after="0" w:line="240" w:lineRule="auto"/>
        <w:rPr>
          <w:rFonts w:ascii="Times New Roman" w:hAnsi="Times New Roman" w:cs="Times New Roman"/>
          <w:sz w:val="24"/>
          <w:szCs w:val="24"/>
        </w:rPr>
      </w:pPr>
      <w:r w:rsidRPr="002E55E3">
        <w:rPr>
          <w:rFonts w:ascii="Times New Roman" w:hAnsi="Times New Roman" w:cs="Times New Roman"/>
          <w:sz w:val="24"/>
          <w:szCs w:val="24"/>
        </w:rPr>
        <w:t>Sacramento Municipal Utility District</w:t>
      </w:r>
    </w:p>
    <w:p w:rsidR="0008411E" w:rsidP="00F10C3D" w:rsidRDefault="0008411E" w14:paraId="4D89B958" w14:textId="37984614">
      <w:pPr>
        <w:spacing w:after="0" w:line="240" w:lineRule="auto"/>
        <w:ind w:left="2160" w:hanging="2160"/>
        <w:rPr>
          <w:rFonts w:ascii="Times New Roman" w:hAnsi="Times New Roman" w:cs="Times New Roman"/>
          <w:sz w:val="24"/>
          <w:szCs w:val="24"/>
        </w:rPr>
      </w:pPr>
    </w:p>
    <w:p w:rsidR="0008411E" w:rsidP="00F10C3D" w:rsidRDefault="0008411E" w14:paraId="67C53053" w14:textId="4E8FB491">
      <w:pPr>
        <w:spacing w:after="0" w:line="240" w:lineRule="auto"/>
        <w:ind w:left="2160" w:hanging="2160"/>
        <w:rPr>
          <w:rFonts w:ascii="Times New Roman" w:hAnsi="Times New Roman" w:cs="Times New Roman"/>
          <w:sz w:val="24"/>
          <w:szCs w:val="24"/>
        </w:rPr>
      </w:pPr>
      <w:r>
        <w:rPr>
          <w:rFonts w:ascii="Times New Roman" w:hAnsi="Times New Roman" w:cs="Times New Roman"/>
          <w:b/>
          <w:bCs/>
          <w:sz w:val="24"/>
          <w:szCs w:val="24"/>
          <w:u w:val="single"/>
        </w:rPr>
        <w:t>Movant-Amicus Curiae for Petitioners</w:t>
      </w:r>
      <w:r>
        <w:rPr>
          <w:rFonts w:ascii="Times New Roman" w:hAnsi="Times New Roman" w:cs="Times New Roman"/>
          <w:b/>
          <w:bCs/>
          <w:sz w:val="24"/>
          <w:szCs w:val="24"/>
        </w:rPr>
        <w:t>:</w:t>
      </w:r>
    </w:p>
    <w:p w:rsidR="0008411E" w:rsidP="00F10C3D" w:rsidRDefault="0008411E" w14:paraId="7A0F0819" w14:textId="2DB696BA">
      <w:pPr>
        <w:spacing w:after="0" w:line="240" w:lineRule="auto"/>
        <w:ind w:left="2160" w:hanging="2160"/>
        <w:rPr>
          <w:rFonts w:ascii="Times New Roman" w:hAnsi="Times New Roman" w:cs="Times New Roman"/>
          <w:sz w:val="24"/>
          <w:szCs w:val="24"/>
        </w:rPr>
      </w:pPr>
    </w:p>
    <w:p w:rsidRPr="0008411E" w:rsidR="0008411E" w:rsidP="00F10C3D" w:rsidRDefault="0008411E" w14:paraId="50C129EC" w14:textId="64638967">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The Chamber of Commerce of the United States of America</w:t>
      </w:r>
    </w:p>
    <w:p w:rsidR="00F10C3D" w:rsidP="00F10C3D" w:rsidRDefault="00F10C3D" w14:paraId="74878C65" w14:textId="28B2269A">
      <w:pPr>
        <w:spacing w:after="0" w:line="240" w:lineRule="auto"/>
        <w:ind w:left="2160" w:hanging="2160"/>
        <w:rPr>
          <w:rFonts w:ascii="Times New Roman" w:hAnsi="Times New Roman" w:cs="Times New Roman"/>
          <w:sz w:val="24"/>
          <w:szCs w:val="24"/>
        </w:rPr>
      </w:pPr>
    </w:p>
    <w:p w:rsidR="003B220F" w:rsidP="00F10C3D" w:rsidRDefault="003B220F" w14:paraId="557FAC93" w14:textId="44045119">
      <w:pPr>
        <w:spacing w:after="0" w:line="240" w:lineRule="auto"/>
        <w:ind w:left="2160" w:hanging="2160"/>
        <w:rPr>
          <w:rFonts w:ascii="Times New Roman" w:hAnsi="Times New Roman" w:cs="Times New Roman"/>
          <w:sz w:val="24"/>
          <w:szCs w:val="24"/>
        </w:rPr>
      </w:pPr>
      <w:r>
        <w:rPr>
          <w:rFonts w:ascii="Times New Roman" w:hAnsi="Times New Roman" w:cs="Times New Roman"/>
          <w:b/>
          <w:bCs/>
          <w:sz w:val="24"/>
          <w:szCs w:val="24"/>
          <w:u w:val="single"/>
        </w:rPr>
        <w:t>Movant-Amici Curiae for Respondents</w:t>
      </w:r>
      <w:r>
        <w:rPr>
          <w:rFonts w:ascii="Times New Roman" w:hAnsi="Times New Roman" w:cs="Times New Roman"/>
          <w:b/>
          <w:bCs/>
          <w:sz w:val="24"/>
          <w:szCs w:val="24"/>
        </w:rPr>
        <w:t>:</w:t>
      </w:r>
    </w:p>
    <w:p w:rsidR="003B220F" w:rsidP="00F10C3D" w:rsidRDefault="003B220F" w14:paraId="74A80911" w14:textId="6D70BAF9">
      <w:pPr>
        <w:spacing w:after="0" w:line="240" w:lineRule="auto"/>
        <w:ind w:left="2160" w:hanging="2160"/>
        <w:rPr>
          <w:rFonts w:ascii="Times New Roman" w:hAnsi="Times New Roman" w:cs="Times New Roman"/>
          <w:sz w:val="24"/>
          <w:szCs w:val="24"/>
        </w:rPr>
      </w:pPr>
    </w:p>
    <w:p w:rsidR="003B220F" w:rsidP="00F10C3D" w:rsidRDefault="003B220F" w14:paraId="18C1CE95" w14:textId="38A9E4F0">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Sierra Club</w:t>
      </w:r>
    </w:p>
    <w:p w:rsidR="003B220F" w:rsidP="00F10C3D" w:rsidRDefault="003B220F" w14:paraId="68C0ADA4" w14:textId="7F95C9DE">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Professor Rachel Rothschild</w:t>
      </w:r>
    </w:p>
    <w:p w:rsidR="003B220F" w:rsidP="00F10C3D" w:rsidRDefault="003B220F" w14:paraId="306E54F1" w14:textId="56A96DE8">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Environmental Defense Fund</w:t>
      </w:r>
    </w:p>
    <w:p w:rsidRPr="003B220F" w:rsidR="003B220F" w:rsidP="00F10C3D" w:rsidRDefault="003B220F" w14:paraId="3CEA51CC" w14:textId="77777777">
      <w:pPr>
        <w:spacing w:after="0" w:line="240" w:lineRule="auto"/>
        <w:ind w:left="2160" w:hanging="2160"/>
        <w:rPr>
          <w:rFonts w:ascii="Times New Roman" w:hAnsi="Times New Roman" w:cs="Times New Roman"/>
          <w:sz w:val="24"/>
          <w:szCs w:val="24"/>
        </w:rPr>
      </w:pPr>
    </w:p>
    <w:p w:rsidRPr="00F10C3D" w:rsidR="00F10C3D" w:rsidP="00F10C3D" w:rsidRDefault="00F10C3D" w14:paraId="24DDB8B8" w14:textId="77777777">
      <w:pPr>
        <w:spacing w:after="0" w:line="240" w:lineRule="auto"/>
        <w:ind w:left="2160" w:hanging="2160"/>
        <w:rPr>
          <w:rFonts w:ascii="Times New Roman" w:hAnsi="Times New Roman" w:cs="Times New Roman"/>
          <w:sz w:val="24"/>
          <w:szCs w:val="24"/>
        </w:rPr>
      </w:pPr>
    </w:p>
    <w:sectPr w:rsidRPr="00F10C3D" w:rsidR="00F10C3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3362" w:rsidP="002E55E3" w:rsidRDefault="008A3362" w14:paraId="4ADCD2A5" w14:textId="77777777">
      <w:pPr>
        <w:spacing w:after="0" w:line="240" w:lineRule="auto"/>
      </w:pPr>
      <w:r>
        <w:separator/>
      </w:r>
    </w:p>
  </w:endnote>
  <w:endnote w:type="continuationSeparator" w:id="0">
    <w:p w:rsidR="008A3362" w:rsidP="002E55E3" w:rsidRDefault="008A3362" w14:paraId="098F42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144842161"/>
      <w:docPartObj>
        <w:docPartGallery w:val="Page Numbers (Bottom of Page)"/>
        <w:docPartUnique/>
      </w:docPartObj>
    </w:sdtPr>
    <w:sdtEndPr>
      <w:rPr>
        <w:noProof/>
      </w:rPr>
    </w:sdtEndPr>
    <w:sdtContent>
      <w:p w:rsidRPr="002E55E3" w:rsidR="002E55E3" w:rsidRDefault="002E55E3" w14:paraId="049D34F9" w14:textId="6108FB4E">
        <w:pPr>
          <w:pStyle w:val="Footer"/>
          <w:jc w:val="center"/>
          <w:rPr>
            <w:rFonts w:ascii="Times New Roman" w:hAnsi="Times New Roman" w:cs="Times New Roman"/>
            <w:sz w:val="24"/>
            <w:szCs w:val="24"/>
          </w:rPr>
        </w:pPr>
        <w:r w:rsidRPr="002E55E3">
          <w:rPr>
            <w:rFonts w:ascii="Times New Roman" w:hAnsi="Times New Roman" w:cs="Times New Roman"/>
            <w:sz w:val="24"/>
            <w:szCs w:val="24"/>
          </w:rPr>
          <w:fldChar w:fldCharType="begin"/>
        </w:r>
        <w:r w:rsidRPr="002E55E3">
          <w:rPr>
            <w:rFonts w:ascii="Times New Roman" w:hAnsi="Times New Roman" w:cs="Times New Roman"/>
            <w:sz w:val="24"/>
            <w:szCs w:val="24"/>
          </w:rPr>
          <w:instrText xml:space="preserve"> PAGE   \* MERGEFORMAT </w:instrText>
        </w:r>
        <w:r w:rsidRPr="002E55E3">
          <w:rPr>
            <w:rFonts w:ascii="Times New Roman" w:hAnsi="Times New Roman" w:cs="Times New Roman"/>
            <w:sz w:val="24"/>
            <w:szCs w:val="24"/>
          </w:rPr>
          <w:fldChar w:fldCharType="separate"/>
        </w:r>
        <w:r w:rsidRPr="002E55E3">
          <w:rPr>
            <w:rFonts w:ascii="Times New Roman" w:hAnsi="Times New Roman" w:cs="Times New Roman"/>
            <w:noProof/>
            <w:sz w:val="24"/>
            <w:szCs w:val="24"/>
          </w:rPr>
          <w:t>2</w:t>
        </w:r>
        <w:r w:rsidRPr="002E55E3">
          <w:rPr>
            <w:rFonts w:ascii="Times New Roman" w:hAnsi="Times New Roman" w:cs="Times New Roman"/>
            <w:noProof/>
            <w:sz w:val="24"/>
            <w:szCs w:val="24"/>
          </w:rPr>
          <w:fldChar w:fldCharType="end"/>
        </w:r>
      </w:p>
    </w:sdtContent>
  </w:sdt>
  <w:p w:rsidR="002E55E3" w:rsidRDefault="002E55E3" w14:paraId="5C1D81F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3362" w:rsidP="002E55E3" w:rsidRDefault="008A3362" w14:paraId="6F74D6F1" w14:textId="77777777">
      <w:pPr>
        <w:spacing w:after="0" w:line="240" w:lineRule="auto"/>
      </w:pPr>
      <w:r>
        <w:separator/>
      </w:r>
    </w:p>
  </w:footnote>
  <w:footnote w:type="continuationSeparator" w:id="0">
    <w:p w:rsidR="008A3362" w:rsidP="002E55E3" w:rsidRDefault="008A3362" w14:paraId="329F489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91077"/>
    <w:multiLevelType w:val="hybridMultilevel"/>
    <w:tmpl w:val="EED4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369DA"/>
    <w:multiLevelType w:val="hybridMultilevel"/>
    <w:tmpl w:val="6DB074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66302167">
    <w:abstractNumId w:val="0"/>
  </w:num>
  <w:num w:numId="2" w16cid:durableId="728186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3D"/>
    <w:rsid w:val="0008411E"/>
    <w:rsid w:val="002E55E3"/>
    <w:rsid w:val="003B220F"/>
    <w:rsid w:val="005C380D"/>
    <w:rsid w:val="00722B3C"/>
    <w:rsid w:val="008A3362"/>
    <w:rsid w:val="00F10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2CA1"/>
  <w15:chartTrackingRefBased/>
  <w15:docId w15:val="{A673D691-9AB4-41C3-B81A-737CE0A5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B220F"/>
    <w:pPr>
      <w:ind w:left="720"/>
      <w:contextualSpacing/>
    </w:pPr>
  </w:style>
  <w:style w:type="paragraph" w:styleId="Header">
    <w:name w:val="header"/>
    <w:basedOn w:val="Normal"/>
    <w:link w:val="HeaderChar"/>
    <w:uiPriority w:val="99"/>
    <w:unhideWhenUsed/>
    <w:rsid w:val="002E55E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E55E3"/>
  </w:style>
  <w:style w:type="paragraph" w:styleId="Footer">
    <w:name w:val="footer"/>
    <w:basedOn w:val="Normal"/>
    <w:link w:val="FooterChar"/>
    <w:uiPriority w:val="99"/>
    <w:unhideWhenUsed/>
    <w:rsid w:val="002E55E3"/>
    <w:pPr>
      <w:tabs>
        <w:tab w:val="center" w:pos="4680"/>
        <w:tab w:val="right" w:pos="9360"/>
      </w:tabs>
      <w:spacing w:after="0" w:line="240" w:lineRule="auto"/>
    </w:pPr>
  </w:style>
  <w:style w:type="character" w:styleId="FooterChar" w:customStyle="1">
    <w:name w:val="Footer Char"/>
    <w:basedOn w:val="DefaultParagraphFont"/>
    <w:link w:val="Footer"/>
    <w:uiPriority w:val="99"/>
    <w:rsid w:val="002E5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properties xmlns="http://www.imanage.com/work/xmlschema">
  <documentid>ACTIVE!191938878.1</documentid>
  <senderid>ADWOOD</senderid>
  <senderemail>AWOOD@MCGUIREWOODS.COM</senderemail>
  <lastmodified>2024-07-15T16:46:00.0000000-04:00</lastmodified>
  <database>ACTIVE</database>
</properties>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2024-07-15T20:47:37.0000000Z</dcterms:modified>
</coreProperties>
</file>