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80E3" w14:textId="6B822B51" w:rsidR="00FE3CDD" w:rsidRDefault="00FE3CDD" w:rsidP="00FE3CDD">
      <w:pPr>
        <w:spacing w:after="1" w:line="248" w:lineRule="auto"/>
        <w:ind w:left="1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Senate Bill 175 </w:t>
      </w:r>
      <w:r w:rsidR="00C06AB9">
        <w:rPr>
          <w:rFonts w:ascii="Times New Roman" w:eastAsia="Times New Roman" w:hAnsi="Times New Roman" w:cs="Times New Roman"/>
          <w:color w:val="000000"/>
          <w:sz w:val="24"/>
        </w:rPr>
        <w:t xml:space="preserve">(2019) </w:t>
      </w:r>
      <w:r w:rsidRPr="00FE3CDD">
        <w:rPr>
          <w:rFonts w:ascii="Times New Roman" w:eastAsia="Times New Roman" w:hAnsi="Times New Roman" w:cs="Times New Roman"/>
          <w:color w:val="000000"/>
          <w:sz w:val="24"/>
        </w:rPr>
        <w:t xml:space="preserve">outlined a process for </w:t>
      </w:r>
      <w:r w:rsidR="007F26CC">
        <w:rPr>
          <w:rFonts w:ascii="Times New Roman" w:eastAsia="Times New Roman" w:hAnsi="Times New Roman" w:cs="Times New Roman"/>
          <w:color w:val="000000"/>
          <w:sz w:val="24"/>
        </w:rPr>
        <w:t>re</w:t>
      </w:r>
      <w:r w:rsidR="000C3623">
        <w:rPr>
          <w:rFonts w:ascii="Times New Roman" w:eastAsia="Times New Roman" w:hAnsi="Times New Roman" w:cs="Times New Roman"/>
          <w:color w:val="000000"/>
          <w:sz w:val="24"/>
        </w:rPr>
        <w:t xml:space="preserve">porting outcomes </w:t>
      </w:r>
      <w:r w:rsidR="00821DE7">
        <w:rPr>
          <w:rFonts w:ascii="Times New Roman" w:eastAsia="Times New Roman" w:hAnsi="Times New Roman" w:cs="Times New Roman"/>
          <w:color w:val="000000"/>
          <w:sz w:val="24"/>
        </w:rPr>
        <w:t xml:space="preserve">and collecting stakeholder feedback </w:t>
      </w:r>
      <w:r w:rsidR="000C3623">
        <w:rPr>
          <w:rFonts w:ascii="Times New Roman" w:eastAsia="Times New Roman" w:hAnsi="Times New Roman" w:cs="Times New Roman"/>
          <w:color w:val="000000"/>
          <w:sz w:val="24"/>
        </w:rPr>
        <w:t>pertain</w:t>
      </w:r>
      <w:r w:rsidR="00821DE7">
        <w:rPr>
          <w:rFonts w:ascii="Times New Roman" w:eastAsia="Times New Roman" w:hAnsi="Times New Roman" w:cs="Times New Roman"/>
          <w:color w:val="000000"/>
          <w:sz w:val="24"/>
        </w:rPr>
        <w:t>ing</w:t>
      </w:r>
      <w:r w:rsidR="000C3623">
        <w:rPr>
          <w:rFonts w:ascii="Times New Roman" w:eastAsia="Times New Roman" w:hAnsi="Times New Roman" w:cs="Times New Roman"/>
          <w:color w:val="000000"/>
          <w:sz w:val="24"/>
        </w:rPr>
        <w:t xml:space="preserve"> to the</w:t>
      </w:r>
      <w:r w:rsidR="00821DE7">
        <w:rPr>
          <w:rFonts w:ascii="Times New Roman" w:eastAsia="Times New Roman" w:hAnsi="Times New Roman" w:cs="Times New Roman"/>
          <w:color w:val="000000"/>
          <w:sz w:val="24"/>
        </w:rPr>
        <w:t xml:space="preserve"> </w:t>
      </w:r>
      <w:r w:rsidR="00FA68F7">
        <w:rPr>
          <w:rFonts w:ascii="Times New Roman" w:eastAsia="Times New Roman" w:hAnsi="Times New Roman" w:cs="Times New Roman"/>
          <w:color w:val="000000"/>
          <w:sz w:val="24"/>
        </w:rPr>
        <w:t>reading and mathematics competency</w:t>
      </w:r>
      <w:r w:rsidR="00D520A0">
        <w:rPr>
          <w:rFonts w:ascii="Times New Roman" w:eastAsia="Times New Roman" w:hAnsi="Times New Roman" w:cs="Times New Roman"/>
          <w:color w:val="000000"/>
          <w:sz w:val="24"/>
        </w:rPr>
        <w:t xml:space="preserve"> </w:t>
      </w:r>
      <w:r w:rsidR="00FF479A">
        <w:rPr>
          <w:rFonts w:ascii="Times New Roman" w:eastAsia="Times New Roman" w:hAnsi="Times New Roman" w:cs="Times New Roman"/>
          <w:color w:val="000000"/>
          <w:sz w:val="24"/>
        </w:rPr>
        <w:t>requirements for graduation</w:t>
      </w:r>
      <w:r w:rsidRPr="00FE3CDD">
        <w:rPr>
          <w:rFonts w:ascii="Times New Roman" w:eastAsia="Times New Roman" w:hAnsi="Times New Roman" w:cs="Times New Roman"/>
          <w:color w:val="000000"/>
          <w:sz w:val="24"/>
        </w:rPr>
        <w:t>.</w:t>
      </w:r>
      <w:r w:rsidR="008C00EC">
        <w:rPr>
          <w:rFonts w:ascii="Times New Roman" w:eastAsia="Times New Roman" w:hAnsi="Times New Roman" w:cs="Times New Roman"/>
          <w:color w:val="000000"/>
          <w:sz w:val="24"/>
        </w:rPr>
        <w:t xml:space="preserve"> </w:t>
      </w:r>
      <w:r w:rsidR="00480CD2">
        <w:rPr>
          <w:rFonts w:ascii="Times New Roman" w:eastAsia="Times New Roman" w:hAnsi="Times New Roman" w:cs="Times New Roman"/>
          <w:color w:val="000000"/>
          <w:sz w:val="24"/>
        </w:rPr>
        <w:t xml:space="preserve">Due to the </w:t>
      </w:r>
      <w:r w:rsidR="00CD080B">
        <w:rPr>
          <w:rFonts w:ascii="Times New Roman" w:eastAsia="Times New Roman" w:hAnsi="Times New Roman" w:cs="Times New Roman"/>
          <w:color w:val="000000"/>
          <w:sz w:val="24"/>
        </w:rPr>
        <w:t>revision of</w:t>
      </w:r>
      <w:r w:rsidR="002900D5">
        <w:rPr>
          <w:rFonts w:ascii="Times New Roman" w:eastAsia="Times New Roman" w:hAnsi="Times New Roman" w:cs="Times New Roman"/>
          <w:color w:val="000000"/>
          <w:sz w:val="24"/>
        </w:rPr>
        <w:t xml:space="preserve"> </w:t>
      </w:r>
      <w:r w:rsidR="00047FD1">
        <w:rPr>
          <w:rFonts w:ascii="Times New Roman" w:eastAsia="Times New Roman" w:hAnsi="Times New Roman" w:cs="Times New Roman"/>
          <w:color w:val="000000"/>
          <w:sz w:val="24"/>
        </w:rPr>
        <w:t xml:space="preserve">the </w:t>
      </w:r>
      <w:r w:rsidR="008C00EC" w:rsidRPr="001426AD">
        <w:rPr>
          <w:rFonts w:ascii="Times New Roman" w:eastAsia="Times New Roman" w:hAnsi="Times New Roman" w:cs="Times New Roman"/>
          <w:i/>
          <w:color w:val="000000"/>
          <w:sz w:val="24"/>
        </w:rPr>
        <w:t>Kentucky A</w:t>
      </w:r>
      <w:r w:rsidR="002900D5" w:rsidRPr="001426AD">
        <w:rPr>
          <w:rFonts w:ascii="Times New Roman" w:eastAsia="Times New Roman" w:hAnsi="Times New Roman" w:cs="Times New Roman"/>
          <w:i/>
          <w:color w:val="000000"/>
          <w:sz w:val="24"/>
        </w:rPr>
        <w:t xml:space="preserve">cademic </w:t>
      </w:r>
      <w:r w:rsidR="008C00EC" w:rsidRPr="001426AD">
        <w:rPr>
          <w:rFonts w:ascii="Times New Roman" w:eastAsia="Times New Roman" w:hAnsi="Times New Roman" w:cs="Times New Roman"/>
          <w:i/>
          <w:color w:val="000000"/>
          <w:sz w:val="24"/>
        </w:rPr>
        <w:t>S</w:t>
      </w:r>
      <w:r w:rsidR="002900D5" w:rsidRPr="001426AD">
        <w:rPr>
          <w:rFonts w:ascii="Times New Roman" w:eastAsia="Times New Roman" w:hAnsi="Times New Roman" w:cs="Times New Roman"/>
          <w:i/>
          <w:color w:val="000000"/>
          <w:sz w:val="24"/>
        </w:rPr>
        <w:t>tandards</w:t>
      </w:r>
      <w:r w:rsidR="008C00EC">
        <w:rPr>
          <w:rFonts w:ascii="Times New Roman" w:eastAsia="Times New Roman" w:hAnsi="Times New Roman" w:cs="Times New Roman"/>
          <w:color w:val="000000"/>
          <w:sz w:val="24"/>
        </w:rPr>
        <w:t xml:space="preserve"> </w:t>
      </w:r>
      <w:r w:rsidR="008C00EC" w:rsidRPr="00047FD1">
        <w:rPr>
          <w:rFonts w:ascii="Times New Roman" w:eastAsia="Times New Roman" w:hAnsi="Times New Roman" w:cs="Times New Roman"/>
          <w:i/>
          <w:color w:val="000000"/>
          <w:sz w:val="24"/>
        </w:rPr>
        <w:t>(KAS)</w:t>
      </w:r>
      <w:r w:rsidR="001426AD" w:rsidRPr="00047FD1">
        <w:rPr>
          <w:rFonts w:ascii="Times New Roman" w:eastAsia="Times New Roman" w:hAnsi="Times New Roman" w:cs="Times New Roman"/>
          <w:i/>
          <w:color w:val="000000"/>
          <w:sz w:val="24"/>
        </w:rPr>
        <w:t xml:space="preserve"> for Reading and M</w:t>
      </w:r>
      <w:r w:rsidR="00CD080B" w:rsidRPr="00047FD1">
        <w:rPr>
          <w:rFonts w:ascii="Times New Roman" w:eastAsia="Times New Roman" w:hAnsi="Times New Roman" w:cs="Times New Roman"/>
          <w:i/>
          <w:color w:val="000000"/>
          <w:sz w:val="24"/>
        </w:rPr>
        <w:t>athematics</w:t>
      </w:r>
      <w:r w:rsidR="002900D5">
        <w:rPr>
          <w:rFonts w:ascii="Times New Roman" w:eastAsia="Times New Roman" w:hAnsi="Times New Roman" w:cs="Times New Roman"/>
          <w:color w:val="000000"/>
          <w:sz w:val="24"/>
        </w:rPr>
        <w:t xml:space="preserve">, the </w:t>
      </w:r>
      <w:r w:rsidR="00480CD2">
        <w:rPr>
          <w:rFonts w:ascii="Times New Roman" w:eastAsia="Times New Roman" w:hAnsi="Times New Roman" w:cs="Times New Roman"/>
          <w:color w:val="000000"/>
          <w:sz w:val="24"/>
        </w:rPr>
        <w:t xml:space="preserve">administration of the reading and mathematics </w:t>
      </w:r>
      <w:r w:rsidR="00834DBE">
        <w:rPr>
          <w:rFonts w:ascii="Times New Roman" w:eastAsia="Times New Roman" w:hAnsi="Times New Roman" w:cs="Times New Roman"/>
          <w:color w:val="000000"/>
          <w:sz w:val="24"/>
        </w:rPr>
        <w:t>10th</w:t>
      </w:r>
      <w:r w:rsidR="00480CD2">
        <w:rPr>
          <w:rFonts w:ascii="Times New Roman" w:eastAsia="Times New Roman" w:hAnsi="Times New Roman" w:cs="Times New Roman"/>
          <w:color w:val="000000"/>
          <w:sz w:val="24"/>
        </w:rPr>
        <w:t xml:space="preserve"> grade </w:t>
      </w:r>
      <w:r w:rsidR="008C00EC">
        <w:rPr>
          <w:rFonts w:ascii="Times New Roman" w:eastAsia="Times New Roman" w:hAnsi="Times New Roman" w:cs="Times New Roman"/>
          <w:color w:val="000000"/>
          <w:sz w:val="24"/>
        </w:rPr>
        <w:t xml:space="preserve">assessments will be administered </w:t>
      </w:r>
      <w:r w:rsidR="00F31E97">
        <w:rPr>
          <w:rFonts w:ascii="Times New Roman" w:eastAsia="Times New Roman" w:hAnsi="Times New Roman" w:cs="Times New Roman"/>
          <w:color w:val="000000"/>
          <w:sz w:val="24"/>
        </w:rPr>
        <w:t>s</w:t>
      </w:r>
      <w:r w:rsidR="002900D5">
        <w:rPr>
          <w:rFonts w:ascii="Times New Roman" w:eastAsia="Times New Roman" w:hAnsi="Times New Roman" w:cs="Times New Roman"/>
          <w:color w:val="000000"/>
          <w:sz w:val="24"/>
        </w:rPr>
        <w:t xml:space="preserve">pring 2020. Therefore, </w:t>
      </w:r>
      <w:r w:rsidR="00480CD2">
        <w:rPr>
          <w:rFonts w:ascii="Times New Roman" w:eastAsia="Times New Roman" w:hAnsi="Times New Roman" w:cs="Times New Roman"/>
          <w:color w:val="000000"/>
          <w:sz w:val="24"/>
        </w:rPr>
        <w:t>t</w:t>
      </w:r>
      <w:r w:rsidRPr="00FE3CDD">
        <w:rPr>
          <w:rFonts w:ascii="Times New Roman" w:eastAsia="Times New Roman" w:hAnsi="Times New Roman" w:cs="Times New Roman"/>
          <w:color w:val="000000"/>
          <w:sz w:val="24"/>
        </w:rPr>
        <w:t xml:space="preserve">he Kentucky Department of Education (KDE) </w:t>
      </w:r>
      <w:r w:rsidR="002900D5">
        <w:rPr>
          <w:rFonts w:ascii="Times New Roman" w:eastAsia="Times New Roman" w:hAnsi="Times New Roman" w:cs="Times New Roman"/>
          <w:color w:val="000000"/>
          <w:sz w:val="24"/>
        </w:rPr>
        <w:t>use</w:t>
      </w:r>
      <w:r w:rsidR="00187225">
        <w:rPr>
          <w:rFonts w:ascii="Times New Roman" w:eastAsia="Times New Roman" w:hAnsi="Times New Roman" w:cs="Times New Roman"/>
          <w:color w:val="000000"/>
          <w:sz w:val="24"/>
        </w:rPr>
        <w:t>d assessment data to predict pos</w:t>
      </w:r>
      <w:r w:rsidR="00D73E6A">
        <w:rPr>
          <w:rFonts w:ascii="Times New Roman" w:eastAsia="Times New Roman" w:hAnsi="Times New Roman" w:cs="Times New Roman"/>
          <w:color w:val="000000"/>
          <w:sz w:val="24"/>
        </w:rPr>
        <w:t xml:space="preserve">sible outcomes for the </w:t>
      </w:r>
      <w:r w:rsidR="00187225">
        <w:rPr>
          <w:rFonts w:ascii="Times New Roman" w:eastAsia="Times New Roman" w:hAnsi="Times New Roman" w:cs="Times New Roman"/>
          <w:color w:val="000000"/>
          <w:sz w:val="24"/>
        </w:rPr>
        <w:t>2019</w:t>
      </w:r>
      <w:r w:rsidR="00D73E6A">
        <w:rPr>
          <w:rFonts w:ascii="Times New Roman" w:eastAsia="Times New Roman" w:hAnsi="Times New Roman" w:cs="Times New Roman"/>
          <w:color w:val="000000"/>
          <w:sz w:val="24"/>
        </w:rPr>
        <w:t xml:space="preserve"> graduation cohort</w:t>
      </w:r>
      <w:r w:rsidR="00187225">
        <w:rPr>
          <w:rFonts w:ascii="Times New Roman" w:eastAsia="Times New Roman" w:hAnsi="Times New Roman" w:cs="Times New Roman"/>
          <w:color w:val="000000"/>
          <w:sz w:val="24"/>
        </w:rPr>
        <w:t xml:space="preserve"> to show potential </w:t>
      </w:r>
      <w:r w:rsidR="00F31E97">
        <w:rPr>
          <w:rFonts w:ascii="Times New Roman" w:eastAsia="Times New Roman" w:hAnsi="Times New Roman" w:cs="Times New Roman"/>
          <w:color w:val="000000"/>
          <w:sz w:val="24"/>
        </w:rPr>
        <w:t>impact to</w:t>
      </w:r>
      <w:r w:rsidR="00187225">
        <w:rPr>
          <w:rFonts w:ascii="Times New Roman" w:eastAsia="Times New Roman" w:hAnsi="Times New Roman" w:cs="Times New Roman"/>
          <w:color w:val="000000"/>
          <w:sz w:val="24"/>
        </w:rPr>
        <w:t xml:space="preserve"> graduates.</w:t>
      </w:r>
      <w:r w:rsidRPr="00FE3CDD">
        <w:rPr>
          <w:rFonts w:ascii="Times New Roman" w:eastAsia="Times New Roman" w:hAnsi="Times New Roman" w:cs="Times New Roman"/>
          <w:color w:val="000000"/>
          <w:sz w:val="24"/>
        </w:rPr>
        <w:t xml:space="preserve"> </w:t>
      </w:r>
    </w:p>
    <w:p w14:paraId="7B016B38" w14:textId="007B474C" w:rsidR="00BE0FA5" w:rsidRDefault="00BE0FA5" w:rsidP="00FE3CDD">
      <w:pPr>
        <w:spacing w:after="1" w:line="248" w:lineRule="auto"/>
        <w:ind w:left="10" w:hanging="10"/>
        <w:rPr>
          <w:rFonts w:ascii="Times New Roman" w:eastAsia="Times New Roman" w:hAnsi="Times New Roman" w:cs="Times New Roman"/>
          <w:color w:val="000000"/>
          <w:sz w:val="24"/>
        </w:rPr>
      </w:pPr>
    </w:p>
    <w:p w14:paraId="735D8D8B" w14:textId="00B0297D" w:rsidR="00FA3CD8" w:rsidRDefault="00DB0013" w:rsidP="0063730A">
      <w:pPr>
        <w:tabs>
          <w:tab w:val="left" w:pos="8025"/>
        </w:tabs>
        <w:spacing w:after="1" w:line="248" w:lineRule="auto"/>
        <w:ind w:left="10" w:hanging="10"/>
        <w:rPr>
          <w:rFonts w:ascii="Times New Roman" w:hAnsi="Times New Roman" w:cs="Times New Roman"/>
          <w:sz w:val="24"/>
          <w:szCs w:val="24"/>
        </w:rPr>
      </w:pPr>
      <w:r>
        <w:rPr>
          <w:rFonts w:ascii="Times New Roman" w:eastAsia="Times New Roman" w:hAnsi="Times New Roman" w:cs="Times New Roman"/>
          <w:color w:val="000000"/>
          <w:sz w:val="24"/>
        </w:rPr>
        <w:t>The c</w:t>
      </w:r>
      <w:r w:rsidR="001E4343">
        <w:rPr>
          <w:rFonts w:ascii="Times New Roman" w:eastAsia="Times New Roman" w:hAnsi="Times New Roman" w:cs="Times New Roman"/>
          <w:color w:val="000000"/>
          <w:sz w:val="24"/>
        </w:rPr>
        <w:t>ommissioner hosted f</w:t>
      </w:r>
      <w:r w:rsidR="00797E5C">
        <w:rPr>
          <w:rFonts w:ascii="Times New Roman" w:eastAsia="Times New Roman" w:hAnsi="Times New Roman" w:cs="Times New Roman"/>
          <w:color w:val="000000"/>
          <w:sz w:val="24"/>
        </w:rPr>
        <w:t>ive</w:t>
      </w:r>
      <w:r w:rsidR="001E4343">
        <w:rPr>
          <w:rFonts w:ascii="Times New Roman" w:eastAsia="Times New Roman" w:hAnsi="Times New Roman" w:cs="Times New Roman"/>
          <w:color w:val="000000"/>
          <w:sz w:val="24"/>
        </w:rPr>
        <w:t xml:space="preserve"> town hall events to gather</w:t>
      </w:r>
      <w:r w:rsidR="001E4343" w:rsidRPr="001E4343">
        <w:rPr>
          <w:rFonts w:ascii="Times New Roman" w:eastAsia="Times New Roman" w:hAnsi="Times New Roman" w:cs="Times New Roman"/>
          <w:color w:val="000000"/>
          <w:sz w:val="24"/>
          <w:szCs w:val="24"/>
        </w:rPr>
        <w:t xml:space="preserve"> </w:t>
      </w:r>
      <w:r w:rsidR="001E4343" w:rsidRPr="001E4343">
        <w:rPr>
          <w:rFonts w:ascii="Times New Roman" w:hAnsi="Times New Roman" w:cs="Times New Roman"/>
          <w:sz w:val="24"/>
          <w:szCs w:val="24"/>
        </w:rPr>
        <w:t>feedb</w:t>
      </w:r>
      <w:r w:rsidR="009A0EC4">
        <w:rPr>
          <w:rFonts w:ascii="Times New Roman" w:hAnsi="Times New Roman" w:cs="Times New Roman"/>
          <w:sz w:val="24"/>
          <w:szCs w:val="24"/>
        </w:rPr>
        <w:t>ack from educators, parents</w:t>
      </w:r>
      <w:r>
        <w:rPr>
          <w:rFonts w:ascii="Times New Roman" w:hAnsi="Times New Roman" w:cs="Times New Roman"/>
          <w:sz w:val="24"/>
          <w:szCs w:val="24"/>
        </w:rPr>
        <w:t xml:space="preserve"> </w:t>
      </w:r>
      <w:r w:rsidR="001E4343" w:rsidRPr="001E4343">
        <w:rPr>
          <w:rFonts w:ascii="Times New Roman" w:hAnsi="Times New Roman" w:cs="Times New Roman"/>
          <w:sz w:val="24"/>
          <w:szCs w:val="24"/>
        </w:rPr>
        <w:t>and students regarding the graduation requirement</w:t>
      </w:r>
      <w:r>
        <w:rPr>
          <w:rFonts w:ascii="Times New Roman" w:hAnsi="Times New Roman" w:cs="Times New Roman"/>
          <w:sz w:val="24"/>
          <w:szCs w:val="24"/>
        </w:rPr>
        <w:t xml:space="preserve">. </w:t>
      </w:r>
      <w:r w:rsidR="00FA68F7">
        <w:rPr>
          <w:rFonts w:ascii="Times New Roman" w:hAnsi="Times New Roman" w:cs="Times New Roman"/>
          <w:sz w:val="24"/>
          <w:szCs w:val="24"/>
        </w:rPr>
        <w:t>The f</w:t>
      </w:r>
      <w:r w:rsidR="00797E5C">
        <w:rPr>
          <w:rFonts w:ascii="Times New Roman" w:hAnsi="Times New Roman" w:cs="Times New Roman"/>
          <w:sz w:val="24"/>
          <w:szCs w:val="24"/>
        </w:rPr>
        <w:t>ive</w:t>
      </w:r>
      <w:r w:rsidR="00FA68F7">
        <w:rPr>
          <w:rFonts w:ascii="Times New Roman" w:hAnsi="Times New Roman" w:cs="Times New Roman"/>
          <w:sz w:val="24"/>
          <w:szCs w:val="24"/>
        </w:rPr>
        <w:t xml:space="preserve"> town halls consisted of </w:t>
      </w:r>
      <w:r w:rsidR="00797E5C">
        <w:rPr>
          <w:rFonts w:ascii="Times New Roman" w:hAnsi="Times New Roman" w:cs="Times New Roman"/>
          <w:sz w:val="24"/>
          <w:szCs w:val="24"/>
        </w:rPr>
        <w:t>four</w:t>
      </w:r>
      <w:r>
        <w:rPr>
          <w:rFonts w:ascii="Times New Roman" w:hAnsi="Times New Roman" w:cs="Times New Roman"/>
          <w:sz w:val="24"/>
          <w:szCs w:val="24"/>
        </w:rPr>
        <w:t xml:space="preserve"> </w:t>
      </w:r>
      <w:r w:rsidR="00CD523D">
        <w:rPr>
          <w:rFonts w:ascii="Times New Roman" w:hAnsi="Times New Roman" w:cs="Times New Roman"/>
          <w:sz w:val="24"/>
          <w:szCs w:val="24"/>
        </w:rPr>
        <w:t xml:space="preserve">face-to-face </w:t>
      </w:r>
      <w:r w:rsidR="00FA68F7">
        <w:rPr>
          <w:rFonts w:ascii="Times New Roman" w:hAnsi="Times New Roman" w:cs="Times New Roman"/>
          <w:sz w:val="24"/>
          <w:szCs w:val="24"/>
        </w:rPr>
        <w:t xml:space="preserve">discussions </w:t>
      </w:r>
      <w:r>
        <w:rPr>
          <w:rFonts w:ascii="Times New Roman" w:hAnsi="Times New Roman" w:cs="Times New Roman"/>
          <w:sz w:val="24"/>
          <w:szCs w:val="24"/>
        </w:rPr>
        <w:t>hosted in different regions of the state</w:t>
      </w:r>
      <w:r w:rsidR="00156AEE">
        <w:rPr>
          <w:rFonts w:ascii="Times New Roman" w:hAnsi="Times New Roman" w:cs="Times New Roman"/>
          <w:sz w:val="24"/>
          <w:szCs w:val="24"/>
        </w:rPr>
        <w:t xml:space="preserve"> (the </w:t>
      </w:r>
      <w:r w:rsidR="008238BB">
        <w:rPr>
          <w:rFonts w:ascii="Times New Roman" w:hAnsi="Times New Roman" w:cs="Times New Roman"/>
          <w:sz w:val="24"/>
          <w:szCs w:val="24"/>
        </w:rPr>
        <w:t xml:space="preserve">Ohio Valley Educational Cooperative, Kentucky Valley Educational Cooperative, </w:t>
      </w:r>
      <w:r w:rsidR="00156AEE">
        <w:rPr>
          <w:rFonts w:ascii="Times New Roman" w:hAnsi="Times New Roman" w:cs="Times New Roman"/>
          <w:sz w:val="24"/>
          <w:szCs w:val="24"/>
        </w:rPr>
        <w:t>Green River Regional</w:t>
      </w:r>
      <w:r w:rsidR="008238BB">
        <w:rPr>
          <w:rFonts w:ascii="Times New Roman" w:hAnsi="Times New Roman" w:cs="Times New Roman"/>
          <w:sz w:val="24"/>
          <w:szCs w:val="24"/>
        </w:rPr>
        <w:t xml:space="preserve"> Educational Cooperative and Hopkinsville)</w:t>
      </w:r>
      <w:bookmarkStart w:id="0" w:name="_GoBack"/>
      <w:bookmarkEnd w:id="0"/>
      <w:r>
        <w:rPr>
          <w:rFonts w:ascii="Times New Roman" w:hAnsi="Times New Roman" w:cs="Times New Roman"/>
          <w:sz w:val="24"/>
          <w:szCs w:val="24"/>
        </w:rPr>
        <w:t xml:space="preserve"> and one virtual town</w:t>
      </w:r>
      <w:r w:rsidR="00FA3CD8">
        <w:rPr>
          <w:rFonts w:ascii="Times New Roman" w:hAnsi="Times New Roman" w:cs="Times New Roman"/>
          <w:sz w:val="24"/>
          <w:szCs w:val="24"/>
        </w:rPr>
        <w:t xml:space="preserve"> </w:t>
      </w:r>
      <w:r w:rsidR="00FA68F7">
        <w:rPr>
          <w:rFonts w:ascii="Times New Roman" w:hAnsi="Times New Roman" w:cs="Times New Roman"/>
          <w:sz w:val="24"/>
          <w:szCs w:val="24"/>
        </w:rPr>
        <w:t xml:space="preserve">hall </w:t>
      </w:r>
      <w:r>
        <w:rPr>
          <w:rFonts w:ascii="Times New Roman" w:hAnsi="Times New Roman" w:cs="Times New Roman"/>
          <w:sz w:val="24"/>
          <w:szCs w:val="24"/>
        </w:rPr>
        <w:t xml:space="preserve">held to accommodate anyone who was unable to </w:t>
      </w:r>
      <w:r w:rsidR="00FA68F7">
        <w:rPr>
          <w:rFonts w:ascii="Times New Roman" w:hAnsi="Times New Roman" w:cs="Times New Roman"/>
          <w:sz w:val="24"/>
          <w:szCs w:val="24"/>
        </w:rPr>
        <w:t xml:space="preserve">physically </w:t>
      </w:r>
      <w:r>
        <w:rPr>
          <w:rFonts w:ascii="Times New Roman" w:hAnsi="Times New Roman" w:cs="Times New Roman"/>
          <w:sz w:val="24"/>
          <w:szCs w:val="24"/>
        </w:rPr>
        <w:t xml:space="preserve">attend. </w:t>
      </w:r>
    </w:p>
    <w:p w14:paraId="09653ADE" w14:textId="666CB4B6" w:rsidR="00FE3CDD" w:rsidRPr="00FE3CDD" w:rsidRDefault="0063730A" w:rsidP="0063730A">
      <w:pPr>
        <w:tabs>
          <w:tab w:val="left" w:pos="8025"/>
        </w:tabs>
        <w:spacing w:after="1" w:line="248"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2F2387D5" w14:textId="56B9B8FD" w:rsidR="00FE3CDD" w:rsidRDefault="00CF2E3A" w:rsidP="00FA68F7">
      <w:pPr>
        <w:spacing w:after="0" w:line="240" w:lineRule="auto"/>
        <w:ind w:left="10" w:hanging="1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 and Mathematics Competency</w:t>
      </w:r>
      <w:r w:rsidR="00A65C2A">
        <w:rPr>
          <w:rFonts w:ascii="Times New Roman" w:eastAsia="Times New Roman" w:hAnsi="Times New Roman" w:cs="Times New Roman"/>
          <w:b/>
          <w:color w:val="000000"/>
          <w:sz w:val="24"/>
          <w:szCs w:val="24"/>
        </w:rPr>
        <w:t xml:space="preserve"> Outcomes </w:t>
      </w:r>
    </w:p>
    <w:p w14:paraId="31A8365C" w14:textId="77777777" w:rsidR="00FA68F7" w:rsidRDefault="00FA68F7" w:rsidP="00FA68F7">
      <w:pPr>
        <w:spacing w:after="0" w:line="240" w:lineRule="auto"/>
        <w:ind w:left="10" w:hanging="10"/>
        <w:contextualSpacing/>
        <w:jc w:val="center"/>
        <w:rPr>
          <w:rFonts w:ascii="Times New Roman" w:eastAsia="Times New Roman" w:hAnsi="Times New Roman" w:cs="Times New Roman"/>
          <w:b/>
          <w:color w:val="000000"/>
          <w:sz w:val="24"/>
          <w:szCs w:val="24"/>
        </w:rPr>
      </w:pPr>
    </w:p>
    <w:p w14:paraId="04C1CC72" w14:textId="74716DE9" w:rsidR="00097D11" w:rsidRPr="00F53DD2" w:rsidRDefault="00097D11" w:rsidP="00FA68F7">
      <w:pPr>
        <w:spacing w:after="0" w:line="240" w:lineRule="auto"/>
        <w:ind w:left="50"/>
        <w:contextualSpacing/>
        <w:rPr>
          <w:rFonts w:ascii="Times New Roman" w:hAnsi="Times New Roman" w:cs="Times New Roman"/>
          <w:sz w:val="24"/>
          <w:szCs w:val="24"/>
        </w:rPr>
      </w:pPr>
      <w:r w:rsidRPr="00F53DD2">
        <w:rPr>
          <w:rFonts w:ascii="Times New Roman" w:hAnsi="Times New Roman" w:cs="Times New Roman"/>
          <w:sz w:val="24"/>
          <w:szCs w:val="24"/>
        </w:rPr>
        <w:t>Per SB 175</w:t>
      </w:r>
      <w:r w:rsidR="00A60B87">
        <w:rPr>
          <w:rFonts w:ascii="Times New Roman" w:hAnsi="Times New Roman" w:cs="Times New Roman"/>
          <w:sz w:val="24"/>
          <w:szCs w:val="24"/>
        </w:rPr>
        <w:t xml:space="preserve"> </w:t>
      </w:r>
      <w:r w:rsidRPr="00F53DD2">
        <w:rPr>
          <w:rFonts w:ascii="Times New Roman" w:hAnsi="Times New Roman" w:cs="Times New Roman"/>
          <w:sz w:val="24"/>
          <w:szCs w:val="24"/>
        </w:rPr>
        <w:t xml:space="preserve">(2019), </w:t>
      </w:r>
    </w:p>
    <w:p w14:paraId="2679A368" w14:textId="41F16745" w:rsidR="00971319" w:rsidRPr="00F53DD2" w:rsidRDefault="00097D11" w:rsidP="00FA68F7">
      <w:pPr>
        <w:spacing w:after="0" w:line="240" w:lineRule="auto"/>
        <w:ind w:left="720"/>
        <w:contextualSpacing/>
        <w:rPr>
          <w:rFonts w:ascii="Times New Roman" w:eastAsia="Times New Roman" w:hAnsi="Times New Roman" w:cs="Times New Roman"/>
          <w:b/>
          <w:i/>
          <w:color w:val="000000"/>
          <w:sz w:val="24"/>
          <w:szCs w:val="24"/>
        </w:rPr>
      </w:pPr>
      <w:r w:rsidRPr="00F53DD2">
        <w:rPr>
          <w:rFonts w:ascii="Times New Roman" w:hAnsi="Times New Roman" w:cs="Times New Roman"/>
          <w:i/>
          <w:sz w:val="24"/>
          <w:szCs w:val="24"/>
        </w:rPr>
        <w:t>The Kentucky Department of Education shall report to the Interim Joint Committee on Education by December 1, 2019, and by December 1, 2020, regarding the assessment results as they pertain to the graduation requirement that will take effect with the 2023 graduating class. Each report shall include the minimum assessment score determined by the department to meet the graduation requirement and the basis for the determination, the number and percentage of students by district and by subgroup who did not achieve the minimum ass</w:t>
      </w:r>
      <w:r w:rsidR="00F53DD2" w:rsidRPr="00F53DD2">
        <w:rPr>
          <w:rFonts w:ascii="Times New Roman" w:hAnsi="Times New Roman" w:cs="Times New Roman"/>
          <w:i/>
          <w:sz w:val="24"/>
          <w:szCs w:val="24"/>
        </w:rPr>
        <w:t xml:space="preserve">essment score to satisfy the </w:t>
      </w:r>
      <w:r w:rsidRPr="00F53DD2">
        <w:rPr>
          <w:rFonts w:ascii="Times New Roman" w:hAnsi="Times New Roman" w:cs="Times New Roman"/>
          <w:i/>
          <w:sz w:val="24"/>
          <w:szCs w:val="24"/>
        </w:rPr>
        <w:t xml:space="preserve">graduation requirement, the options for students not meeting </w:t>
      </w:r>
      <w:r w:rsidR="00F53DD2" w:rsidRPr="00F53DD2">
        <w:rPr>
          <w:rFonts w:ascii="Times New Roman" w:hAnsi="Times New Roman" w:cs="Times New Roman"/>
          <w:i/>
          <w:sz w:val="24"/>
          <w:szCs w:val="24"/>
        </w:rPr>
        <w:t xml:space="preserve">the requirement, the actions </w:t>
      </w:r>
      <w:r w:rsidRPr="00F53DD2">
        <w:rPr>
          <w:rFonts w:ascii="Times New Roman" w:hAnsi="Times New Roman" w:cs="Times New Roman"/>
          <w:i/>
          <w:sz w:val="24"/>
          <w:szCs w:val="24"/>
        </w:rPr>
        <w:t>expected to be taken by districts and schools to assist the stu</w:t>
      </w:r>
      <w:r w:rsidR="00F53DD2" w:rsidRPr="00F53DD2">
        <w:rPr>
          <w:rFonts w:ascii="Times New Roman" w:hAnsi="Times New Roman" w:cs="Times New Roman"/>
          <w:i/>
          <w:sz w:val="24"/>
          <w:szCs w:val="24"/>
        </w:rPr>
        <w:t>dents, and an analysis of the e</w:t>
      </w:r>
      <w:r w:rsidRPr="00F53DD2">
        <w:rPr>
          <w:rFonts w:ascii="Times New Roman" w:hAnsi="Times New Roman" w:cs="Times New Roman"/>
          <w:i/>
          <w:sz w:val="24"/>
          <w:szCs w:val="24"/>
        </w:rPr>
        <w:t>xpected impact and outcomes resulting from the impl</w:t>
      </w:r>
      <w:r w:rsidR="00F53DD2" w:rsidRPr="00F53DD2">
        <w:rPr>
          <w:rFonts w:ascii="Times New Roman" w:hAnsi="Times New Roman" w:cs="Times New Roman"/>
          <w:i/>
          <w:sz w:val="24"/>
          <w:szCs w:val="24"/>
        </w:rPr>
        <w:t xml:space="preserve">ementation of the assessment </w:t>
      </w:r>
      <w:r w:rsidRPr="00F53DD2">
        <w:rPr>
          <w:rFonts w:ascii="Times New Roman" w:hAnsi="Times New Roman" w:cs="Times New Roman"/>
          <w:i/>
          <w:sz w:val="24"/>
          <w:szCs w:val="24"/>
        </w:rPr>
        <w:t>graduation requirement.</w:t>
      </w:r>
    </w:p>
    <w:p w14:paraId="1F35FB34" w14:textId="77777777" w:rsidR="00D879E7" w:rsidRDefault="00D879E7" w:rsidP="00FE3CDD">
      <w:pPr>
        <w:spacing w:after="0"/>
        <w:ind w:left="50"/>
        <w:rPr>
          <w:rFonts w:ascii="Times New Roman" w:eastAsia="Times New Roman" w:hAnsi="Times New Roman" w:cs="Times New Roman"/>
          <w:b/>
          <w:color w:val="000000"/>
          <w:sz w:val="28"/>
        </w:rPr>
      </w:pPr>
    </w:p>
    <w:p w14:paraId="5DB03084" w14:textId="2B0EF899" w:rsidR="00F53DD2" w:rsidRDefault="00F53DD2" w:rsidP="00F53DD2">
      <w:pPr>
        <w:spacing w:after="0"/>
        <w:ind w:lef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the </w:t>
      </w:r>
      <w:r w:rsidR="004F79A5">
        <w:rPr>
          <w:rFonts w:ascii="Times New Roman" w:eastAsia="Times New Roman" w:hAnsi="Times New Roman" w:cs="Times New Roman"/>
          <w:color w:val="000000"/>
          <w:sz w:val="24"/>
          <w:szCs w:val="24"/>
        </w:rPr>
        <w:t xml:space="preserve">revision </w:t>
      </w:r>
      <w:r>
        <w:rPr>
          <w:rFonts w:ascii="Times New Roman" w:eastAsia="Times New Roman" w:hAnsi="Times New Roman" w:cs="Times New Roman"/>
          <w:color w:val="000000"/>
          <w:sz w:val="24"/>
          <w:szCs w:val="24"/>
        </w:rPr>
        <w:t xml:space="preserve">of the </w:t>
      </w:r>
      <w:r w:rsidRPr="001426AD">
        <w:rPr>
          <w:rFonts w:ascii="Times New Roman" w:eastAsia="Times New Roman" w:hAnsi="Times New Roman" w:cs="Times New Roman"/>
          <w:i/>
          <w:color w:val="000000"/>
          <w:sz w:val="24"/>
          <w:szCs w:val="24"/>
        </w:rPr>
        <w:t>KAS for Reading and Mathematics</w:t>
      </w:r>
      <w:r>
        <w:rPr>
          <w:rFonts w:ascii="Times New Roman" w:eastAsia="Times New Roman" w:hAnsi="Times New Roman" w:cs="Times New Roman"/>
          <w:color w:val="000000"/>
          <w:sz w:val="24"/>
          <w:szCs w:val="24"/>
        </w:rPr>
        <w:t xml:space="preserve">, the newly developed tenth grade assessments will be administered </w:t>
      </w:r>
      <w:r w:rsidR="006E3876">
        <w:rPr>
          <w:rFonts w:ascii="Times New Roman" w:eastAsia="Times New Roman" w:hAnsi="Times New Roman" w:cs="Times New Roman"/>
          <w:color w:val="000000"/>
          <w:sz w:val="24"/>
          <w:szCs w:val="24"/>
        </w:rPr>
        <w:t>spring</w:t>
      </w:r>
      <w:r>
        <w:rPr>
          <w:rFonts w:ascii="Times New Roman" w:eastAsia="Times New Roman" w:hAnsi="Times New Roman" w:cs="Times New Roman"/>
          <w:color w:val="000000"/>
          <w:sz w:val="24"/>
          <w:szCs w:val="24"/>
        </w:rPr>
        <w:t xml:space="preserve"> 2020. Therefore, the KDE</w:t>
      </w:r>
      <w:r w:rsidR="00783554">
        <w:rPr>
          <w:rFonts w:ascii="Times New Roman" w:eastAsia="Times New Roman" w:hAnsi="Times New Roman" w:cs="Times New Roman"/>
          <w:color w:val="000000"/>
          <w:sz w:val="24"/>
          <w:szCs w:val="24"/>
        </w:rPr>
        <w:t xml:space="preserve"> is unable to report on the required components listed in SB 175</w:t>
      </w:r>
      <w:r w:rsidR="00A60B87">
        <w:rPr>
          <w:rFonts w:ascii="Times New Roman" w:eastAsia="Times New Roman" w:hAnsi="Times New Roman" w:cs="Times New Roman"/>
          <w:color w:val="000000"/>
          <w:sz w:val="24"/>
          <w:szCs w:val="24"/>
        </w:rPr>
        <w:t xml:space="preserve"> </w:t>
      </w:r>
      <w:r w:rsidR="00783554">
        <w:rPr>
          <w:rFonts w:ascii="Times New Roman" w:eastAsia="Times New Roman" w:hAnsi="Times New Roman" w:cs="Times New Roman"/>
          <w:color w:val="000000"/>
          <w:sz w:val="24"/>
          <w:szCs w:val="24"/>
        </w:rPr>
        <w:t xml:space="preserve">(2019) at this time. However, the KDE gathered </w:t>
      </w:r>
      <w:r w:rsidR="00D2272A">
        <w:rPr>
          <w:rFonts w:ascii="Times New Roman" w:eastAsia="Times New Roman" w:hAnsi="Times New Roman" w:cs="Times New Roman"/>
          <w:color w:val="000000"/>
          <w:sz w:val="24"/>
          <w:szCs w:val="24"/>
        </w:rPr>
        <w:t xml:space="preserve">previous assessment data from the 2019 </w:t>
      </w:r>
      <w:r w:rsidR="009C07CD">
        <w:rPr>
          <w:rFonts w:ascii="Times New Roman" w:eastAsia="Times New Roman" w:hAnsi="Times New Roman" w:cs="Times New Roman"/>
          <w:color w:val="000000"/>
          <w:sz w:val="24"/>
          <w:szCs w:val="24"/>
        </w:rPr>
        <w:t xml:space="preserve">graduation cohort </w:t>
      </w:r>
      <w:r w:rsidR="00D2272A">
        <w:rPr>
          <w:rFonts w:ascii="Times New Roman" w:eastAsia="Times New Roman" w:hAnsi="Times New Roman" w:cs="Times New Roman"/>
          <w:color w:val="000000"/>
          <w:sz w:val="24"/>
          <w:szCs w:val="24"/>
        </w:rPr>
        <w:t xml:space="preserve">to predict possible outcomes of students on the new graduation </w:t>
      </w:r>
      <w:r w:rsidR="00E135B8">
        <w:rPr>
          <w:rFonts w:ascii="Times New Roman" w:eastAsia="Times New Roman" w:hAnsi="Times New Roman" w:cs="Times New Roman"/>
          <w:color w:val="000000"/>
          <w:sz w:val="24"/>
          <w:szCs w:val="24"/>
        </w:rPr>
        <w:t xml:space="preserve">pre-requisite </w:t>
      </w:r>
      <w:r w:rsidR="00D2272A">
        <w:rPr>
          <w:rFonts w:ascii="Times New Roman" w:eastAsia="Times New Roman" w:hAnsi="Times New Roman" w:cs="Times New Roman"/>
          <w:color w:val="000000"/>
          <w:sz w:val="24"/>
          <w:szCs w:val="24"/>
        </w:rPr>
        <w:t>requirement to solicit</w:t>
      </w:r>
      <w:r w:rsidR="00783554">
        <w:rPr>
          <w:rFonts w:ascii="Times New Roman" w:eastAsia="Times New Roman" w:hAnsi="Times New Roman" w:cs="Times New Roman"/>
          <w:color w:val="000000"/>
          <w:sz w:val="24"/>
          <w:szCs w:val="24"/>
        </w:rPr>
        <w:t xml:space="preserve"> feedba</w:t>
      </w:r>
      <w:r w:rsidR="00705A0C">
        <w:rPr>
          <w:rFonts w:ascii="Times New Roman" w:eastAsia="Times New Roman" w:hAnsi="Times New Roman" w:cs="Times New Roman"/>
          <w:color w:val="000000"/>
          <w:sz w:val="24"/>
          <w:szCs w:val="24"/>
        </w:rPr>
        <w:t xml:space="preserve">ck from stakeholders during the town hall meetings. </w:t>
      </w:r>
      <w:r w:rsidR="00D2272A">
        <w:rPr>
          <w:rFonts w:ascii="Times New Roman" w:eastAsia="Times New Roman" w:hAnsi="Times New Roman" w:cs="Times New Roman"/>
          <w:color w:val="000000"/>
          <w:sz w:val="24"/>
          <w:szCs w:val="24"/>
        </w:rPr>
        <w:t xml:space="preserve"> </w:t>
      </w:r>
    </w:p>
    <w:p w14:paraId="199EADFD" w14:textId="235CFD5D" w:rsidR="00705A0C" w:rsidRDefault="00705A0C" w:rsidP="00F53DD2">
      <w:pPr>
        <w:spacing w:after="0"/>
        <w:ind w:left="50"/>
        <w:rPr>
          <w:rFonts w:ascii="Times New Roman" w:eastAsia="Times New Roman" w:hAnsi="Times New Roman" w:cs="Times New Roman"/>
          <w:color w:val="000000"/>
          <w:sz w:val="24"/>
          <w:szCs w:val="24"/>
        </w:rPr>
      </w:pPr>
    </w:p>
    <w:p w14:paraId="62610C58" w14:textId="58590E30" w:rsidR="00120A2A" w:rsidRPr="00120A2A" w:rsidRDefault="00705A0C" w:rsidP="00120A2A">
      <w:pPr>
        <w:rPr>
          <w:rFonts w:ascii="Times New Roman" w:eastAsiaTheme="minorHAnsi" w:hAnsi="Times New Roman" w:cs="Times New Roman"/>
          <w:sz w:val="24"/>
          <w:szCs w:val="24"/>
        </w:rPr>
      </w:pPr>
      <w:r w:rsidRPr="00120A2A">
        <w:rPr>
          <w:rFonts w:ascii="Times New Roman" w:eastAsia="Times New Roman" w:hAnsi="Times New Roman" w:cs="Times New Roman"/>
          <w:color w:val="000000"/>
          <w:sz w:val="24"/>
          <w:szCs w:val="24"/>
        </w:rPr>
        <w:t xml:space="preserve">Per </w:t>
      </w:r>
      <w:r w:rsidR="00635225" w:rsidRPr="00120A2A">
        <w:rPr>
          <w:rFonts w:ascii="Times New Roman" w:eastAsia="Times New Roman" w:hAnsi="Times New Roman" w:cs="Times New Roman"/>
          <w:color w:val="000000"/>
          <w:sz w:val="24"/>
          <w:szCs w:val="24"/>
        </w:rPr>
        <w:t>7</w:t>
      </w:r>
      <w:r w:rsidRPr="00120A2A">
        <w:rPr>
          <w:rFonts w:ascii="Times New Roman" w:eastAsia="Times New Roman" w:hAnsi="Times New Roman" w:cs="Times New Roman"/>
          <w:color w:val="000000"/>
          <w:sz w:val="24"/>
          <w:szCs w:val="24"/>
        </w:rPr>
        <w:t>04 KAR 3:305</w:t>
      </w:r>
      <w:r w:rsidR="006E3876">
        <w:rPr>
          <w:rFonts w:ascii="Times New Roman" w:eastAsia="Times New Roman" w:hAnsi="Times New Roman" w:cs="Times New Roman"/>
          <w:color w:val="000000"/>
          <w:sz w:val="24"/>
          <w:szCs w:val="24"/>
        </w:rPr>
        <w:t xml:space="preserve">, </w:t>
      </w:r>
      <w:r w:rsidR="006E3876" w:rsidRPr="00120A2A">
        <w:rPr>
          <w:rFonts w:ascii="Times New Roman" w:eastAsia="Times New Roman" w:hAnsi="Times New Roman" w:cs="Times New Roman"/>
          <w:color w:val="000000"/>
          <w:sz w:val="24"/>
          <w:szCs w:val="24"/>
        </w:rPr>
        <w:t>students</w:t>
      </w:r>
      <w:r w:rsidRPr="00120A2A">
        <w:rPr>
          <w:rFonts w:ascii="Times New Roman" w:eastAsia="Times New Roman" w:hAnsi="Times New Roman" w:cs="Times New Roman"/>
          <w:color w:val="000000"/>
          <w:sz w:val="24"/>
          <w:szCs w:val="24"/>
        </w:rPr>
        <w:t xml:space="preserve"> have</w:t>
      </w:r>
      <w:r w:rsidR="00E135B8">
        <w:rPr>
          <w:rFonts w:ascii="Times New Roman" w:eastAsia="Times New Roman" w:hAnsi="Times New Roman" w:cs="Times New Roman"/>
          <w:color w:val="000000"/>
          <w:sz w:val="24"/>
          <w:szCs w:val="24"/>
        </w:rPr>
        <w:t xml:space="preserve"> three</w:t>
      </w:r>
      <w:r w:rsidRPr="00120A2A">
        <w:rPr>
          <w:rFonts w:ascii="Times New Roman" w:eastAsia="Times New Roman" w:hAnsi="Times New Roman" w:cs="Times New Roman"/>
          <w:color w:val="000000"/>
          <w:sz w:val="24"/>
          <w:szCs w:val="24"/>
        </w:rPr>
        <w:t xml:space="preserve"> options to demonstrate basic competency in reading and mathematics. </w:t>
      </w:r>
      <w:r w:rsidR="00120A2A" w:rsidRPr="00120A2A">
        <w:rPr>
          <w:rFonts w:ascii="Times New Roman" w:eastAsiaTheme="minorHAnsi" w:hAnsi="Times New Roman" w:cs="Times New Roman"/>
          <w:sz w:val="24"/>
          <w:szCs w:val="24"/>
        </w:rPr>
        <w:t>Stud</w:t>
      </w:r>
      <w:r w:rsidR="009A0EC4">
        <w:rPr>
          <w:rFonts w:ascii="Times New Roman" w:eastAsiaTheme="minorHAnsi" w:hAnsi="Times New Roman" w:cs="Times New Roman"/>
          <w:sz w:val="24"/>
          <w:szCs w:val="24"/>
        </w:rPr>
        <w:t xml:space="preserve">ents entering high school in fall </w:t>
      </w:r>
      <w:r w:rsidR="00120A2A" w:rsidRPr="00120A2A">
        <w:rPr>
          <w:rFonts w:ascii="Times New Roman" w:eastAsiaTheme="minorHAnsi" w:hAnsi="Times New Roman" w:cs="Times New Roman"/>
          <w:sz w:val="24"/>
          <w:szCs w:val="24"/>
        </w:rPr>
        <w:t>2020 and beyond will have to meet a graduation prerequisite</w:t>
      </w:r>
      <w:r w:rsidR="00FA68F7">
        <w:rPr>
          <w:rFonts w:ascii="Times New Roman" w:eastAsiaTheme="minorHAnsi" w:hAnsi="Times New Roman" w:cs="Times New Roman"/>
          <w:sz w:val="24"/>
          <w:szCs w:val="24"/>
        </w:rPr>
        <w:t>; the first class of students to complete this requirement are those students currently in the 8</w:t>
      </w:r>
      <w:r w:rsidR="00FA68F7" w:rsidRPr="00FA68F7">
        <w:rPr>
          <w:rFonts w:ascii="Times New Roman" w:eastAsiaTheme="minorHAnsi" w:hAnsi="Times New Roman" w:cs="Times New Roman"/>
          <w:sz w:val="24"/>
          <w:szCs w:val="24"/>
          <w:vertAlign w:val="superscript"/>
        </w:rPr>
        <w:t>th</w:t>
      </w:r>
      <w:r w:rsidR="00FA68F7">
        <w:rPr>
          <w:rFonts w:ascii="Times New Roman" w:eastAsiaTheme="minorHAnsi" w:hAnsi="Times New Roman" w:cs="Times New Roman"/>
          <w:sz w:val="24"/>
          <w:szCs w:val="24"/>
        </w:rPr>
        <w:t xml:space="preserve"> grade</w:t>
      </w:r>
      <w:r w:rsidR="00120A2A" w:rsidRPr="00120A2A">
        <w:rPr>
          <w:rFonts w:ascii="Times New Roman" w:eastAsiaTheme="minorHAnsi" w:hAnsi="Times New Roman" w:cs="Times New Roman"/>
          <w:sz w:val="24"/>
          <w:szCs w:val="24"/>
        </w:rPr>
        <w:t xml:space="preserve">. The graduation prerequisite requires students to demonstrate basic competency in reading and math in </w:t>
      </w:r>
      <w:r w:rsidR="00120A2A" w:rsidRPr="006E3876">
        <w:rPr>
          <w:rFonts w:ascii="Times New Roman" w:eastAsiaTheme="minorHAnsi" w:hAnsi="Times New Roman" w:cs="Times New Roman"/>
          <w:sz w:val="24"/>
          <w:szCs w:val="24"/>
        </w:rPr>
        <w:t>one of three ways</w:t>
      </w:r>
      <w:r w:rsidR="00120A2A" w:rsidRPr="00120A2A">
        <w:rPr>
          <w:rFonts w:ascii="Times New Roman" w:eastAsiaTheme="minorHAnsi" w:hAnsi="Times New Roman" w:cs="Times New Roman"/>
          <w:sz w:val="24"/>
          <w:szCs w:val="24"/>
        </w:rPr>
        <w:t xml:space="preserve"> before graduation: </w:t>
      </w:r>
    </w:p>
    <w:p w14:paraId="2F7532ED" w14:textId="02F602C0" w:rsidR="00F8227E" w:rsidRPr="00EA4DAD" w:rsidRDefault="00120A2A" w:rsidP="00EA4DAD">
      <w:pPr>
        <w:pStyle w:val="ListParagraph"/>
        <w:numPr>
          <w:ilvl w:val="0"/>
          <w:numId w:val="45"/>
        </w:numPr>
        <w:tabs>
          <w:tab w:val="left" w:pos="540"/>
        </w:tabs>
        <w:rPr>
          <w:rFonts w:ascii="Times New Roman" w:eastAsiaTheme="minorHAnsi" w:hAnsi="Times New Roman" w:cs="Times New Roman"/>
          <w:sz w:val="24"/>
          <w:szCs w:val="24"/>
        </w:rPr>
      </w:pPr>
      <w:r w:rsidRPr="00EA4DAD">
        <w:rPr>
          <w:rFonts w:ascii="Times New Roman" w:eastAsiaTheme="minorHAnsi" w:hAnsi="Times New Roman" w:cs="Times New Roman"/>
          <w:sz w:val="24"/>
          <w:szCs w:val="24"/>
        </w:rPr>
        <w:lastRenderedPageBreak/>
        <w:t> </w:t>
      </w:r>
      <w:r w:rsidR="00EA4DAD">
        <w:rPr>
          <w:rFonts w:ascii="Times New Roman" w:eastAsiaTheme="minorHAnsi" w:hAnsi="Times New Roman" w:cs="Times New Roman"/>
          <w:sz w:val="24"/>
          <w:szCs w:val="24"/>
        </w:rPr>
        <w:t xml:space="preserve">  </w:t>
      </w:r>
      <w:r w:rsidRPr="00EA4DAD">
        <w:rPr>
          <w:rFonts w:ascii="Times New Roman" w:eastAsiaTheme="minorHAnsi" w:hAnsi="Times New Roman" w:cs="Times New Roman"/>
          <w:sz w:val="24"/>
          <w:szCs w:val="24"/>
        </w:rPr>
        <w:t>Score at least at the Apprentice level in reading and mathematics on the 10th-grad</w:t>
      </w:r>
      <w:r w:rsidR="00EA4DAD">
        <w:rPr>
          <w:rFonts w:ascii="Times New Roman" w:eastAsiaTheme="minorHAnsi" w:hAnsi="Times New Roman" w:cs="Times New Roman"/>
          <w:sz w:val="24"/>
          <w:szCs w:val="24"/>
        </w:rPr>
        <w:t xml:space="preserve">e state </w:t>
      </w:r>
      <w:r w:rsidR="00F8227E" w:rsidRPr="00EA4DAD">
        <w:rPr>
          <w:rFonts w:ascii="Times New Roman" w:eastAsiaTheme="minorHAnsi" w:hAnsi="Times New Roman" w:cs="Times New Roman"/>
          <w:sz w:val="24"/>
          <w:szCs w:val="24"/>
        </w:rPr>
        <w:t>required assessments;</w:t>
      </w:r>
    </w:p>
    <w:p w14:paraId="4023697B" w14:textId="549E88C3" w:rsidR="00120A2A" w:rsidRPr="00F8227E" w:rsidRDefault="00F8227E" w:rsidP="00EA4DAD">
      <w:pPr>
        <w:pStyle w:val="ListParagraph"/>
        <w:numPr>
          <w:ilvl w:val="0"/>
          <w:numId w:val="44"/>
        </w:numPr>
        <w:ind w:left="720"/>
        <w:rPr>
          <w:rFonts w:ascii="Times New Roman" w:eastAsiaTheme="minorHAnsi" w:hAnsi="Times New Roman" w:cs="Times New Roman"/>
          <w:sz w:val="24"/>
          <w:szCs w:val="24"/>
        </w:rPr>
      </w:pPr>
      <w:r>
        <w:rPr>
          <w:rFonts w:ascii="Times New Roman" w:eastAsiaTheme="minorHAnsi" w:hAnsi="Times New Roman" w:cs="Times New Roman"/>
          <w:sz w:val="24"/>
          <w:szCs w:val="24"/>
        </w:rPr>
        <w:t>S</w:t>
      </w:r>
      <w:r w:rsidR="00120A2A" w:rsidRPr="00F8227E">
        <w:rPr>
          <w:rFonts w:ascii="Times New Roman" w:eastAsiaTheme="minorHAnsi" w:hAnsi="Times New Roman" w:cs="Times New Roman"/>
          <w:sz w:val="24"/>
          <w:szCs w:val="24"/>
        </w:rPr>
        <w:t xml:space="preserve">tudents who do not meet the minimum score on one or both assessments may retake the reading and/or mathematics assessments twice each year in the 11th and 12th grades of high school.; OR </w:t>
      </w:r>
    </w:p>
    <w:p w14:paraId="29926189" w14:textId="2508689B" w:rsidR="00120A2A" w:rsidRPr="00590BC5" w:rsidRDefault="00120A2A" w:rsidP="00EA4DAD">
      <w:pPr>
        <w:ind w:left="720" w:hanging="360"/>
        <w:rPr>
          <w:rFonts w:ascii="Times New Roman" w:eastAsiaTheme="minorHAnsi" w:hAnsi="Times New Roman" w:cs="Times New Roman"/>
          <w:sz w:val="24"/>
          <w:szCs w:val="24"/>
        </w:rPr>
      </w:pPr>
      <w:r w:rsidRPr="00590BC5">
        <w:rPr>
          <w:rFonts w:ascii="Times New Roman" w:eastAsiaTheme="minorHAnsi" w:hAnsi="Times New Roman" w:cs="Times New Roman"/>
          <w:sz w:val="24"/>
          <w:szCs w:val="24"/>
        </w:rPr>
        <w:t>• </w:t>
      </w:r>
      <w:r w:rsidR="00EA4DAD">
        <w:rPr>
          <w:rFonts w:ascii="Times New Roman" w:eastAsiaTheme="minorHAnsi" w:hAnsi="Times New Roman" w:cs="Times New Roman"/>
          <w:sz w:val="24"/>
          <w:szCs w:val="24"/>
        </w:rPr>
        <w:t xml:space="preserve">   </w:t>
      </w:r>
      <w:r w:rsidRPr="00590BC5">
        <w:rPr>
          <w:rFonts w:ascii="Times New Roman" w:eastAsiaTheme="minorHAnsi" w:hAnsi="Times New Roman" w:cs="Times New Roman"/>
          <w:sz w:val="24"/>
          <w:szCs w:val="24"/>
        </w:rPr>
        <w:t xml:space="preserve">Score at least Proficient on the 8th-grade state-required assessment for reading and/or mathematics; OR </w:t>
      </w:r>
    </w:p>
    <w:p w14:paraId="6FB4940B" w14:textId="4EA1BFF9" w:rsidR="00120A2A" w:rsidRPr="00120A2A" w:rsidRDefault="00120A2A" w:rsidP="00EA4DAD">
      <w:pPr>
        <w:ind w:left="720" w:hanging="360"/>
        <w:rPr>
          <w:rFonts w:ascii="Times New Roman" w:eastAsiaTheme="minorHAnsi" w:hAnsi="Times New Roman" w:cs="Times New Roman"/>
          <w:sz w:val="24"/>
          <w:szCs w:val="24"/>
        </w:rPr>
      </w:pPr>
      <w:r w:rsidRPr="00590BC5">
        <w:rPr>
          <w:rFonts w:ascii="Times New Roman" w:eastAsiaTheme="minorHAnsi" w:hAnsi="Times New Roman" w:cs="Times New Roman"/>
          <w:sz w:val="24"/>
          <w:szCs w:val="24"/>
        </w:rPr>
        <w:t>•</w:t>
      </w:r>
      <w:r w:rsidRPr="00120A2A">
        <w:rPr>
          <w:rFonts w:ascii="Times New Roman" w:eastAsiaTheme="minorHAnsi" w:hAnsi="Times New Roman" w:cs="Times New Roman"/>
          <w:sz w:val="24"/>
          <w:szCs w:val="24"/>
        </w:rPr>
        <w:t> </w:t>
      </w:r>
      <w:r w:rsidR="00EA4DAD">
        <w:rPr>
          <w:rFonts w:ascii="Times New Roman" w:eastAsiaTheme="minorHAnsi" w:hAnsi="Times New Roman" w:cs="Times New Roman"/>
          <w:sz w:val="24"/>
          <w:szCs w:val="24"/>
        </w:rPr>
        <w:t xml:space="preserve">    </w:t>
      </w:r>
      <w:r w:rsidRPr="00120A2A">
        <w:rPr>
          <w:rFonts w:ascii="Times New Roman" w:eastAsiaTheme="minorHAnsi" w:hAnsi="Times New Roman" w:cs="Times New Roman"/>
          <w:sz w:val="24"/>
          <w:szCs w:val="24"/>
        </w:rPr>
        <w:t xml:space="preserve">Complete a collection of evidence to include the following: </w:t>
      </w:r>
    </w:p>
    <w:p w14:paraId="7DA04A93" w14:textId="5F1A61DD" w:rsidR="00120A2A" w:rsidRPr="00120A2A" w:rsidRDefault="00120A2A" w:rsidP="00753B66">
      <w:pPr>
        <w:numPr>
          <w:ilvl w:val="0"/>
          <w:numId w:val="42"/>
        </w:numPr>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 xml:space="preserve">The student’s </w:t>
      </w:r>
      <w:r w:rsidR="00A60B87">
        <w:rPr>
          <w:rFonts w:ascii="Times New Roman" w:eastAsiaTheme="minorHAnsi" w:hAnsi="Times New Roman" w:cs="Times New Roman"/>
          <w:sz w:val="24"/>
          <w:szCs w:val="24"/>
        </w:rPr>
        <w:t>individual learning plan (</w:t>
      </w:r>
      <w:r w:rsidRPr="00120A2A">
        <w:rPr>
          <w:rFonts w:ascii="Times New Roman" w:eastAsiaTheme="minorHAnsi" w:hAnsi="Times New Roman" w:cs="Times New Roman"/>
          <w:sz w:val="24"/>
          <w:szCs w:val="24"/>
        </w:rPr>
        <w:t>ILP</w:t>
      </w:r>
      <w:r w:rsidR="00A60B87">
        <w:rPr>
          <w:rFonts w:ascii="Times New Roman" w:eastAsiaTheme="minorHAnsi" w:hAnsi="Times New Roman" w:cs="Times New Roman"/>
          <w:sz w:val="24"/>
          <w:szCs w:val="24"/>
        </w:rPr>
        <w:t>)</w:t>
      </w:r>
      <w:r w:rsidRPr="00120A2A">
        <w:rPr>
          <w:rFonts w:ascii="Times New Roman" w:eastAsiaTheme="minorHAnsi" w:hAnsi="Times New Roman" w:cs="Times New Roman"/>
          <w:sz w:val="24"/>
          <w:szCs w:val="24"/>
        </w:rPr>
        <w:t xml:space="preserve">, including a student transcript; </w:t>
      </w:r>
    </w:p>
    <w:p w14:paraId="0959EEDA" w14:textId="087C32D4" w:rsidR="00120A2A" w:rsidRPr="00120A2A" w:rsidRDefault="00120A2A" w:rsidP="00753B66">
      <w:pPr>
        <w:numPr>
          <w:ilvl w:val="0"/>
          <w:numId w:val="42"/>
        </w:numPr>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 xml:space="preserve">If applicable, the student’s </w:t>
      </w:r>
      <w:r w:rsidR="00A60B87">
        <w:rPr>
          <w:rFonts w:ascii="Times New Roman" w:eastAsiaTheme="minorHAnsi" w:hAnsi="Times New Roman" w:cs="Times New Roman"/>
          <w:sz w:val="24"/>
          <w:szCs w:val="24"/>
        </w:rPr>
        <w:t>indiv</w:t>
      </w:r>
      <w:r w:rsidR="007C61EF">
        <w:rPr>
          <w:rFonts w:ascii="Times New Roman" w:eastAsiaTheme="minorHAnsi" w:hAnsi="Times New Roman" w:cs="Times New Roman"/>
          <w:sz w:val="24"/>
          <w:szCs w:val="24"/>
        </w:rPr>
        <w:t>idual education program (</w:t>
      </w:r>
      <w:r w:rsidRPr="00120A2A">
        <w:rPr>
          <w:rFonts w:ascii="Times New Roman" w:eastAsiaTheme="minorHAnsi" w:hAnsi="Times New Roman" w:cs="Times New Roman"/>
          <w:sz w:val="24"/>
          <w:szCs w:val="24"/>
        </w:rPr>
        <w:t>IEP</w:t>
      </w:r>
      <w:r w:rsidR="007C61EF">
        <w:rPr>
          <w:rFonts w:ascii="Times New Roman" w:eastAsiaTheme="minorHAnsi" w:hAnsi="Times New Roman" w:cs="Times New Roman"/>
          <w:sz w:val="24"/>
          <w:szCs w:val="24"/>
        </w:rPr>
        <w:t>)</w:t>
      </w:r>
      <w:r w:rsidRPr="00120A2A">
        <w:rPr>
          <w:rFonts w:ascii="Times New Roman" w:eastAsiaTheme="minorHAnsi" w:hAnsi="Times New Roman" w:cs="Times New Roman"/>
          <w:sz w:val="24"/>
          <w:szCs w:val="24"/>
        </w:rPr>
        <w:t>, including evidence that the student has received specially designed instruction and related services in reading and mathematics;</w:t>
      </w:r>
    </w:p>
    <w:p w14:paraId="5A2CE800" w14:textId="77777777" w:rsidR="00120A2A" w:rsidRPr="00120A2A" w:rsidRDefault="00120A2A" w:rsidP="00753B66">
      <w:pPr>
        <w:numPr>
          <w:ilvl w:val="0"/>
          <w:numId w:val="42"/>
        </w:numPr>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 xml:space="preserve">Student performance on the required state assessments; </w:t>
      </w:r>
    </w:p>
    <w:p w14:paraId="07CD3ACB" w14:textId="77777777" w:rsidR="00120A2A" w:rsidRPr="00120A2A" w:rsidRDefault="00120A2A" w:rsidP="00753B66">
      <w:pPr>
        <w:numPr>
          <w:ilvl w:val="0"/>
          <w:numId w:val="42"/>
        </w:numPr>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 xml:space="preserve">Appropriate interventions, targeted to the student’s needs, to ensure support was provided to the student; </w:t>
      </w:r>
    </w:p>
    <w:p w14:paraId="67553BB6" w14:textId="3EA44006" w:rsidR="00120A2A" w:rsidRPr="00120A2A" w:rsidRDefault="00120A2A" w:rsidP="00753B66">
      <w:pPr>
        <w:numPr>
          <w:ilvl w:val="0"/>
          <w:numId w:val="42"/>
        </w:numPr>
        <w:spacing w:after="0" w:line="240" w:lineRule="auto"/>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 xml:space="preserve">Student </w:t>
      </w:r>
      <w:r w:rsidR="007C61EF">
        <w:rPr>
          <w:rFonts w:ascii="Times New Roman" w:eastAsiaTheme="minorHAnsi" w:hAnsi="Times New Roman" w:cs="Times New Roman"/>
          <w:sz w:val="24"/>
          <w:szCs w:val="24"/>
        </w:rPr>
        <w:t>work demonstrating the student’s</w:t>
      </w:r>
      <w:r w:rsidRPr="00120A2A">
        <w:rPr>
          <w:rFonts w:ascii="Times New Roman" w:eastAsiaTheme="minorHAnsi" w:hAnsi="Times New Roman" w:cs="Times New Roman"/>
          <w:sz w:val="24"/>
          <w:szCs w:val="24"/>
        </w:rPr>
        <w:t xml:space="preserve"> competency in reading and/or mathematics, as applicable; and </w:t>
      </w:r>
    </w:p>
    <w:p w14:paraId="4BE09746" w14:textId="77777777" w:rsidR="00120A2A" w:rsidRPr="00120A2A" w:rsidRDefault="00120A2A" w:rsidP="00753B66">
      <w:pPr>
        <w:numPr>
          <w:ilvl w:val="0"/>
          <w:numId w:val="42"/>
        </w:numPr>
        <w:spacing w:after="0" w:line="240" w:lineRule="auto"/>
        <w:ind w:left="1080"/>
        <w:contextualSpacing/>
        <w:rPr>
          <w:rFonts w:ascii="Times New Roman" w:eastAsiaTheme="minorHAnsi" w:hAnsi="Times New Roman" w:cs="Times New Roman"/>
          <w:sz w:val="24"/>
          <w:szCs w:val="24"/>
        </w:rPr>
      </w:pPr>
      <w:r w:rsidRPr="00120A2A">
        <w:rPr>
          <w:rFonts w:ascii="Times New Roman" w:eastAsiaTheme="minorHAnsi" w:hAnsi="Times New Roman" w:cs="Times New Roman"/>
          <w:sz w:val="24"/>
          <w:szCs w:val="24"/>
        </w:rPr>
        <w:t>The student’s post-high school plans.</w:t>
      </w:r>
    </w:p>
    <w:p w14:paraId="21F5A184" w14:textId="77777777" w:rsidR="007C61EF" w:rsidRDefault="007C61EF" w:rsidP="00EA4DAD">
      <w:pPr>
        <w:spacing w:after="0" w:line="240" w:lineRule="auto"/>
        <w:ind w:left="720" w:hanging="360"/>
        <w:contextualSpacing/>
        <w:rPr>
          <w:rFonts w:ascii="Times New Roman" w:eastAsiaTheme="minorHAnsi" w:hAnsi="Times New Roman" w:cs="Times New Roman"/>
          <w:sz w:val="24"/>
          <w:szCs w:val="24"/>
        </w:rPr>
      </w:pPr>
    </w:p>
    <w:p w14:paraId="02183053" w14:textId="0512A338" w:rsidR="00120A2A" w:rsidRPr="00590BC5" w:rsidRDefault="00120A2A" w:rsidP="00EA4DAD">
      <w:pPr>
        <w:pStyle w:val="ListParagraph"/>
        <w:numPr>
          <w:ilvl w:val="0"/>
          <w:numId w:val="44"/>
        </w:numPr>
        <w:spacing w:after="0" w:line="240" w:lineRule="auto"/>
        <w:ind w:left="720"/>
        <w:rPr>
          <w:rFonts w:ascii="Times New Roman" w:eastAsiaTheme="minorHAnsi" w:hAnsi="Times New Roman" w:cs="Times New Roman"/>
        </w:rPr>
      </w:pPr>
      <w:r w:rsidRPr="00590BC5">
        <w:rPr>
          <w:rFonts w:ascii="Times New Roman" w:eastAsiaTheme="minorHAnsi" w:hAnsi="Times New Roman" w:cs="Times New Roman"/>
          <w:sz w:val="24"/>
          <w:szCs w:val="24"/>
        </w:rPr>
        <w:t>The process shall require the principal to submit the collection of student evidence to the superintendent or his or her designee for review and approval.</w:t>
      </w:r>
    </w:p>
    <w:p w14:paraId="370C489A" w14:textId="77777777" w:rsidR="00590BC5" w:rsidRPr="00590BC5" w:rsidRDefault="00590BC5" w:rsidP="00590BC5">
      <w:pPr>
        <w:pStyle w:val="ListParagraph"/>
        <w:spacing w:after="0" w:line="240" w:lineRule="auto"/>
        <w:ind w:left="180"/>
        <w:rPr>
          <w:rFonts w:ascii="Times New Roman" w:eastAsiaTheme="minorHAnsi" w:hAnsi="Times New Roman" w:cs="Times New Roman"/>
        </w:rPr>
      </w:pPr>
    </w:p>
    <w:p w14:paraId="0AE4E015" w14:textId="5CC892A0" w:rsidR="00C42D54" w:rsidRDefault="00DB4995" w:rsidP="007C61EF">
      <w:pPr>
        <w:pStyle w:val="NormalWeb"/>
        <w:spacing w:before="0" w:beforeAutospacing="0" w:after="0" w:afterAutospacing="0"/>
        <w:contextualSpacing/>
        <w:rPr>
          <w:rFonts w:eastAsiaTheme="minorEastAsia"/>
          <w:color w:val="000000" w:themeColor="text1"/>
          <w:kern w:val="24"/>
        </w:rPr>
      </w:pPr>
      <w:r>
        <w:rPr>
          <w:color w:val="000000"/>
        </w:rPr>
        <w:t xml:space="preserve">The KDE used </w:t>
      </w:r>
      <w:r w:rsidR="003E20B1">
        <w:rPr>
          <w:color w:val="000000"/>
        </w:rPr>
        <w:t xml:space="preserve">previous data to predict the number of students who may have met </w:t>
      </w:r>
      <w:r>
        <w:rPr>
          <w:color w:val="000000"/>
        </w:rPr>
        <w:t xml:space="preserve">basic competency in </w:t>
      </w:r>
      <w:r w:rsidR="001F5CA9">
        <w:rPr>
          <w:color w:val="000000"/>
        </w:rPr>
        <w:t xml:space="preserve">reading and mathematics by using the </w:t>
      </w:r>
      <w:r w:rsidR="00CF2E3A">
        <w:rPr>
          <w:color w:val="000000"/>
        </w:rPr>
        <w:t>8th</w:t>
      </w:r>
      <w:r w:rsidR="00F467AA">
        <w:rPr>
          <w:color w:val="000000"/>
        </w:rPr>
        <w:t xml:space="preserve"> grade </w:t>
      </w:r>
      <w:r w:rsidR="00F467AA" w:rsidRPr="00F467AA">
        <w:rPr>
          <w:rStyle w:val="Emphasis"/>
          <w:bCs/>
          <w:i w:val="0"/>
          <w:iCs w:val="0"/>
          <w:shd w:val="clear" w:color="auto" w:fill="FFFFFF"/>
        </w:rPr>
        <w:t>Kentucky</w:t>
      </w:r>
      <w:r w:rsidR="00F467AA" w:rsidRPr="00F467AA">
        <w:rPr>
          <w:shd w:val="clear" w:color="auto" w:fill="FFFFFF"/>
        </w:rPr>
        <w:t> Performance Rating for Educational Progress</w:t>
      </w:r>
      <w:r w:rsidR="001F5CA9">
        <w:rPr>
          <w:shd w:val="clear" w:color="auto" w:fill="FFFFFF"/>
        </w:rPr>
        <w:t xml:space="preserve"> (KP</w:t>
      </w:r>
      <w:r w:rsidR="00736F5B">
        <w:rPr>
          <w:shd w:val="clear" w:color="auto" w:fill="FFFFFF"/>
        </w:rPr>
        <w:t xml:space="preserve">REP) </w:t>
      </w:r>
      <w:r w:rsidR="001F5CA9">
        <w:rPr>
          <w:shd w:val="clear" w:color="auto" w:fill="FFFFFF"/>
        </w:rPr>
        <w:t xml:space="preserve">and </w:t>
      </w:r>
      <w:r w:rsidR="00F467AA">
        <w:rPr>
          <w:shd w:val="clear" w:color="auto" w:fill="FFFFFF"/>
        </w:rPr>
        <w:t xml:space="preserve">ACT </w:t>
      </w:r>
      <w:r w:rsidR="00636DD2">
        <w:rPr>
          <w:shd w:val="clear" w:color="auto" w:fill="FFFFFF"/>
        </w:rPr>
        <w:t xml:space="preserve">for the </w:t>
      </w:r>
      <w:r w:rsidR="001F5CA9">
        <w:rPr>
          <w:shd w:val="clear" w:color="auto" w:fill="FFFFFF"/>
        </w:rPr>
        <w:t>2019 graduation cohort</w:t>
      </w:r>
      <w:r w:rsidR="00B60ACD">
        <w:rPr>
          <w:shd w:val="clear" w:color="auto" w:fill="FFFFFF"/>
        </w:rPr>
        <w:t xml:space="preserve">. </w:t>
      </w:r>
      <w:r w:rsidR="00FA68F7">
        <w:rPr>
          <w:shd w:val="clear" w:color="auto" w:fill="FFFFFF"/>
        </w:rPr>
        <w:t xml:space="preserve">Please note the prediction is flawed and simply the best guess that can be made at this time as the reading and mathematics assessments will be administered for the first time this school year. To that end, </w:t>
      </w:r>
      <w:r w:rsidR="000F7450">
        <w:rPr>
          <w:shd w:val="clear" w:color="auto" w:fill="FFFFFF"/>
        </w:rPr>
        <w:t>predictive</w:t>
      </w:r>
      <w:r w:rsidR="00FA68F7">
        <w:rPr>
          <w:shd w:val="clear" w:color="auto" w:fill="FFFFFF"/>
        </w:rPr>
        <w:t xml:space="preserve"> data indicates there</w:t>
      </w:r>
      <w:r w:rsidR="00FC0331">
        <w:rPr>
          <w:rFonts w:eastAsiaTheme="minorEastAsia"/>
          <w:color w:val="000000" w:themeColor="text1"/>
          <w:kern w:val="24"/>
        </w:rPr>
        <w:t xml:space="preserve"> were </w:t>
      </w:r>
      <w:r w:rsidR="00FC0331" w:rsidRPr="00FC0331">
        <w:rPr>
          <w:rFonts w:eastAsiaTheme="minorEastAsia"/>
          <w:color w:val="000000" w:themeColor="text1"/>
          <w:kern w:val="24"/>
        </w:rPr>
        <w:t>40,020</w:t>
      </w:r>
      <w:r w:rsidR="00636DD2">
        <w:rPr>
          <w:rFonts w:eastAsiaTheme="minorEastAsia"/>
          <w:color w:val="000000" w:themeColor="text1"/>
          <w:kern w:val="24"/>
        </w:rPr>
        <w:t xml:space="preserve"> students</w:t>
      </w:r>
      <w:r w:rsidR="00FC0331" w:rsidRPr="00FC0331">
        <w:rPr>
          <w:rFonts w:eastAsiaTheme="minorEastAsia"/>
          <w:color w:val="000000" w:themeColor="text1"/>
          <w:kern w:val="24"/>
        </w:rPr>
        <w:t xml:space="preserve"> in the 2019 </w:t>
      </w:r>
      <w:r w:rsidR="001F5CA9">
        <w:rPr>
          <w:rFonts w:eastAsiaTheme="minorEastAsia"/>
          <w:color w:val="000000" w:themeColor="text1"/>
          <w:kern w:val="24"/>
        </w:rPr>
        <w:t xml:space="preserve">graduation cohort, </w:t>
      </w:r>
      <w:r w:rsidR="0064392C">
        <w:rPr>
          <w:rFonts w:eastAsiaTheme="minorEastAsia"/>
          <w:color w:val="000000" w:themeColor="text1"/>
          <w:kern w:val="24"/>
        </w:rPr>
        <w:t xml:space="preserve">8,000 </w:t>
      </w:r>
      <w:r w:rsidR="007F6671">
        <w:rPr>
          <w:rFonts w:eastAsiaTheme="minorEastAsia"/>
          <w:color w:val="000000" w:themeColor="text1"/>
          <w:kern w:val="24"/>
        </w:rPr>
        <w:t>students (</w:t>
      </w:r>
      <w:r w:rsidR="008609AC">
        <w:rPr>
          <w:rFonts w:eastAsiaTheme="minorEastAsia"/>
          <w:color w:val="000000" w:themeColor="text1"/>
          <w:kern w:val="24"/>
        </w:rPr>
        <w:t xml:space="preserve">20%) </w:t>
      </w:r>
      <w:r w:rsidR="000F7450">
        <w:rPr>
          <w:rFonts w:eastAsiaTheme="minorEastAsia"/>
          <w:color w:val="000000" w:themeColor="text1"/>
          <w:kern w:val="24"/>
        </w:rPr>
        <w:t xml:space="preserve">who </w:t>
      </w:r>
      <w:r w:rsidR="00FF5ACA">
        <w:rPr>
          <w:rFonts w:eastAsiaTheme="minorEastAsia"/>
          <w:color w:val="000000" w:themeColor="text1"/>
          <w:kern w:val="24"/>
        </w:rPr>
        <w:t xml:space="preserve">did not receive proficient </w:t>
      </w:r>
      <w:r w:rsidR="00AF51B6">
        <w:rPr>
          <w:rFonts w:eastAsiaTheme="minorEastAsia"/>
          <w:color w:val="000000" w:themeColor="text1"/>
          <w:kern w:val="24"/>
        </w:rPr>
        <w:t xml:space="preserve">or distinguished </w:t>
      </w:r>
      <w:r w:rsidR="00FF5ACA">
        <w:rPr>
          <w:rFonts w:eastAsiaTheme="minorEastAsia"/>
          <w:color w:val="000000" w:themeColor="text1"/>
          <w:kern w:val="24"/>
        </w:rPr>
        <w:t xml:space="preserve">in </w:t>
      </w:r>
      <w:r w:rsidR="000F7450">
        <w:rPr>
          <w:rFonts w:eastAsiaTheme="minorEastAsia"/>
          <w:color w:val="000000" w:themeColor="text1"/>
          <w:kern w:val="24"/>
        </w:rPr>
        <w:t>8th</w:t>
      </w:r>
      <w:r w:rsidR="00FF5ACA">
        <w:rPr>
          <w:rFonts w:eastAsiaTheme="minorEastAsia"/>
          <w:color w:val="000000" w:themeColor="text1"/>
          <w:kern w:val="24"/>
        </w:rPr>
        <w:t xml:space="preserve"> grade or apprentice or above in </w:t>
      </w:r>
      <w:r w:rsidR="0064392C">
        <w:rPr>
          <w:rFonts w:eastAsiaTheme="minorEastAsia"/>
          <w:color w:val="000000" w:themeColor="text1"/>
          <w:kern w:val="24"/>
        </w:rPr>
        <w:t>11th</w:t>
      </w:r>
      <w:r w:rsidR="00FF5ACA">
        <w:rPr>
          <w:rFonts w:eastAsiaTheme="minorEastAsia"/>
          <w:color w:val="000000" w:themeColor="text1"/>
          <w:kern w:val="24"/>
        </w:rPr>
        <w:t xml:space="preserve"> </w:t>
      </w:r>
      <w:r w:rsidR="008609AC">
        <w:rPr>
          <w:rFonts w:eastAsiaTheme="minorEastAsia"/>
          <w:color w:val="000000" w:themeColor="text1"/>
          <w:kern w:val="24"/>
        </w:rPr>
        <w:t>grade on the reading assessment</w:t>
      </w:r>
      <w:r w:rsidR="00D73E6A">
        <w:rPr>
          <w:rFonts w:eastAsiaTheme="minorEastAsia"/>
          <w:color w:val="000000" w:themeColor="text1"/>
          <w:kern w:val="24"/>
        </w:rPr>
        <w:t xml:space="preserve">. </w:t>
      </w:r>
      <w:r w:rsidR="000B0E05">
        <w:rPr>
          <w:rFonts w:eastAsiaTheme="minorEastAsia"/>
          <w:color w:val="000000" w:themeColor="text1"/>
          <w:kern w:val="24"/>
        </w:rPr>
        <w:t>Similarly, 8,948 s</w:t>
      </w:r>
      <w:r w:rsidR="00AA5C1D">
        <w:rPr>
          <w:rFonts w:eastAsiaTheme="minorEastAsia"/>
          <w:color w:val="000000" w:themeColor="text1"/>
          <w:kern w:val="24"/>
        </w:rPr>
        <w:t>tudents</w:t>
      </w:r>
      <w:r w:rsidR="000B0E05">
        <w:rPr>
          <w:rFonts w:eastAsiaTheme="minorEastAsia"/>
          <w:color w:val="000000" w:themeColor="text1"/>
          <w:kern w:val="24"/>
        </w:rPr>
        <w:t xml:space="preserve"> (22%) </w:t>
      </w:r>
      <w:r w:rsidR="00AA5C1D">
        <w:rPr>
          <w:rFonts w:eastAsiaTheme="minorEastAsia"/>
          <w:color w:val="000000" w:themeColor="text1"/>
          <w:kern w:val="24"/>
        </w:rPr>
        <w:t xml:space="preserve">did not receive a proficient or distinguished rating in </w:t>
      </w:r>
      <w:r w:rsidR="0064392C">
        <w:rPr>
          <w:rFonts w:eastAsiaTheme="minorEastAsia"/>
          <w:color w:val="000000" w:themeColor="text1"/>
          <w:kern w:val="24"/>
        </w:rPr>
        <w:t>8</w:t>
      </w:r>
      <w:r w:rsidR="00AA5C1D">
        <w:rPr>
          <w:rFonts w:eastAsiaTheme="minorEastAsia"/>
          <w:color w:val="000000" w:themeColor="text1"/>
          <w:kern w:val="24"/>
        </w:rPr>
        <w:t xml:space="preserve">th grade or apprentice or above in </w:t>
      </w:r>
      <w:r w:rsidR="0064392C">
        <w:rPr>
          <w:rFonts w:eastAsiaTheme="minorEastAsia"/>
          <w:color w:val="000000" w:themeColor="text1"/>
          <w:kern w:val="24"/>
        </w:rPr>
        <w:t>11th</w:t>
      </w:r>
      <w:r w:rsidR="00AA5C1D">
        <w:rPr>
          <w:rFonts w:eastAsiaTheme="minorEastAsia"/>
          <w:color w:val="000000" w:themeColor="text1"/>
          <w:kern w:val="24"/>
        </w:rPr>
        <w:t xml:space="preserve"> grade </w:t>
      </w:r>
      <w:r w:rsidR="000B0E05">
        <w:rPr>
          <w:rFonts w:eastAsiaTheme="minorEastAsia"/>
          <w:color w:val="000000" w:themeColor="text1"/>
          <w:kern w:val="24"/>
        </w:rPr>
        <w:t xml:space="preserve">for mathematics. </w:t>
      </w:r>
      <w:r w:rsidR="00C42D54">
        <w:rPr>
          <w:rFonts w:eastAsiaTheme="minorEastAsia"/>
          <w:color w:val="000000" w:themeColor="text1"/>
          <w:kern w:val="24"/>
        </w:rPr>
        <w:t xml:space="preserve">Students who did not </w:t>
      </w:r>
      <w:r w:rsidR="003972DA">
        <w:rPr>
          <w:rFonts w:eastAsiaTheme="minorEastAsia"/>
          <w:color w:val="000000" w:themeColor="text1"/>
          <w:kern w:val="24"/>
        </w:rPr>
        <w:t xml:space="preserve">meet either requirement would have the option to retake the </w:t>
      </w:r>
      <w:r w:rsidR="0064392C">
        <w:rPr>
          <w:rFonts w:eastAsiaTheme="minorEastAsia"/>
          <w:color w:val="000000" w:themeColor="text1"/>
          <w:kern w:val="24"/>
        </w:rPr>
        <w:t>10th</w:t>
      </w:r>
      <w:r w:rsidR="003972DA">
        <w:rPr>
          <w:rFonts w:eastAsiaTheme="minorEastAsia"/>
          <w:color w:val="000000" w:themeColor="text1"/>
          <w:kern w:val="24"/>
        </w:rPr>
        <w:t xml:space="preserve"> grade test or submit a portfolio as described above. </w:t>
      </w:r>
    </w:p>
    <w:p w14:paraId="455455A3" w14:textId="5E0D6329" w:rsidR="00736F5B" w:rsidRDefault="00736F5B" w:rsidP="00FC0331">
      <w:pPr>
        <w:pStyle w:val="NormalWeb"/>
        <w:spacing w:before="0" w:beforeAutospacing="0" w:after="0" w:afterAutospacing="0"/>
        <w:rPr>
          <w:rFonts w:eastAsiaTheme="minorEastAsia"/>
          <w:color w:val="000000" w:themeColor="text1"/>
          <w:kern w:val="24"/>
        </w:rPr>
      </w:pPr>
    </w:p>
    <w:p w14:paraId="42A2022C" w14:textId="6A659851" w:rsidR="00C76777" w:rsidRPr="00C76777" w:rsidRDefault="00C76777" w:rsidP="00C76777">
      <w:pPr>
        <w:pStyle w:val="NormalWeb"/>
        <w:spacing w:before="0" w:beforeAutospacing="0" w:after="0" w:afterAutospacing="0"/>
        <w:jc w:val="center"/>
        <w:rPr>
          <w:rFonts w:eastAsiaTheme="minorEastAsia"/>
          <w:b/>
          <w:color w:val="000000" w:themeColor="text1"/>
          <w:kern w:val="24"/>
        </w:rPr>
      </w:pPr>
      <w:r>
        <w:rPr>
          <w:rFonts w:eastAsiaTheme="minorEastAsia"/>
          <w:b/>
          <w:color w:val="000000" w:themeColor="text1"/>
          <w:kern w:val="24"/>
        </w:rPr>
        <w:t>Stakeholder Feedback Events</w:t>
      </w:r>
    </w:p>
    <w:p w14:paraId="19AF6B17" w14:textId="37CFCEAF" w:rsidR="00594801" w:rsidRDefault="00057619" w:rsidP="00057619">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Regional t</w:t>
      </w:r>
      <w:r w:rsidR="00C76777">
        <w:rPr>
          <w:rFonts w:eastAsiaTheme="minorEastAsia"/>
          <w:color w:val="000000" w:themeColor="text1"/>
          <w:kern w:val="24"/>
        </w:rPr>
        <w:t xml:space="preserve">own hall events were </w:t>
      </w:r>
      <w:r>
        <w:rPr>
          <w:rFonts w:eastAsiaTheme="minorEastAsia"/>
          <w:color w:val="000000" w:themeColor="text1"/>
          <w:kern w:val="24"/>
        </w:rPr>
        <w:t xml:space="preserve">hosted by the commissioner </w:t>
      </w:r>
      <w:r w:rsidR="00C76777">
        <w:rPr>
          <w:rFonts w:eastAsiaTheme="minorEastAsia"/>
          <w:color w:val="000000" w:themeColor="text1"/>
          <w:kern w:val="24"/>
        </w:rPr>
        <w:t>betwe</w:t>
      </w:r>
      <w:r>
        <w:rPr>
          <w:rFonts w:eastAsiaTheme="minorEastAsia"/>
          <w:color w:val="000000" w:themeColor="text1"/>
          <w:kern w:val="24"/>
        </w:rPr>
        <w:t xml:space="preserve">en September 23 and </w:t>
      </w:r>
      <w:r w:rsidR="009A0EC4">
        <w:rPr>
          <w:rFonts w:eastAsiaTheme="minorEastAsia"/>
          <w:color w:val="000000" w:themeColor="text1"/>
          <w:kern w:val="24"/>
        </w:rPr>
        <w:t>October</w:t>
      </w:r>
      <w:r w:rsidR="00AB08A4">
        <w:rPr>
          <w:rFonts w:eastAsiaTheme="minorEastAsia"/>
          <w:color w:val="000000" w:themeColor="text1"/>
          <w:kern w:val="24"/>
        </w:rPr>
        <w:t xml:space="preserve"> 30</w:t>
      </w:r>
      <w:r w:rsidR="0034719E">
        <w:rPr>
          <w:rFonts w:eastAsiaTheme="minorEastAsia"/>
          <w:color w:val="000000" w:themeColor="text1"/>
          <w:kern w:val="24"/>
        </w:rPr>
        <w:t>, 2019</w:t>
      </w:r>
      <w:r w:rsidR="00C4407A">
        <w:rPr>
          <w:rFonts w:eastAsiaTheme="minorEastAsia"/>
          <w:color w:val="000000" w:themeColor="text1"/>
          <w:kern w:val="24"/>
        </w:rPr>
        <w:t xml:space="preserve">. </w:t>
      </w:r>
      <w:r>
        <w:rPr>
          <w:rFonts w:eastAsiaTheme="minorEastAsia"/>
          <w:color w:val="000000" w:themeColor="text1"/>
          <w:kern w:val="24"/>
        </w:rPr>
        <w:t>T</w:t>
      </w:r>
      <w:r w:rsidR="00C4407A">
        <w:rPr>
          <w:rFonts w:eastAsiaTheme="minorEastAsia"/>
          <w:color w:val="000000" w:themeColor="text1"/>
          <w:kern w:val="24"/>
        </w:rPr>
        <w:t xml:space="preserve">he KDE published a </w:t>
      </w:r>
      <w:hyperlink r:id="rId8" w:history="1">
        <w:r w:rsidR="00C4407A" w:rsidRPr="00C4407A">
          <w:rPr>
            <w:rStyle w:val="Hyperlink"/>
            <w:rFonts w:eastAsiaTheme="minorEastAsia"/>
            <w:kern w:val="24"/>
          </w:rPr>
          <w:t>press release</w:t>
        </w:r>
      </w:hyperlink>
      <w:r w:rsidR="00C4407A">
        <w:rPr>
          <w:rFonts w:eastAsiaTheme="minorEastAsia"/>
          <w:color w:val="000000" w:themeColor="text1"/>
          <w:kern w:val="24"/>
        </w:rPr>
        <w:t xml:space="preserve"> </w:t>
      </w:r>
      <w:r w:rsidR="00104519">
        <w:rPr>
          <w:rFonts w:eastAsiaTheme="minorEastAsia"/>
          <w:color w:val="000000" w:themeColor="text1"/>
          <w:kern w:val="24"/>
        </w:rPr>
        <w:t xml:space="preserve">and multiple social media messages </w:t>
      </w:r>
      <w:r w:rsidR="00C4407A">
        <w:rPr>
          <w:rFonts w:eastAsiaTheme="minorEastAsia"/>
          <w:color w:val="000000" w:themeColor="text1"/>
          <w:kern w:val="24"/>
        </w:rPr>
        <w:t xml:space="preserve">to </w:t>
      </w:r>
      <w:r w:rsidR="00594801">
        <w:rPr>
          <w:rFonts w:eastAsiaTheme="minorEastAsia"/>
          <w:color w:val="000000" w:themeColor="text1"/>
          <w:kern w:val="24"/>
        </w:rPr>
        <w:t>advertise t</w:t>
      </w:r>
      <w:r>
        <w:rPr>
          <w:rFonts w:eastAsiaTheme="minorEastAsia"/>
          <w:color w:val="000000" w:themeColor="text1"/>
          <w:kern w:val="24"/>
        </w:rPr>
        <w:t xml:space="preserve">he town hall events beginning </w:t>
      </w:r>
      <w:r w:rsidR="00594801">
        <w:rPr>
          <w:rFonts w:eastAsiaTheme="minorEastAsia"/>
          <w:color w:val="000000" w:themeColor="text1"/>
          <w:kern w:val="24"/>
        </w:rPr>
        <w:t>September 17</w:t>
      </w:r>
      <w:r>
        <w:rPr>
          <w:rFonts w:eastAsiaTheme="minorEastAsia"/>
          <w:color w:val="000000" w:themeColor="text1"/>
          <w:kern w:val="24"/>
        </w:rPr>
        <w:t xml:space="preserve">. </w:t>
      </w:r>
    </w:p>
    <w:p w14:paraId="2E7C89FB" w14:textId="545E3AF9" w:rsidR="00D05F2C" w:rsidRPr="00594801" w:rsidRDefault="00D05F2C" w:rsidP="00BD42D2">
      <w:pPr>
        <w:pStyle w:val="NormalWeb"/>
        <w:spacing w:before="0" w:beforeAutospacing="0" w:after="0" w:afterAutospacing="0"/>
        <w:rPr>
          <w:rFonts w:eastAsiaTheme="minorEastAsia"/>
          <w:color w:val="000000" w:themeColor="text1"/>
          <w:kern w:val="24"/>
        </w:rPr>
      </w:pPr>
    </w:p>
    <w:tbl>
      <w:tblPr>
        <w:tblStyle w:val="TableGrid"/>
        <w:tblW w:w="0" w:type="auto"/>
        <w:tblLook w:val="04A0" w:firstRow="1" w:lastRow="0" w:firstColumn="1" w:lastColumn="0" w:noHBand="0" w:noVBand="1"/>
      </w:tblPr>
      <w:tblGrid>
        <w:gridCol w:w="3116"/>
        <w:gridCol w:w="3117"/>
        <w:gridCol w:w="3117"/>
      </w:tblGrid>
      <w:tr w:rsidR="00442B67" w14:paraId="0F5506B8" w14:textId="77777777" w:rsidTr="00442B67">
        <w:tc>
          <w:tcPr>
            <w:tcW w:w="3116" w:type="dxa"/>
          </w:tcPr>
          <w:p w14:paraId="68B3B809" w14:textId="66F57672" w:rsidR="00442B67" w:rsidRDefault="00442B67" w:rsidP="00FC0331">
            <w:pPr>
              <w:pStyle w:val="NormalWeb"/>
              <w:spacing w:before="0" w:beforeAutospacing="0" w:after="0" w:afterAutospacing="0"/>
            </w:pPr>
            <w:r>
              <w:t>Date</w:t>
            </w:r>
          </w:p>
        </w:tc>
        <w:tc>
          <w:tcPr>
            <w:tcW w:w="3117" w:type="dxa"/>
          </w:tcPr>
          <w:p w14:paraId="51A825EF" w14:textId="12CB92CA" w:rsidR="00442B67" w:rsidRDefault="00442B67" w:rsidP="00FC0331">
            <w:pPr>
              <w:pStyle w:val="NormalWeb"/>
              <w:spacing w:before="0" w:beforeAutospacing="0" w:after="0" w:afterAutospacing="0"/>
            </w:pPr>
            <w:r>
              <w:t>Location</w:t>
            </w:r>
          </w:p>
        </w:tc>
        <w:tc>
          <w:tcPr>
            <w:tcW w:w="3117" w:type="dxa"/>
          </w:tcPr>
          <w:p w14:paraId="3AC4148C" w14:textId="7A2FA756" w:rsidR="00442B67" w:rsidRDefault="00442B67" w:rsidP="00FC0331">
            <w:pPr>
              <w:pStyle w:val="NormalWeb"/>
              <w:spacing w:before="0" w:beforeAutospacing="0" w:after="0" w:afterAutospacing="0"/>
            </w:pPr>
            <w:r>
              <w:t xml:space="preserve">Number of </w:t>
            </w:r>
            <w:r w:rsidR="00BD42D2">
              <w:t>Participants</w:t>
            </w:r>
            <w:r>
              <w:t xml:space="preserve"> </w:t>
            </w:r>
          </w:p>
        </w:tc>
      </w:tr>
      <w:tr w:rsidR="00442B67" w14:paraId="62D39546" w14:textId="77777777" w:rsidTr="00442B67">
        <w:tc>
          <w:tcPr>
            <w:tcW w:w="3116" w:type="dxa"/>
          </w:tcPr>
          <w:p w14:paraId="4BEF7BBD" w14:textId="0D703CDF" w:rsidR="00442B67" w:rsidRDefault="00442B67" w:rsidP="00FC0331">
            <w:pPr>
              <w:pStyle w:val="NormalWeb"/>
              <w:spacing w:before="0" w:beforeAutospacing="0" w:after="0" w:afterAutospacing="0"/>
            </w:pPr>
            <w:r>
              <w:lastRenderedPageBreak/>
              <w:t>September 23</w:t>
            </w:r>
          </w:p>
        </w:tc>
        <w:tc>
          <w:tcPr>
            <w:tcW w:w="3117" w:type="dxa"/>
          </w:tcPr>
          <w:p w14:paraId="6F9236A2" w14:textId="77777777" w:rsidR="00442B67" w:rsidRDefault="00442B67" w:rsidP="00FC0331">
            <w:pPr>
              <w:pStyle w:val="NormalWeb"/>
              <w:spacing w:before="0" w:beforeAutospacing="0" w:after="0" w:afterAutospacing="0"/>
            </w:pPr>
            <w:r>
              <w:t xml:space="preserve">Ohio Valley Education Cooperative </w:t>
            </w:r>
          </w:p>
          <w:p w14:paraId="3D6AD2A8" w14:textId="231FB343" w:rsidR="00442B67" w:rsidRDefault="00442B67" w:rsidP="00FC0331">
            <w:pPr>
              <w:pStyle w:val="NormalWeb"/>
              <w:spacing w:before="0" w:beforeAutospacing="0" w:after="0" w:afterAutospacing="0"/>
            </w:pPr>
            <w:r>
              <w:t xml:space="preserve">Shelbyville, KY </w:t>
            </w:r>
          </w:p>
        </w:tc>
        <w:tc>
          <w:tcPr>
            <w:tcW w:w="3117" w:type="dxa"/>
          </w:tcPr>
          <w:p w14:paraId="46205E6F" w14:textId="3130F0EA" w:rsidR="00442B67" w:rsidRDefault="00EF52A5" w:rsidP="00BD42D2">
            <w:pPr>
              <w:pStyle w:val="NormalWeb"/>
              <w:spacing w:before="0" w:beforeAutospacing="0" w:after="0" w:afterAutospacing="0"/>
              <w:jc w:val="center"/>
            </w:pPr>
            <w:r>
              <w:t>14</w:t>
            </w:r>
          </w:p>
        </w:tc>
      </w:tr>
      <w:tr w:rsidR="00442B67" w14:paraId="4B89E585" w14:textId="77777777" w:rsidTr="00442B67">
        <w:tc>
          <w:tcPr>
            <w:tcW w:w="3116" w:type="dxa"/>
          </w:tcPr>
          <w:p w14:paraId="6A128D2C" w14:textId="3FE10845" w:rsidR="00442B67" w:rsidRDefault="00EF52A5" w:rsidP="00FC0331">
            <w:pPr>
              <w:pStyle w:val="NormalWeb"/>
              <w:spacing w:before="0" w:beforeAutospacing="0" w:after="0" w:afterAutospacing="0"/>
            </w:pPr>
            <w:r>
              <w:t>October 10</w:t>
            </w:r>
          </w:p>
        </w:tc>
        <w:tc>
          <w:tcPr>
            <w:tcW w:w="3117" w:type="dxa"/>
          </w:tcPr>
          <w:p w14:paraId="43F5C9C3" w14:textId="77777777" w:rsidR="00442B67" w:rsidRDefault="00EF52A5" w:rsidP="00FC0331">
            <w:pPr>
              <w:pStyle w:val="NormalWeb"/>
              <w:spacing w:before="0" w:beforeAutospacing="0" w:after="0" w:afterAutospacing="0"/>
            </w:pPr>
            <w:r>
              <w:t>Kentucky Valley Education Cooperative</w:t>
            </w:r>
          </w:p>
          <w:p w14:paraId="64BEBCA8" w14:textId="282F2960" w:rsidR="00EF52A5" w:rsidRDefault="00EF52A5" w:rsidP="00FC0331">
            <w:pPr>
              <w:pStyle w:val="NormalWeb"/>
              <w:spacing w:before="0" w:beforeAutospacing="0" w:after="0" w:afterAutospacing="0"/>
            </w:pPr>
            <w:r>
              <w:t xml:space="preserve">Hazard, KY </w:t>
            </w:r>
          </w:p>
        </w:tc>
        <w:tc>
          <w:tcPr>
            <w:tcW w:w="3117" w:type="dxa"/>
          </w:tcPr>
          <w:p w14:paraId="0458538C" w14:textId="4CBE1B88" w:rsidR="00442B67" w:rsidRDefault="00EF52A5" w:rsidP="00BD42D2">
            <w:pPr>
              <w:pStyle w:val="NormalWeb"/>
              <w:spacing w:before="0" w:beforeAutospacing="0" w:after="0" w:afterAutospacing="0"/>
              <w:jc w:val="center"/>
            </w:pPr>
            <w:r>
              <w:t>15</w:t>
            </w:r>
          </w:p>
        </w:tc>
      </w:tr>
      <w:tr w:rsidR="00442B67" w14:paraId="3E26CB9D" w14:textId="77777777" w:rsidTr="00442B67">
        <w:tc>
          <w:tcPr>
            <w:tcW w:w="3116" w:type="dxa"/>
          </w:tcPr>
          <w:p w14:paraId="0436F9FC" w14:textId="41B7BD0C" w:rsidR="00442B67" w:rsidRDefault="00EF52A5" w:rsidP="00FC0331">
            <w:pPr>
              <w:pStyle w:val="NormalWeb"/>
              <w:spacing w:before="0" w:beforeAutospacing="0" w:after="0" w:afterAutospacing="0"/>
            </w:pPr>
            <w:r>
              <w:t>October 15</w:t>
            </w:r>
          </w:p>
        </w:tc>
        <w:tc>
          <w:tcPr>
            <w:tcW w:w="3117" w:type="dxa"/>
          </w:tcPr>
          <w:p w14:paraId="1BF0CCEC" w14:textId="77777777" w:rsidR="00442B67" w:rsidRDefault="00EF52A5" w:rsidP="00FC0331">
            <w:pPr>
              <w:pStyle w:val="NormalWeb"/>
              <w:spacing w:before="0" w:beforeAutospacing="0" w:after="0" w:afterAutospacing="0"/>
            </w:pPr>
            <w:r>
              <w:t>Green River Regional Education Cooperative</w:t>
            </w:r>
          </w:p>
          <w:p w14:paraId="4C20E3C8" w14:textId="7EF8AC08" w:rsidR="00EF52A5" w:rsidRDefault="00EF52A5" w:rsidP="00FC0331">
            <w:pPr>
              <w:pStyle w:val="NormalWeb"/>
              <w:spacing w:before="0" w:beforeAutospacing="0" w:after="0" w:afterAutospacing="0"/>
            </w:pPr>
            <w:r>
              <w:t xml:space="preserve">Bowling Green, KY </w:t>
            </w:r>
          </w:p>
        </w:tc>
        <w:tc>
          <w:tcPr>
            <w:tcW w:w="3117" w:type="dxa"/>
          </w:tcPr>
          <w:p w14:paraId="24CF4214" w14:textId="0AB06EA5" w:rsidR="00442B67" w:rsidRDefault="00777E80" w:rsidP="00BD42D2">
            <w:pPr>
              <w:pStyle w:val="NormalWeb"/>
              <w:spacing w:before="0" w:beforeAutospacing="0" w:after="0" w:afterAutospacing="0"/>
              <w:jc w:val="center"/>
            </w:pPr>
            <w:r>
              <w:t>16</w:t>
            </w:r>
          </w:p>
        </w:tc>
      </w:tr>
      <w:tr w:rsidR="00777E80" w14:paraId="4B895C41" w14:textId="77777777" w:rsidTr="00442B67">
        <w:tc>
          <w:tcPr>
            <w:tcW w:w="3116" w:type="dxa"/>
          </w:tcPr>
          <w:p w14:paraId="0F490BB2" w14:textId="433AB244" w:rsidR="00777E80" w:rsidRDefault="00777E80" w:rsidP="00FC0331">
            <w:pPr>
              <w:pStyle w:val="NormalWeb"/>
              <w:spacing w:before="0" w:beforeAutospacing="0" w:after="0" w:afterAutospacing="0"/>
            </w:pPr>
            <w:r>
              <w:t>October 30</w:t>
            </w:r>
          </w:p>
        </w:tc>
        <w:tc>
          <w:tcPr>
            <w:tcW w:w="3117" w:type="dxa"/>
          </w:tcPr>
          <w:p w14:paraId="2D5A12AB" w14:textId="77777777" w:rsidR="00777E80" w:rsidRDefault="00777E80" w:rsidP="00FC0331">
            <w:pPr>
              <w:pStyle w:val="NormalWeb"/>
              <w:spacing w:before="0" w:beforeAutospacing="0" w:after="0" w:afterAutospacing="0"/>
            </w:pPr>
            <w:r>
              <w:t>Hopkinsville Community College</w:t>
            </w:r>
          </w:p>
          <w:p w14:paraId="005268A9" w14:textId="4058974C" w:rsidR="00777E80" w:rsidRDefault="00777E80" w:rsidP="00FC0331">
            <w:pPr>
              <w:pStyle w:val="NormalWeb"/>
              <w:spacing w:before="0" w:beforeAutospacing="0" w:after="0" w:afterAutospacing="0"/>
            </w:pPr>
            <w:r>
              <w:t xml:space="preserve">Hopkinsville, KY </w:t>
            </w:r>
          </w:p>
        </w:tc>
        <w:tc>
          <w:tcPr>
            <w:tcW w:w="3117" w:type="dxa"/>
          </w:tcPr>
          <w:p w14:paraId="7485C953" w14:textId="4E1CE7EA" w:rsidR="00777E80" w:rsidRDefault="00777E80" w:rsidP="00BD42D2">
            <w:pPr>
              <w:pStyle w:val="NormalWeb"/>
              <w:spacing w:before="0" w:beforeAutospacing="0" w:after="0" w:afterAutospacing="0"/>
              <w:jc w:val="center"/>
            </w:pPr>
            <w:r>
              <w:t>15</w:t>
            </w:r>
          </w:p>
        </w:tc>
      </w:tr>
      <w:tr w:rsidR="00BD42D2" w14:paraId="733A9FAE" w14:textId="77777777" w:rsidTr="00442B67">
        <w:tc>
          <w:tcPr>
            <w:tcW w:w="3116" w:type="dxa"/>
          </w:tcPr>
          <w:p w14:paraId="7603428A" w14:textId="6E24AD00" w:rsidR="00BD42D2" w:rsidRDefault="00BD42D2" w:rsidP="00FC0331">
            <w:pPr>
              <w:pStyle w:val="NormalWeb"/>
              <w:spacing w:before="0" w:beforeAutospacing="0" w:after="0" w:afterAutospacing="0"/>
            </w:pPr>
            <w:r>
              <w:t>November 1</w:t>
            </w:r>
          </w:p>
        </w:tc>
        <w:tc>
          <w:tcPr>
            <w:tcW w:w="3117" w:type="dxa"/>
          </w:tcPr>
          <w:p w14:paraId="761C9F31" w14:textId="4DD5FB4F" w:rsidR="00BD42D2" w:rsidRDefault="00BD42D2" w:rsidP="00FC0331">
            <w:pPr>
              <w:pStyle w:val="NormalWeb"/>
              <w:spacing w:before="0" w:beforeAutospacing="0" w:after="0" w:afterAutospacing="0"/>
            </w:pPr>
            <w:r>
              <w:t xml:space="preserve">Virtual Town Hall </w:t>
            </w:r>
          </w:p>
        </w:tc>
        <w:tc>
          <w:tcPr>
            <w:tcW w:w="3117" w:type="dxa"/>
          </w:tcPr>
          <w:p w14:paraId="43140CC4" w14:textId="2478A5E9" w:rsidR="00BD42D2" w:rsidRDefault="00FF4291" w:rsidP="00BD42D2">
            <w:pPr>
              <w:pStyle w:val="NormalWeb"/>
              <w:spacing w:before="0" w:beforeAutospacing="0" w:after="0" w:afterAutospacing="0"/>
              <w:jc w:val="center"/>
            </w:pPr>
            <w:r>
              <w:t>9</w:t>
            </w:r>
          </w:p>
        </w:tc>
      </w:tr>
    </w:tbl>
    <w:p w14:paraId="338733EB" w14:textId="2834AC82" w:rsidR="00FC0331" w:rsidRPr="00FC0331" w:rsidRDefault="00FC0331" w:rsidP="00FC0331">
      <w:pPr>
        <w:pStyle w:val="NormalWeb"/>
        <w:spacing w:before="0" w:beforeAutospacing="0" w:after="0" w:afterAutospacing="0"/>
      </w:pPr>
    </w:p>
    <w:p w14:paraId="1C8B3DEC" w14:textId="789806C6" w:rsidR="009B4FE6" w:rsidRDefault="001D68E7" w:rsidP="00FC0331">
      <w:pPr>
        <w:spacing w:after="0"/>
        <w:ind w:left="5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Participants </w:t>
      </w:r>
      <w:r w:rsidR="009A26AD">
        <w:rPr>
          <w:rFonts w:ascii="Times New Roman" w:hAnsi="Times New Roman" w:cs="Times New Roman"/>
          <w:sz w:val="24"/>
          <w:szCs w:val="24"/>
          <w:shd w:val="clear" w:color="auto" w:fill="FFFFFF"/>
        </w:rPr>
        <w:t xml:space="preserve">offered feedback and asked clarifying </w:t>
      </w:r>
      <w:r w:rsidR="009F456C">
        <w:rPr>
          <w:rFonts w:ascii="Times New Roman" w:hAnsi="Times New Roman" w:cs="Times New Roman"/>
          <w:sz w:val="24"/>
          <w:szCs w:val="24"/>
          <w:shd w:val="clear" w:color="auto" w:fill="FFFFFF"/>
        </w:rPr>
        <w:t>questions regarding the pre-</w:t>
      </w:r>
      <w:r w:rsidR="006545C9">
        <w:rPr>
          <w:rFonts w:ascii="Times New Roman" w:hAnsi="Times New Roman" w:cs="Times New Roman"/>
          <w:sz w:val="24"/>
          <w:szCs w:val="24"/>
          <w:shd w:val="clear" w:color="auto" w:fill="FFFFFF"/>
        </w:rPr>
        <w:t>requisite</w:t>
      </w:r>
      <w:r w:rsidR="009F456C">
        <w:rPr>
          <w:rFonts w:ascii="Times New Roman" w:hAnsi="Times New Roman" w:cs="Times New Roman"/>
          <w:sz w:val="24"/>
          <w:szCs w:val="24"/>
          <w:shd w:val="clear" w:color="auto" w:fill="FFFFFF"/>
        </w:rPr>
        <w:t xml:space="preserve"> requirement for graduation. </w:t>
      </w:r>
      <w:r w:rsidR="00063988">
        <w:rPr>
          <w:rFonts w:ascii="Times New Roman" w:hAnsi="Times New Roman" w:cs="Times New Roman"/>
          <w:sz w:val="24"/>
          <w:szCs w:val="24"/>
          <w:shd w:val="clear" w:color="auto" w:fill="FFFFFF"/>
        </w:rPr>
        <w:t xml:space="preserve">Stakeholders shared the following: </w:t>
      </w:r>
    </w:p>
    <w:p w14:paraId="05EDAECA" w14:textId="4D11DA23" w:rsidR="00063988" w:rsidRDefault="00063988" w:rsidP="00FC0331">
      <w:pPr>
        <w:spacing w:after="0"/>
        <w:ind w:left="50"/>
        <w:rPr>
          <w:rFonts w:ascii="Times New Roman" w:hAnsi="Times New Roman" w:cs="Times New Roman"/>
          <w:sz w:val="24"/>
          <w:szCs w:val="24"/>
          <w:shd w:val="clear" w:color="auto" w:fill="FFFFFF"/>
        </w:rPr>
      </w:pPr>
    </w:p>
    <w:p w14:paraId="3C80DF8E" w14:textId="0458551F" w:rsidR="00780EFE" w:rsidRDefault="009B4FE6"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8971C6">
        <w:rPr>
          <w:rFonts w:ascii="Times New Roman" w:hAnsi="Times New Roman" w:cs="Times New Roman"/>
          <w:sz w:val="24"/>
          <w:szCs w:val="24"/>
          <w:shd w:val="clear" w:color="auto" w:fill="FFFFFF"/>
        </w:rPr>
        <w:t xml:space="preserve">flexibility of the requirements </w:t>
      </w:r>
      <w:r w:rsidR="00780EFE">
        <w:rPr>
          <w:rFonts w:ascii="Times New Roman" w:hAnsi="Times New Roman" w:cs="Times New Roman"/>
          <w:sz w:val="24"/>
          <w:szCs w:val="24"/>
          <w:shd w:val="clear" w:color="auto" w:fill="FFFFFF"/>
        </w:rPr>
        <w:t>provides districts the opportunity to offer courses and programs that best align with the interests of students</w:t>
      </w:r>
      <w:r w:rsidR="000F7450">
        <w:rPr>
          <w:rFonts w:ascii="Times New Roman" w:hAnsi="Times New Roman" w:cs="Times New Roman"/>
          <w:sz w:val="24"/>
          <w:szCs w:val="24"/>
          <w:shd w:val="clear" w:color="auto" w:fill="FFFFFF"/>
        </w:rPr>
        <w:t>.</w:t>
      </w:r>
    </w:p>
    <w:p w14:paraId="40EA4FB9" w14:textId="1CD6F68A" w:rsidR="00063988" w:rsidRDefault="00753B66"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department should i</w:t>
      </w:r>
      <w:r w:rsidR="00063988">
        <w:rPr>
          <w:rFonts w:ascii="Times New Roman" w:hAnsi="Times New Roman" w:cs="Times New Roman"/>
          <w:sz w:val="24"/>
          <w:szCs w:val="24"/>
          <w:shd w:val="clear" w:color="auto" w:fill="FFFFFF"/>
        </w:rPr>
        <w:t xml:space="preserve">ncrease communication to districts and local school board members to increase understanding </w:t>
      </w:r>
      <w:r w:rsidR="00617B90">
        <w:rPr>
          <w:rFonts w:ascii="Times New Roman" w:hAnsi="Times New Roman" w:cs="Times New Roman"/>
          <w:sz w:val="24"/>
          <w:szCs w:val="24"/>
          <w:shd w:val="clear" w:color="auto" w:fill="FFFFFF"/>
        </w:rPr>
        <w:t>of the changes and flexibility</w:t>
      </w:r>
      <w:r w:rsidR="00063988">
        <w:rPr>
          <w:rFonts w:ascii="Times New Roman" w:hAnsi="Times New Roman" w:cs="Times New Roman"/>
          <w:sz w:val="24"/>
          <w:szCs w:val="24"/>
          <w:shd w:val="clear" w:color="auto" w:fill="FFFFFF"/>
        </w:rPr>
        <w:t xml:space="preserve"> </w:t>
      </w:r>
      <w:r w:rsidR="00157B2C">
        <w:rPr>
          <w:rFonts w:ascii="Times New Roman" w:hAnsi="Times New Roman" w:cs="Times New Roman"/>
          <w:sz w:val="24"/>
          <w:szCs w:val="24"/>
          <w:shd w:val="clear" w:color="auto" w:fill="FFFFFF"/>
        </w:rPr>
        <w:t xml:space="preserve">in </w:t>
      </w:r>
      <w:r w:rsidR="00617B90">
        <w:rPr>
          <w:rFonts w:ascii="Times New Roman" w:hAnsi="Times New Roman" w:cs="Times New Roman"/>
          <w:sz w:val="24"/>
          <w:szCs w:val="24"/>
          <w:shd w:val="clear" w:color="auto" w:fill="FFFFFF"/>
        </w:rPr>
        <w:t xml:space="preserve">how students demonstrate </w:t>
      </w:r>
      <w:r w:rsidR="00157B2C">
        <w:rPr>
          <w:rFonts w:ascii="Times New Roman" w:hAnsi="Times New Roman" w:cs="Times New Roman"/>
          <w:sz w:val="24"/>
          <w:szCs w:val="24"/>
          <w:shd w:val="clear" w:color="auto" w:fill="FFFFFF"/>
        </w:rPr>
        <w:t>basic competency in reading and</w:t>
      </w:r>
      <w:r w:rsidR="009E51D8">
        <w:rPr>
          <w:rFonts w:ascii="Times New Roman" w:hAnsi="Times New Roman" w:cs="Times New Roman"/>
          <w:sz w:val="24"/>
          <w:szCs w:val="24"/>
          <w:shd w:val="clear" w:color="auto" w:fill="FFFFFF"/>
        </w:rPr>
        <w:t>/or</w:t>
      </w:r>
      <w:r w:rsidR="00157B2C">
        <w:rPr>
          <w:rFonts w:ascii="Times New Roman" w:hAnsi="Times New Roman" w:cs="Times New Roman"/>
          <w:sz w:val="24"/>
          <w:szCs w:val="24"/>
          <w:shd w:val="clear" w:color="auto" w:fill="FFFFFF"/>
        </w:rPr>
        <w:t xml:space="preserve"> mathematics. Many feel that misinformation is causing confusion and fear. It is important for districts to understand the three options students have to demonstrate their basic skills. </w:t>
      </w:r>
    </w:p>
    <w:p w14:paraId="03E1A1D9" w14:textId="39E5DD6F" w:rsidR="00AB3AD0" w:rsidRDefault="00724ED8"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department should i</w:t>
      </w:r>
      <w:r w:rsidR="00430C05">
        <w:rPr>
          <w:rFonts w:ascii="Times New Roman" w:hAnsi="Times New Roman" w:cs="Times New Roman"/>
          <w:sz w:val="24"/>
          <w:szCs w:val="24"/>
          <w:shd w:val="clear" w:color="auto" w:fill="FFFFFF"/>
        </w:rPr>
        <w:t>ncrease</w:t>
      </w:r>
      <w:r w:rsidR="00AB3AD0">
        <w:rPr>
          <w:rFonts w:ascii="Times New Roman" w:hAnsi="Times New Roman" w:cs="Times New Roman"/>
          <w:sz w:val="24"/>
          <w:szCs w:val="24"/>
          <w:shd w:val="clear" w:color="auto" w:fill="FFFFFF"/>
        </w:rPr>
        <w:t xml:space="preserve"> </w:t>
      </w:r>
      <w:r w:rsidR="00430C05">
        <w:rPr>
          <w:rFonts w:ascii="Times New Roman" w:hAnsi="Times New Roman" w:cs="Times New Roman"/>
          <w:sz w:val="24"/>
          <w:szCs w:val="24"/>
          <w:shd w:val="clear" w:color="auto" w:fill="FFFFFF"/>
        </w:rPr>
        <w:t>communication</w:t>
      </w:r>
      <w:r w:rsidR="00AB3AD0">
        <w:rPr>
          <w:rFonts w:ascii="Times New Roman" w:hAnsi="Times New Roman" w:cs="Times New Roman"/>
          <w:sz w:val="24"/>
          <w:szCs w:val="24"/>
          <w:shd w:val="clear" w:color="auto" w:fill="FFFFFF"/>
        </w:rPr>
        <w:t xml:space="preserve"> to districts and </w:t>
      </w:r>
      <w:r>
        <w:rPr>
          <w:rFonts w:ascii="Times New Roman" w:hAnsi="Times New Roman" w:cs="Times New Roman"/>
          <w:sz w:val="24"/>
          <w:szCs w:val="24"/>
          <w:shd w:val="clear" w:color="auto" w:fill="FFFFFF"/>
        </w:rPr>
        <w:t>directors of special e</w:t>
      </w:r>
      <w:r w:rsidR="001522AA">
        <w:rPr>
          <w:rFonts w:ascii="Times New Roman" w:hAnsi="Times New Roman" w:cs="Times New Roman"/>
          <w:sz w:val="24"/>
          <w:szCs w:val="24"/>
          <w:shd w:val="clear" w:color="auto" w:fill="FFFFFF"/>
        </w:rPr>
        <w:t>ducation regarding the role of the</w:t>
      </w:r>
      <w:r w:rsidR="00310CF7">
        <w:rPr>
          <w:rFonts w:ascii="Times New Roman" w:hAnsi="Times New Roman" w:cs="Times New Roman"/>
          <w:sz w:val="24"/>
          <w:szCs w:val="24"/>
          <w:shd w:val="clear" w:color="auto" w:fill="FFFFFF"/>
        </w:rPr>
        <w:t xml:space="preserve"> Annual Review Committee (ARC) to determine what best meets the needs of students with a</w:t>
      </w:r>
      <w:r w:rsidR="000F7450">
        <w:rPr>
          <w:rFonts w:ascii="Times New Roman" w:hAnsi="Times New Roman" w:cs="Times New Roman"/>
          <w:sz w:val="24"/>
          <w:szCs w:val="24"/>
          <w:shd w:val="clear" w:color="auto" w:fill="FFFFFF"/>
        </w:rPr>
        <w:t>n IEP</w:t>
      </w:r>
      <w:r w:rsidR="00310CF7">
        <w:rPr>
          <w:rFonts w:ascii="Times New Roman" w:hAnsi="Times New Roman" w:cs="Times New Roman"/>
          <w:sz w:val="24"/>
          <w:szCs w:val="24"/>
          <w:shd w:val="clear" w:color="auto" w:fill="FFFFFF"/>
        </w:rPr>
        <w:t xml:space="preserve">.  </w:t>
      </w:r>
    </w:p>
    <w:p w14:paraId="2949F513" w14:textId="6FA4B595" w:rsidR="00157B2C" w:rsidRDefault="009E51D8"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department should p</w:t>
      </w:r>
      <w:r w:rsidR="006545C9">
        <w:rPr>
          <w:rFonts w:ascii="Times New Roman" w:hAnsi="Times New Roman" w:cs="Times New Roman"/>
          <w:sz w:val="24"/>
          <w:szCs w:val="24"/>
          <w:shd w:val="clear" w:color="auto" w:fill="FFFFFF"/>
        </w:rPr>
        <w:t>rovide guidance to districts on types of evidence used to demonstrate basic competency for reading and/or mathematics for the portfolio option.</w:t>
      </w:r>
    </w:p>
    <w:p w14:paraId="36805C49" w14:textId="4DD30C8D" w:rsidR="006545C9" w:rsidRDefault="009E51D8"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department should p</w:t>
      </w:r>
      <w:r w:rsidR="00AB3AD0">
        <w:rPr>
          <w:rFonts w:ascii="Times New Roman" w:hAnsi="Times New Roman" w:cs="Times New Roman"/>
          <w:sz w:val="24"/>
          <w:szCs w:val="24"/>
          <w:shd w:val="clear" w:color="auto" w:fill="FFFFFF"/>
        </w:rPr>
        <w:t xml:space="preserve">rovide guidance for schools regarding immigrant students entering high school for less than two years. </w:t>
      </w:r>
    </w:p>
    <w:p w14:paraId="2FAC484D" w14:textId="5E6DE72D" w:rsidR="00B339E2" w:rsidRDefault="009E51D8" w:rsidP="00EA4DAD">
      <w:pPr>
        <w:pStyle w:val="ListParagraph"/>
        <w:numPr>
          <w:ilvl w:val="0"/>
          <w:numId w:val="44"/>
        </w:num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department should c</w:t>
      </w:r>
      <w:r w:rsidR="00B339E2">
        <w:rPr>
          <w:rFonts w:ascii="Times New Roman" w:hAnsi="Times New Roman" w:cs="Times New Roman"/>
          <w:sz w:val="24"/>
          <w:szCs w:val="24"/>
          <w:shd w:val="clear" w:color="auto" w:fill="FFFFFF"/>
        </w:rPr>
        <w:t xml:space="preserve">onsult multiple content specific </w:t>
      </w:r>
      <w:r w:rsidR="007127FC">
        <w:rPr>
          <w:rFonts w:ascii="Times New Roman" w:hAnsi="Times New Roman" w:cs="Times New Roman"/>
          <w:sz w:val="24"/>
          <w:szCs w:val="24"/>
          <w:shd w:val="clear" w:color="auto" w:fill="FFFFFF"/>
        </w:rPr>
        <w:t xml:space="preserve">organizations </w:t>
      </w:r>
      <w:r w:rsidR="00B339E2">
        <w:rPr>
          <w:rFonts w:ascii="Times New Roman" w:hAnsi="Times New Roman" w:cs="Times New Roman"/>
          <w:sz w:val="24"/>
          <w:szCs w:val="24"/>
          <w:shd w:val="clear" w:color="auto" w:fill="FFFFFF"/>
        </w:rPr>
        <w:t xml:space="preserve">for suggested </w:t>
      </w:r>
      <w:r w:rsidR="007127FC">
        <w:rPr>
          <w:rFonts w:ascii="Times New Roman" w:hAnsi="Times New Roman" w:cs="Times New Roman"/>
          <w:sz w:val="24"/>
          <w:szCs w:val="24"/>
          <w:shd w:val="clear" w:color="auto" w:fill="FFFFFF"/>
        </w:rPr>
        <w:t xml:space="preserve">course ideas for reading and mathematics. </w:t>
      </w:r>
    </w:p>
    <w:p w14:paraId="70F6D52E" w14:textId="0826B1AC" w:rsidR="002B05ED" w:rsidRDefault="002B05ED" w:rsidP="002B05ED">
      <w:pPr>
        <w:spacing w:after="0"/>
        <w:rPr>
          <w:rFonts w:ascii="Times New Roman" w:hAnsi="Times New Roman" w:cs="Times New Roman"/>
          <w:sz w:val="24"/>
          <w:szCs w:val="24"/>
          <w:shd w:val="clear" w:color="auto" w:fill="FFFFFF"/>
        </w:rPr>
      </w:pPr>
    </w:p>
    <w:p w14:paraId="4F7AD93E" w14:textId="3F461026" w:rsidR="002B05ED" w:rsidRPr="002B05ED" w:rsidRDefault="002B05ED" w:rsidP="002B05E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follow up report</w:t>
      </w:r>
      <w:r w:rsidR="00A04DA2">
        <w:rPr>
          <w:rFonts w:ascii="Times New Roman" w:hAnsi="Times New Roman" w:cs="Times New Roman"/>
          <w:sz w:val="24"/>
          <w:szCs w:val="24"/>
          <w:shd w:val="clear" w:color="auto" w:fill="FFFFFF"/>
        </w:rPr>
        <w:t>, to meet the annual reporting requirements of SB 175 (2019),</w:t>
      </w:r>
      <w:r>
        <w:rPr>
          <w:rFonts w:ascii="Times New Roman" w:hAnsi="Times New Roman" w:cs="Times New Roman"/>
          <w:sz w:val="24"/>
          <w:szCs w:val="24"/>
          <w:shd w:val="clear" w:color="auto" w:fill="FFFFFF"/>
        </w:rPr>
        <w:t xml:space="preserve"> will be submitted by December 1, 2020. </w:t>
      </w:r>
    </w:p>
    <w:p w14:paraId="605D6B92" w14:textId="15408E47" w:rsidR="00BC3085" w:rsidRPr="00FF44FA" w:rsidRDefault="00BC3085" w:rsidP="00FF44FA">
      <w:pPr>
        <w:spacing w:after="0"/>
        <w:rPr>
          <w:rFonts w:ascii="Times New Roman" w:hAnsi="Times New Roman" w:cs="Times New Roman"/>
          <w:sz w:val="24"/>
          <w:szCs w:val="24"/>
          <w:shd w:val="clear" w:color="auto" w:fill="FFFFFF"/>
        </w:rPr>
      </w:pPr>
    </w:p>
    <w:p w14:paraId="14E8DD84" w14:textId="77777777" w:rsidR="00F53DD2" w:rsidRDefault="00F53DD2" w:rsidP="005407E0">
      <w:pPr>
        <w:spacing w:after="0"/>
        <w:ind w:left="50"/>
        <w:jc w:val="center"/>
        <w:rPr>
          <w:rFonts w:ascii="Times New Roman" w:eastAsia="Times New Roman" w:hAnsi="Times New Roman" w:cs="Times New Roman"/>
          <w:b/>
          <w:color w:val="000000"/>
          <w:sz w:val="24"/>
          <w:szCs w:val="24"/>
        </w:rPr>
      </w:pPr>
    </w:p>
    <w:p w14:paraId="006C5837" w14:textId="77777777"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p>
    <w:p w14:paraId="09F02381" w14:textId="77777777"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p>
    <w:p w14:paraId="1198627B" w14:textId="00D5939C" w:rsidR="00A614DA" w:rsidRPr="00991942" w:rsidRDefault="00150B0C" w:rsidP="00FE3CDD">
      <w:hyperlink r:id="rId9">
        <w:r w:rsidR="00FE3CDD" w:rsidRPr="00FE3CDD">
          <w:rPr>
            <w:rFonts w:ascii="Times New Roman" w:eastAsia="Times New Roman" w:hAnsi="Times New Roman" w:cs="Times New Roman"/>
            <w:color w:val="000000"/>
            <w:sz w:val="24"/>
          </w:rPr>
          <w:t xml:space="preserve"> </w:t>
        </w:r>
      </w:hyperlink>
    </w:p>
    <w:sectPr w:rsidR="00A614DA" w:rsidRPr="00991942" w:rsidSect="008972F2">
      <w:headerReference w:type="default" r:id="rId10"/>
      <w:footerReference w:type="default" r:id="rId11"/>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C631" w14:textId="77777777" w:rsidR="00150B0C" w:rsidRDefault="00150B0C" w:rsidP="00E22CA4">
      <w:pPr>
        <w:spacing w:after="0" w:line="240" w:lineRule="auto"/>
      </w:pPr>
      <w:r>
        <w:separator/>
      </w:r>
    </w:p>
  </w:endnote>
  <w:endnote w:type="continuationSeparator" w:id="0">
    <w:p w14:paraId="2D10079B" w14:textId="77777777" w:rsidR="00150B0C" w:rsidRDefault="00150B0C" w:rsidP="00E2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3C4" w14:textId="26A373D9" w:rsidR="004474B1" w:rsidRPr="00784086" w:rsidRDefault="004474B1">
    <w:pPr>
      <w:pStyle w:val="Footer"/>
      <w:rPr>
        <w:rFonts w:ascii="Arial" w:hAnsi="Arial" w:cs="Arial"/>
        <w:noProof/>
        <w:sz w:val="18"/>
        <w:szCs w:val="18"/>
      </w:rPr>
    </w:pPr>
    <w:r w:rsidRPr="00784086">
      <w:rPr>
        <w:rFonts w:ascii="Arial" w:hAnsi="Arial" w:cs="Arial"/>
        <w:noProof/>
        <w:sz w:val="18"/>
        <w:szCs w:val="18"/>
      </w:rPr>
      <mc:AlternateContent>
        <mc:Choice Requires="wpg">
          <w:drawing>
            <wp:anchor distT="0" distB="0" distL="114300" distR="114300" simplePos="0" relativeHeight="251658240" behindDoc="0" locked="0" layoutInCell="1" allowOverlap="1" wp14:anchorId="1506E685" wp14:editId="44C6277A">
              <wp:simplePos x="0" y="0"/>
              <wp:positionH relativeFrom="margin">
                <wp:align>left</wp:align>
              </wp:positionH>
              <wp:positionV relativeFrom="paragraph">
                <wp:posOffset>-129540</wp:posOffset>
              </wp:positionV>
              <wp:extent cx="5980176" cy="82296"/>
              <wp:effectExtent l="0" t="19050" r="40005" b="32385"/>
              <wp:wrapNone/>
              <wp:docPr id="3" name="Group 3"/>
              <wp:cNvGraphicFramePr/>
              <a:graphic xmlns:a="http://schemas.openxmlformats.org/drawingml/2006/main">
                <a:graphicData uri="http://schemas.microsoft.com/office/word/2010/wordprocessingGroup">
                  <wpg:wgp>
                    <wpg:cNvGrpSpPr/>
                    <wpg:grpSpPr>
                      <a:xfrm>
                        <a:off x="0" y="0"/>
                        <a:ext cx="5980176" cy="82296"/>
                        <a:chOff x="0" y="0"/>
                        <a:chExt cx="6504305" cy="43735"/>
                      </a:xfrm>
                    </wpg:grpSpPr>
                    <wps:wsp>
                      <wps:cNvPr id="6" name="Straight Connector 1"/>
                      <wps:cNvCnPr/>
                      <wps:spPr>
                        <a:xfrm flipV="1">
                          <a:off x="0" y="0"/>
                          <a:ext cx="6504305" cy="0"/>
                        </a:xfrm>
                        <a:prstGeom prst="line">
                          <a:avLst/>
                        </a:prstGeom>
                        <a:ln w="5080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2"/>
                      <wps:cNvCnPr/>
                      <wps:spPr>
                        <a:xfrm flipV="1">
                          <a:off x="0" y="41002"/>
                          <a:ext cx="6496809" cy="2733"/>
                        </a:xfrm>
                        <a:prstGeom prst="line">
                          <a:avLst/>
                        </a:prstGeom>
                        <a:ln w="25400" cmpd="thickThin">
                          <a:solidFill>
                            <a:schemeClr val="accent4">
                              <a:lumMod val="75000"/>
                            </a:schemeClr>
                          </a:solidFill>
                          <a:rou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7232BB4" id="Group 3" o:spid="_x0000_s1026" style="position:absolute;margin-left:0;margin-top:-10.2pt;width:470.9pt;height:6.5pt;z-index:251658240;mso-position-horizontal:left;mso-position-horizontal-relative:margin;mso-width-relative:margin;mso-height-relative:margin" coordsize="6504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">
              <v:line id="Straight Connector 1" o:spid="_x0000_s1027" style="position:absolute;flip:y;visibility:visible;mso-wrap-style:square" from="0,0" to="65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uVsAAAADaAAAADwAAAGRycy9kb3ducmV2LnhtbERPyWrDMBC9F/IPYgK5NXIaWooTxTiF&#10;LvTWrNfBmtgm1siRFNv5+ypQ6Gl4vHWW2WAa0ZHztWUFs2kCgriwuuZSwW77/vgKwgdkjY1lUnAj&#10;D9lq9LDEVNuef6jbhFLEEPYpKqhCaFMpfVGRQT+1LXHkTtYZDBG6UmqHfQw3jXxKkhdpsObYUGFL&#10;bxUV583VKLg43Pcf7e3yPTtu1895N08On3OlJuMhX4AINIR/8Z/7S8f5cH/lfuX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AblbAAAAA2gAAAA8AAAAAAAAAAAAAAAAA&#10;oQIAAGRycy9kb3ducmV2LnhtbFBLBQYAAAAABAAEAPkAAACOAwAAAAA=&#10;" strokecolor="blue" strokeweight="4pt">
                <v:stroke joinstyle="miter"/>
              </v:line>
              <v:line id="Straight Connector 2" o:spid="_x0000_s1028" style="position:absolute;flip:y;visibility:visible;mso-wrap-style:square" from="0,410" to="6496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NF8IAAADaAAAADwAAAGRycy9kb3ducmV2LnhtbESPwWrDMBBE74X8g9hAb7WcFNzGiRJC&#10;iqE308SX3hZrYzuxVkZSbffvq0Khx2Fm3jC7w2x6MZLznWUFqyQFQVxb3XGjoLoUT68gfEDW2Fsm&#10;Bd/k4bBfPOww13biDxrPoRERwj5HBW0IQy6lr1sy6BM7EEfvap3BEKVrpHY4Rbjp5TpNM2mw47jQ&#10;4kCnlur7+cso+CxKV/TVi8vkren4DcvnbDMq9bicj1sQgebwH/5rv2sFa/i9Em+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GNF8IAAADaAAAADwAAAAAAAAAAAAAA&#10;AAChAgAAZHJzL2Rvd25yZXYueG1sUEsFBgAAAAAEAAQA+QAAAJADAAAAAA==&#10;" strokecolor="#bf8f00 [2407]" strokeweight="2pt">
                <v:stroke linestyle="thickThin"/>
              </v:line>
              <w10:wrap anchorx="margin"/>
            </v:group>
          </w:pict>
        </mc:Fallback>
      </mc:AlternateContent>
    </w:r>
    <w:r w:rsidRPr="00784086">
      <w:rPr>
        <w:rFonts w:ascii="Arial" w:hAnsi="Arial" w:cs="Arial"/>
        <w:sz w:val="18"/>
        <w:szCs w:val="18"/>
      </w:rPr>
      <w:t>Kentucky Department of Education</w:t>
    </w:r>
    <w:r>
      <w:rPr>
        <w:rFonts w:ascii="Arial" w:hAnsi="Arial" w:cs="Arial"/>
        <w:sz w:val="18"/>
        <w:szCs w:val="18"/>
      </w:rPr>
      <w:t xml:space="preserve">   </w:t>
    </w:r>
    <w:r w:rsidR="007D25A2">
      <w:rPr>
        <w:rFonts w:ascii="Arial" w:hAnsi="Arial" w:cs="Arial"/>
        <w:i/>
        <w:sz w:val="12"/>
        <w:szCs w:val="12"/>
      </w:rPr>
      <w:t>November 20, 2019</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8238BB">
      <w:rPr>
        <w:rFonts w:ascii="Arial" w:hAnsi="Arial" w:cs="Arial"/>
        <w:noProof/>
        <w:sz w:val="18"/>
        <w:szCs w:val="18"/>
      </w:rPr>
      <w:t>1</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8691" w14:textId="77777777" w:rsidR="00150B0C" w:rsidRDefault="00150B0C" w:rsidP="00E22CA4">
      <w:pPr>
        <w:spacing w:after="0" w:line="240" w:lineRule="auto"/>
      </w:pPr>
      <w:r>
        <w:separator/>
      </w:r>
    </w:p>
  </w:footnote>
  <w:footnote w:type="continuationSeparator" w:id="0">
    <w:p w14:paraId="37F72D2F" w14:textId="77777777" w:rsidR="00150B0C" w:rsidRDefault="00150B0C" w:rsidP="00E2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969A" w14:textId="3B296CFA" w:rsidR="004474B1" w:rsidRPr="004D1FE5" w:rsidRDefault="004474B1" w:rsidP="00131472">
    <w:pPr>
      <w:tabs>
        <w:tab w:val="left" w:pos="1256"/>
        <w:tab w:val="left" w:pos="8124"/>
      </w:tabs>
      <w:spacing w:after="0" w:line="240" w:lineRule="auto"/>
      <w:rPr>
        <w:rFonts w:ascii="Times New Roman" w:eastAsia="Times New Roman" w:hAnsi="Times New Roman" w:cs="Times New Roman"/>
        <w:b/>
        <w:sz w:val="24"/>
        <w:szCs w:val="24"/>
      </w:rPr>
    </w:pPr>
    <w:r w:rsidRPr="004D1FE5">
      <w:rPr>
        <w:rFonts w:ascii="Times New Roman" w:eastAsia="Times New Roman" w:hAnsi="Times New Roman" w:cs="Times New Roman"/>
        <w:b/>
        <w:noProof/>
        <w:color w:val="FF0000"/>
        <w:sz w:val="24"/>
        <w:szCs w:val="24"/>
      </w:rPr>
      <w:drawing>
        <wp:anchor distT="0" distB="0" distL="114300" distR="114300" simplePos="0" relativeHeight="251663360" behindDoc="1" locked="0" layoutInCell="1" allowOverlap="1" wp14:anchorId="4FE289DA" wp14:editId="40CF5C04">
          <wp:simplePos x="0" y="0"/>
          <wp:positionH relativeFrom="margin">
            <wp:posOffset>5775960</wp:posOffset>
          </wp:positionH>
          <wp:positionV relativeFrom="paragraph">
            <wp:posOffset>-296545</wp:posOffset>
          </wp:positionV>
          <wp:extent cx="685800" cy="753734"/>
          <wp:effectExtent l="0" t="0" r="0" b="8890"/>
          <wp:wrapNone/>
          <wp:docPr id="5" name="Picture 5" descr="D:\KDE\KDE-Logo-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53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EE5" w:rsidRPr="004D1FE5">
      <w:rPr>
        <w:rFonts w:ascii="Times New Roman" w:eastAsia="Times New Roman" w:hAnsi="Times New Roman" w:cs="Times New Roman"/>
        <w:b/>
        <w:sz w:val="24"/>
        <w:szCs w:val="24"/>
      </w:rPr>
      <w:t xml:space="preserve">Kentucky Department of Education </w:t>
    </w:r>
  </w:p>
  <w:p w14:paraId="071C15C7" w14:textId="53CFEAB7" w:rsidR="00CD4B16" w:rsidRPr="00991942" w:rsidRDefault="00CD4B16" w:rsidP="00CD4B16">
    <w:pPr>
      <w:tabs>
        <w:tab w:val="left" w:pos="1256"/>
        <w:tab w:val="left" w:pos="8124"/>
      </w:tabs>
      <w:spacing w:after="0" w:line="240" w:lineRule="auto"/>
      <w:rPr>
        <w:rFonts w:ascii="Times New Roman" w:eastAsia="Times New Roman" w:hAnsi="Times New Roman" w:cs="Times New Roman"/>
        <w:b/>
        <w:sz w:val="24"/>
        <w:szCs w:val="24"/>
      </w:rPr>
    </w:pPr>
  </w:p>
  <w:p w14:paraId="4C14D603" w14:textId="4AF0411C" w:rsidR="004474B1" w:rsidRPr="004D1FE5" w:rsidRDefault="00C40854" w:rsidP="00CD4B16">
    <w:pPr>
      <w:tabs>
        <w:tab w:val="left" w:pos="1256"/>
        <w:tab w:val="left" w:pos="81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 175 (2019) </w:t>
    </w:r>
    <w:r w:rsidR="00047FD1">
      <w:rPr>
        <w:rFonts w:ascii="Times New Roman" w:eastAsia="Times New Roman" w:hAnsi="Times New Roman" w:cs="Times New Roman"/>
        <w:b/>
        <w:sz w:val="24"/>
        <w:szCs w:val="24"/>
      </w:rPr>
      <w:t>Requirement -- Outcomes of Student P</w:t>
    </w:r>
    <w:r w:rsidR="007F26CC">
      <w:rPr>
        <w:rFonts w:ascii="Times New Roman" w:eastAsia="Times New Roman" w:hAnsi="Times New Roman" w:cs="Times New Roman"/>
        <w:b/>
        <w:sz w:val="24"/>
        <w:szCs w:val="24"/>
      </w:rPr>
      <w:t xml:space="preserve">erformance on </w:t>
    </w:r>
    <w:r w:rsidR="00FA68F7">
      <w:rPr>
        <w:rFonts w:ascii="Times New Roman" w:eastAsia="Times New Roman" w:hAnsi="Times New Roman" w:cs="Times New Roman"/>
        <w:b/>
        <w:sz w:val="24"/>
        <w:szCs w:val="24"/>
      </w:rPr>
      <w:t>the Reading and Mathematics Competency</w:t>
    </w:r>
    <w:r w:rsidR="00047FD1">
      <w:rPr>
        <w:rFonts w:ascii="Times New Roman" w:eastAsia="Times New Roman" w:hAnsi="Times New Roman" w:cs="Times New Roman"/>
        <w:b/>
        <w:sz w:val="24"/>
        <w:szCs w:val="24"/>
      </w:rPr>
      <w:t xml:space="preserve"> Requirement</w:t>
    </w:r>
    <w:r w:rsidR="00FA68F7">
      <w:rPr>
        <w:rFonts w:ascii="Times New Roman" w:eastAsia="Times New Roman" w:hAnsi="Times New Roman" w:cs="Times New Roman"/>
        <w:b/>
        <w:sz w:val="24"/>
        <w:szCs w:val="24"/>
      </w:rPr>
      <w:t>s</w:t>
    </w:r>
    <w:r w:rsidR="00047FD1">
      <w:rPr>
        <w:rFonts w:ascii="Times New Roman" w:eastAsia="Times New Roman" w:hAnsi="Times New Roman" w:cs="Times New Roman"/>
        <w:b/>
        <w:sz w:val="24"/>
        <w:szCs w:val="24"/>
      </w:rPr>
      <w:t xml:space="preserve"> and Shareholder F</w:t>
    </w:r>
    <w:r w:rsidR="007F26CC">
      <w:rPr>
        <w:rFonts w:ascii="Times New Roman" w:eastAsia="Times New Roman" w:hAnsi="Times New Roman" w:cs="Times New Roman"/>
        <w:b/>
        <w:sz w:val="24"/>
        <w:szCs w:val="24"/>
      </w:rPr>
      <w:t xml:space="preserve">eedback </w:t>
    </w:r>
  </w:p>
  <w:p w14:paraId="56630DED" w14:textId="77777777" w:rsidR="004474B1" w:rsidRPr="00AC7850" w:rsidRDefault="004474B1" w:rsidP="00131472">
    <w:pPr>
      <w:tabs>
        <w:tab w:val="left" w:pos="1256"/>
        <w:tab w:val="left" w:pos="8124"/>
      </w:tabs>
      <w:spacing w:after="0" w:line="240" w:lineRule="auto"/>
      <w:rPr>
        <w:rFonts w:ascii="Arial" w:eastAsia="Times New Roman" w:hAnsi="Arial" w:cs="Arial"/>
        <w:b/>
        <w:i/>
      </w:rPr>
    </w:pPr>
  </w:p>
  <w:p w14:paraId="311A18F6" w14:textId="77777777" w:rsidR="004474B1" w:rsidRDefault="004474B1" w:rsidP="000550EA">
    <w:pPr>
      <w:spacing w:after="0" w:line="240" w:lineRule="auto"/>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60288" behindDoc="0" locked="0" layoutInCell="1" allowOverlap="1" wp14:anchorId="6E09EDE7" wp14:editId="0DF898B4">
              <wp:simplePos x="0" y="0"/>
              <wp:positionH relativeFrom="margin">
                <wp:posOffset>0</wp:posOffset>
              </wp:positionH>
              <wp:positionV relativeFrom="paragraph">
                <wp:posOffset>0</wp:posOffset>
              </wp:positionV>
              <wp:extent cx="5641848" cy="0"/>
              <wp:effectExtent l="0" t="0" r="35560" b="19050"/>
              <wp:wrapNone/>
              <wp:docPr id="15" name="Straight Connector 15"/>
              <wp:cNvGraphicFramePr/>
              <a:graphic xmlns:a="http://schemas.openxmlformats.org/drawingml/2006/main">
                <a:graphicData uri="http://schemas.microsoft.com/office/word/2010/wordprocessingShape">
                  <wps:wsp>
                    <wps:cNvCnPr/>
                    <wps:spPr>
                      <a:xfrm flipV="1">
                        <a:off x="0" y="0"/>
                        <a:ext cx="5641848"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40D5EED"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" strokecolor="#bf8f00 [2407]" strokeweight="2pt">
              <v:stroke linestyle="thick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C7C"/>
    <w:multiLevelType w:val="hybridMultilevel"/>
    <w:tmpl w:val="384E6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A5243"/>
    <w:multiLevelType w:val="hybridMultilevel"/>
    <w:tmpl w:val="40B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661F"/>
    <w:multiLevelType w:val="hybridMultilevel"/>
    <w:tmpl w:val="049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611E"/>
    <w:multiLevelType w:val="hybridMultilevel"/>
    <w:tmpl w:val="B2227608"/>
    <w:lvl w:ilvl="0" w:tplc="8CA29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4729"/>
    <w:multiLevelType w:val="hybridMultilevel"/>
    <w:tmpl w:val="5AC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3F0F"/>
    <w:multiLevelType w:val="hybridMultilevel"/>
    <w:tmpl w:val="BAD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45DA"/>
    <w:multiLevelType w:val="hybridMultilevel"/>
    <w:tmpl w:val="F1446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E172F"/>
    <w:multiLevelType w:val="hybridMultilevel"/>
    <w:tmpl w:val="1BFA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75C3D"/>
    <w:multiLevelType w:val="hybridMultilevel"/>
    <w:tmpl w:val="A8DCAE3A"/>
    <w:lvl w:ilvl="0" w:tplc="DDB61DA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D7AF3"/>
    <w:multiLevelType w:val="multilevel"/>
    <w:tmpl w:val="1C3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A2C54"/>
    <w:multiLevelType w:val="hybridMultilevel"/>
    <w:tmpl w:val="E13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B6E72"/>
    <w:multiLevelType w:val="hybridMultilevel"/>
    <w:tmpl w:val="FFD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B48D2"/>
    <w:multiLevelType w:val="hybridMultilevel"/>
    <w:tmpl w:val="DC6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6615B"/>
    <w:multiLevelType w:val="hybridMultilevel"/>
    <w:tmpl w:val="331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E24FD"/>
    <w:multiLevelType w:val="hybridMultilevel"/>
    <w:tmpl w:val="730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225E4"/>
    <w:multiLevelType w:val="hybridMultilevel"/>
    <w:tmpl w:val="C5E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25D7A"/>
    <w:multiLevelType w:val="hybridMultilevel"/>
    <w:tmpl w:val="58C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2A83"/>
    <w:multiLevelType w:val="hybridMultilevel"/>
    <w:tmpl w:val="2C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0BE6"/>
    <w:multiLevelType w:val="hybridMultilevel"/>
    <w:tmpl w:val="5064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805F9"/>
    <w:multiLevelType w:val="hybridMultilevel"/>
    <w:tmpl w:val="879C089C"/>
    <w:lvl w:ilvl="0" w:tplc="E278A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E5FEE"/>
    <w:multiLevelType w:val="hybridMultilevel"/>
    <w:tmpl w:val="0D04963E"/>
    <w:lvl w:ilvl="0" w:tplc="F2F07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C99"/>
    <w:multiLevelType w:val="hybridMultilevel"/>
    <w:tmpl w:val="760C4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665762"/>
    <w:multiLevelType w:val="hybridMultilevel"/>
    <w:tmpl w:val="268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1F35"/>
    <w:multiLevelType w:val="hybridMultilevel"/>
    <w:tmpl w:val="DF1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D4178"/>
    <w:multiLevelType w:val="hybridMultilevel"/>
    <w:tmpl w:val="C48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1DC8"/>
    <w:multiLevelType w:val="hybridMultilevel"/>
    <w:tmpl w:val="4CA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61AE3"/>
    <w:multiLevelType w:val="hybridMultilevel"/>
    <w:tmpl w:val="52C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E0434"/>
    <w:multiLevelType w:val="hybridMultilevel"/>
    <w:tmpl w:val="E7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D38EB"/>
    <w:multiLevelType w:val="hybridMultilevel"/>
    <w:tmpl w:val="7DA24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3A632D"/>
    <w:multiLevelType w:val="hybridMultilevel"/>
    <w:tmpl w:val="E9980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81DCB"/>
    <w:multiLevelType w:val="hybridMultilevel"/>
    <w:tmpl w:val="45C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632F8"/>
    <w:multiLevelType w:val="multilevel"/>
    <w:tmpl w:val="260C1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A75C7D"/>
    <w:multiLevelType w:val="hybridMultilevel"/>
    <w:tmpl w:val="07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77204"/>
    <w:multiLevelType w:val="hybridMultilevel"/>
    <w:tmpl w:val="A81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C66F4"/>
    <w:multiLevelType w:val="hybridMultilevel"/>
    <w:tmpl w:val="C30AED30"/>
    <w:lvl w:ilvl="0" w:tplc="0E6A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23E99"/>
    <w:multiLevelType w:val="hybridMultilevel"/>
    <w:tmpl w:val="801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45368"/>
    <w:multiLevelType w:val="hybridMultilevel"/>
    <w:tmpl w:val="03B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2345C"/>
    <w:multiLevelType w:val="hybridMultilevel"/>
    <w:tmpl w:val="34FA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35E1E"/>
    <w:multiLevelType w:val="hybridMultilevel"/>
    <w:tmpl w:val="C6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734C"/>
    <w:multiLevelType w:val="hybridMultilevel"/>
    <w:tmpl w:val="902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E52C6"/>
    <w:multiLevelType w:val="hybridMultilevel"/>
    <w:tmpl w:val="18E6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060AC"/>
    <w:multiLevelType w:val="hybridMultilevel"/>
    <w:tmpl w:val="D82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670E7"/>
    <w:multiLevelType w:val="multilevel"/>
    <w:tmpl w:val="21DA0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A90523"/>
    <w:multiLevelType w:val="hybridMultilevel"/>
    <w:tmpl w:val="8A4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32995"/>
    <w:multiLevelType w:val="hybridMultilevel"/>
    <w:tmpl w:val="421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4"/>
  </w:num>
  <w:num w:numId="4">
    <w:abstractNumId w:val="26"/>
  </w:num>
  <w:num w:numId="5">
    <w:abstractNumId w:val="30"/>
  </w:num>
  <w:num w:numId="6">
    <w:abstractNumId w:val="38"/>
  </w:num>
  <w:num w:numId="7">
    <w:abstractNumId w:val="12"/>
  </w:num>
  <w:num w:numId="8">
    <w:abstractNumId w:val="23"/>
  </w:num>
  <w:num w:numId="9">
    <w:abstractNumId w:val="14"/>
  </w:num>
  <w:num w:numId="10">
    <w:abstractNumId w:val="21"/>
  </w:num>
  <w:num w:numId="11">
    <w:abstractNumId w:val="40"/>
  </w:num>
  <w:num w:numId="12">
    <w:abstractNumId w:val="16"/>
  </w:num>
  <w:num w:numId="13">
    <w:abstractNumId w:val="10"/>
  </w:num>
  <w:num w:numId="14">
    <w:abstractNumId w:val="44"/>
  </w:num>
  <w:num w:numId="15">
    <w:abstractNumId w:val="11"/>
  </w:num>
  <w:num w:numId="16">
    <w:abstractNumId w:val="18"/>
  </w:num>
  <w:num w:numId="17">
    <w:abstractNumId w:val="33"/>
  </w:num>
  <w:num w:numId="18">
    <w:abstractNumId w:val="15"/>
  </w:num>
  <w:num w:numId="19">
    <w:abstractNumId w:val="17"/>
  </w:num>
  <w:num w:numId="20">
    <w:abstractNumId w:val="22"/>
  </w:num>
  <w:num w:numId="21">
    <w:abstractNumId w:val="5"/>
  </w:num>
  <w:num w:numId="22">
    <w:abstractNumId w:val="39"/>
  </w:num>
  <w:num w:numId="23">
    <w:abstractNumId w:val="1"/>
  </w:num>
  <w:num w:numId="24">
    <w:abstractNumId w:val="28"/>
  </w:num>
  <w:num w:numId="25">
    <w:abstractNumId w:val="0"/>
  </w:num>
  <w:num w:numId="26">
    <w:abstractNumId w:val="20"/>
  </w:num>
  <w:num w:numId="27">
    <w:abstractNumId w:val="9"/>
  </w:num>
  <w:num w:numId="28">
    <w:abstractNumId w:val="27"/>
  </w:num>
  <w:num w:numId="29">
    <w:abstractNumId w:val="7"/>
  </w:num>
  <w:num w:numId="30">
    <w:abstractNumId w:val="29"/>
  </w:num>
  <w:num w:numId="31">
    <w:abstractNumId w:val="37"/>
  </w:num>
  <w:num w:numId="32">
    <w:abstractNumId w:val="4"/>
  </w:num>
  <w:num w:numId="33">
    <w:abstractNumId w:val="13"/>
  </w:num>
  <w:num w:numId="34">
    <w:abstractNumId w:val="43"/>
  </w:num>
  <w:num w:numId="35">
    <w:abstractNumId w:val="35"/>
  </w:num>
  <w:num w:numId="36">
    <w:abstractNumId w:val="36"/>
  </w:num>
  <w:num w:numId="37">
    <w:abstractNumId w:val="2"/>
  </w:num>
  <w:num w:numId="38">
    <w:abstractNumId w:val="42"/>
  </w:num>
  <w:num w:numId="39">
    <w:abstractNumId w:val="31"/>
  </w:num>
  <w:num w:numId="40">
    <w:abstractNumId w:val="41"/>
  </w:num>
  <w:num w:numId="41">
    <w:abstractNumId w:val="3"/>
  </w:num>
  <w:num w:numId="42">
    <w:abstractNumId w:val="6"/>
  </w:num>
  <w:num w:numId="43">
    <w:abstractNumId w:val="24"/>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4"/>
    <w:rsid w:val="0000096D"/>
    <w:rsid w:val="00006C05"/>
    <w:rsid w:val="000070B3"/>
    <w:rsid w:val="000071F2"/>
    <w:rsid w:val="00007AF4"/>
    <w:rsid w:val="000131BC"/>
    <w:rsid w:val="00015D08"/>
    <w:rsid w:val="00020228"/>
    <w:rsid w:val="00021C31"/>
    <w:rsid w:val="00024C66"/>
    <w:rsid w:val="00025B92"/>
    <w:rsid w:val="00026746"/>
    <w:rsid w:val="00027C03"/>
    <w:rsid w:val="00044658"/>
    <w:rsid w:val="00045A92"/>
    <w:rsid w:val="00047FD1"/>
    <w:rsid w:val="00054162"/>
    <w:rsid w:val="000550EA"/>
    <w:rsid w:val="00056DB6"/>
    <w:rsid w:val="00057619"/>
    <w:rsid w:val="00063988"/>
    <w:rsid w:val="00064FFF"/>
    <w:rsid w:val="00066431"/>
    <w:rsid w:val="000715B6"/>
    <w:rsid w:val="000727F4"/>
    <w:rsid w:val="0007785B"/>
    <w:rsid w:val="0008591A"/>
    <w:rsid w:val="000868F5"/>
    <w:rsid w:val="00086929"/>
    <w:rsid w:val="00087449"/>
    <w:rsid w:val="00091377"/>
    <w:rsid w:val="00097D11"/>
    <w:rsid w:val="000A420C"/>
    <w:rsid w:val="000A49E4"/>
    <w:rsid w:val="000A549F"/>
    <w:rsid w:val="000B0E05"/>
    <w:rsid w:val="000B245C"/>
    <w:rsid w:val="000B38BB"/>
    <w:rsid w:val="000B4062"/>
    <w:rsid w:val="000C128C"/>
    <w:rsid w:val="000C2917"/>
    <w:rsid w:val="000C3623"/>
    <w:rsid w:val="000C38A0"/>
    <w:rsid w:val="000C4FB4"/>
    <w:rsid w:val="000C606E"/>
    <w:rsid w:val="000C66CE"/>
    <w:rsid w:val="000C7DA4"/>
    <w:rsid w:val="000D0101"/>
    <w:rsid w:val="000D1472"/>
    <w:rsid w:val="000E0AE5"/>
    <w:rsid w:val="000E1252"/>
    <w:rsid w:val="000E2391"/>
    <w:rsid w:val="000E35D2"/>
    <w:rsid w:val="000E3F53"/>
    <w:rsid w:val="000E4B5B"/>
    <w:rsid w:val="000F18CE"/>
    <w:rsid w:val="000F19C3"/>
    <w:rsid w:val="000F55B0"/>
    <w:rsid w:val="000F7450"/>
    <w:rsid w:val="00104519"/>
    <w:rsid w:val="001047B7"/>
    <w:rsid w:val="00112540"/>
    <w:rsid w:val="00112B95"/>
    <w:rsid w:val="00120A2A"/>
    <w:rsid w:val="00121133"/>
    <w:rsid w:val="00121E0C"/>
    <w:rsid w:val="00131472"/>
    <w:rsid w:val="00133FB6"/>
    <w:rsid w:val="00136B45"/>
    <w:rsid w:val="00141ADF"/>
    <w:rsid w:val="0014222E"/>
    <w:rsid w:val="001426AD"/>
    <w:rsid w:val="0014423F"/>
    <w:rsid w:val="00144AAE"/>
    <w:rsid w:val="00150B0C"/>
    <w:rsid w:val="001522AA"/>
    <w:rsid w:val="001528AC"/>
    <w:rsid w:val="00156544"/>
    <w:rsid w:val="00156AEE"/>
    <w:rsid w:val="00157B2C"/>
    <w:rsid w:val="00162CB0"/>
    <w:rsid w:val="00167AAD"/>
    <w:rsid w:val="00171226"/>
    <w:rsid w:val="0017196B"/>
    <w:rsid w:val="00172E69"/>
    <w:rsid w:val="001749FE"/>
    <w:rsid w:val="00174A74"/>
    <w:rsid w:val="001772AC"/>
    <w:rsid w:val="00184130"/>
    <w:rsid w:val="001851C6"/>
    <w:rsid w:val="001862BD"/>
    <w:rsid w:val="00187225"/>
    <w:rsid w:val="00193226"/>
    <w:rsid w:val="00194AEF"/>
    <w:rsid w:val="001A0199"/>
    <w:rsid w:val="001A1B6A"/>
    <w:rsid w:val="001A1E8F"/>
    <w:rsid w:val="001A4C5C"/>
    <w:rsid w:val="001A5009"/>
    <w:rsid w:val="001B653C"/>
    <w:rsid w:val="001B7731"/>
    <w:rsid w:val="001C4904"/>
    <w:rsid w:val="001C5D1B"/>
    <w:rsid w:val="001C6FFD"/>
    <w:rsid w:val="001D2E24"/>
    <w:rsid w:val="001D68E7"/>
    <w:rsid w:val="001E05E0"/>
    <w:rsid w:val="001E1E83"/>
    <w:rsid w:val="001E1F60"/>
    <w:rsid w:val="001E325B"/>
    <w:rsid w:val="001E3540"/>
    <w:rsid w:val="001E4343"/>
    <w:rsid w:val="001E4E1E"/>
    <w:rsid w:val="001E4FEF"/>
    <w:rsid w:val="001E5B1E"/>
    <w:rsid w:val="001E688E"/>
    <w:rsid w:val="001E6F06"/>
    <w:rsid w:val="001E6F38"/>
    <w:rsid w:val="001F0817"/>
    <w:rsid w:val="001F0FFC"/>
    <w:rsid w:val="001F19E5"/>
    <w:rsid w:val="001F49E8"/>
    <w:rsid w:val="001F5CA9"/>
    <w:rsid w:val="00200B3D"/>
    <w:rsid w:val="00201C86"/>
    <w:rsid w:val="0020353D"/>
    <w:rsid w:val="00203979"/>
    <w:rsid w:val="00204B94"/>
    <w:rsid w:val="002107CB"/>
    <w:rsid w:val="00210D62"/>
    <w:rsid w:val="00213D6B"/>
    <w:rsid w:val="00214813"/>
    <w:rsid w:val="00220095"/>
    <w:rsid w:val="0022218A"/>
    <w:rsid w:val="002275F9"/>
    <w:rsid w:val="002325E2"/>
    <w:rsid w:val="00234762"/>
    <w:rsid w:val="00236600"/>
    <w:rsid w:val="002428F8"/>
    <w:rsid w:val="00242B1C"/>
    <w:rsid w:val="00243BDD"/>
    <w:rsid w:val="00244B58"/>
    <w:rsid w:val="002459A5"/>
    <w:rsid w:val="002617E6"/>
    <w:rsid w:val="0026398A"/>
    <w:rsid w:val="0026638A"/>
    <w:rsid w:val="00275455"/>
    <w:rsid w:val="002756F3"/>
    <w:rsid w:val="00276604"/>
    <w:rsid w:val="00276BDC"/>
    <w:rsid w:val="0027766C"/>
    <w:rsid w:val="00283A5F"/>
    <w:rsid w:val="00283CF9"/>
    <w:rsid w:val="002900D5"/>
    <w:rsid w:val="00293514"/>
    <w:rsid w:val="002953A4"/>
    <w:rsid w:val="00295585"/>
    <w:rsid w:val="002965AC"/>
    <w:rsid w:val="00296D69"/>
    <w:rsid w:val="002971F3"/>
    <w:rsid w:val="002A1453"/>
    <w:rsid w:val="002A3F68"/>
    <w:rsid w:val="002A5111"/>
    <w:rsid w:val="002A54DA"/>
    <w:rsid w:val="002A6CDA"/>
    <w:rsid w:val="002B05ED"/>
    <w:rsid w:val="002B14B6"/>
    <w:rsid w:val="002B2239"/>
    <w:rsid w:val="002B5EEF"/>
    <w:rsid w:val="002C0D7E"/>
    <w:rsid w:val="002C0DAA"/>
    <w:rsid w:val="002C0E70"/>
    <w:rsid w:val="002C43ED"/>
    <w:rsid w:val="002C6D67"/>
    <w:rsid w:val="002D1145"/>
    <w:rsid w:val="002D1388"/>
    <w:rsid w:val="002D1E7F"/>
    <w:rsid w:val="002D2B94"/>
    <w:rsid w:val="002D57B8"/>
    <w:rsid w:val="002E612B"/>
    <w:rsid w:val="00303C11"/>
    <w:rsid w:val="00310CF7"/>
    <w:rsid w:val="00311ED9"/>
    <w:rsid w:val="00313111"/>
    <w:rsid w:val="003152D1"/>
    <w:rsid w:val="003165AE"/>
    <w:rsid w:val="00317A7B"/>
    <w:rsid w:val="00323307"/>
    <w:rsid w:val="003238B7"/>
    <w:rsid w:val="003242E1"/>
    <w:rsid w:val="003269F9"/>
    <w:rsid w:val="00326D78"/>
    <w:rsid w:val="00326EC3"/>
    <w:rsid w:val="00327339"/>
    <w:rsid w:val="00332B9A"/>
    <w:rsid w:val="00332D75"/>
    <w:rsid w:val="003342E5"/>
    <w:rsid w:val="003349E8"/>
    <w:rsid w:val="00335009"/>
    <w:rsid w:val="00336021"/>
    <w:rsid w:val="0034134D"/>
    <w:rsid w:val="003442ED"/>
    <w:rsid w:val="00344773"/>
    <w:rsid w:val="00344FBD"/>
    <w:rsid w:val="0034574E"/>
    <w:rsid w:val="003469AE"/>
    <w:rsid w:val="0034719E"/>
    <w:rsid w:val="0035755A"/>
    <w:rsid w:val="00360E55"/>
    <w:rsid w:val="00363147"/>
    <w:rsid w:val="00365222"/>
    <w:rsid w:val="00371C28"/>
    <w:rsid w:val="003807C5"/>
    <w:rsid w:val="003807F8"/>
    <w:rsid w:val="00384962"/>
    <w:rsid w:val="003858C4"/>
    <w:rsid w:val="00390CD7"/>
    <w:rsid w:val="003920ED"/>
    <w:rsid w:val="0039413A"/>
    <w:rsid w:val="00396AD9"/>
    <w:rsid w:val="003972DA"/>
    <w:rsid w:val="003A42A3"/>
    <w:rsid w:val="003A54CA"/>
    <w:rsid w:val="003A5550"/>
    <w:rsid w:val="003A6A30"/>
    <w:rsid w:val="003B1DB7"/>
    <w:rsid w:val="003B43BC"/>
    <w:rsid w:val="003B6F59"/>
    <w:rsid w:val="003B7532"/>
    <w:rsid w:val="003C22DA"/>
    <w:rsid w:val="003C3E22"/>
    <w:rsid w:val="003C551B"/>
    <w:rsid w:val="003C60F8"/>
    <w:rsid w:val="003C7616"/>
    <w:rsid w:val="003D1738"/>
    <w:rsid w:val="003D5042"/>
    <w:rsid w:val="003D6A72"/>
    <w:rsid w:val="003E20B1"/>
    <w:rsid w:val="003E3113"/>
    <w:rsid w:val="003E5B4A"/>
    <w:rsid w:val="003E65DB"/>
    <w:rsid w:val="003E7628"/>
    <w:rsid w:val="003F050B"/>
    <w:rsid w:val="003F29C7"/>
    <w:rsid w:val="003F69D6"/>
    <w:rsid w:val="003F7D03"/>
    <w:rsid w:val="0040125B"/>
    <w:rsid w:val="00407A9D"/>
    <w:rsid w:val="0041410B"/>
    <w:rsid w:val="00422EFC"/>
    <w:rsid w:val="00424E37"/>
    <w:rsid w:val="004251C2"/>
    <w:rsid w:val="00430C05"/>
    <w:rsid w:val="00436848"/>
    <w:rsid w:val="00436A97"/>
    <w:rsid w:val="0044269C"/>
    <w:rsid w:val="00442B67"/>
    <w:rsid w:val="004436F4"/>
    <w:rsid w:val="004474B1"/>
    <w:rsid w:val="0045379C"/>
    <w:rsid w:val="00453FEF"/>
    <w:rsid w:val="0045652E"/>
    <w:rsid w:val="004577E2"/>
    <w:rsid w:val="00462071"/>
    <w:rsid w:val="00466E93"/>
    <w:rsid w:val="00472A6E"/>
    <w:rsid w:val="00480CD2"/>
    <w:rsid w:val="00481268"/>
    <w:rsid w:val="00481379"/>
    <w:rsid w:val="0048179A"/>
    <w:rsid w:val="0048417F"/>
    <w:rsid w:val="00495EEA"/>
    <w:rsid w:val="00496392"/>
    <w:rsid w:val="00497695"/>
    <w:rsid w:val="004A2F9D"/>
    <w:rsid w:val="004A45DC"/>
    <w:rsid w:val="004B648F"/>
    <w:rsid w:val="004B781A"/>
    <w:rsid w:val="004C04B7"/>
    <w:rsid w:val="004C1DDC"/>
    <w:rsid w:val="004C6EE5"/>
    <w:rsid w:val="004C7054"/>
    <w:rsid w:val="004C7570"/>
    <w:rsid w:val="004C764C"/>
    <w:rsid w:val="004D1FA3"/>
    <w:rsid w:val="004D1FE5"/>
    <w:rsid w:val="004D3731"/>
    <w:rsid w:val="004D3EDB"/>
    <w:rsid w:val="004D728B"/>
    <w:rsid w:val="004E2C3C"/>
    <w:rsid w:val="004E4026"/>
    <w:rsid w:val="004E4647"/>
    <w:rsid w:val="004E6E28"/>
    <w:rsid w:val="004E7C26"/>
    <w:rsid w:val="004E7FD5"/>
    <w:rsid w:val="004F43F4"/>
    <w:rsid w:val="004F4718"/>
    <w:rsid w:val="004F69F6"/>
    <w:rsid w:val="004F7007"/>
    <w:rsid w:val="004F7580"/>
    <w:rsid w:val="004F79A5"/>
    <w:rsid w:val="004F7D7E"/>
    <w:rsid w:val="00504242"/>
    <w:rsid w:val="005047CE"/>
    <w:rsid w:val="00506B2C"/>
    <w:rsid w:val="00506CCE"/>
    <w:rsid w:val="00506FF8"/>
    <w:rsid w:val="005075E7"/>
    <w:rsid w:val="00514912"/>
    <w:rsid w:val="00521232"/>
    <w:rsid w:val="00521FAB"/>
    <w:rsid w:val="005346A0"/>
    <w:rsid w:val="005346E0"/>
    <w:rsid w:val="00534CBB"/>
    <w:rsid w:val="005355A2"/>
    <w:rsid w:val="005361E4"/>
    <w:rsid w:val="00537C3C"/>
    <w:rsid w:val="005407E0"/>
    <w:rsid w:val="00542934"/>
    <w:rsid w:val="00552BDB"/>
    <w:rsid w:val="005628B9"/>
    <w:rsid w:val="00571B06"/>
    <w:rsid w:val="00572E15"/>
    <w:rsid w:val="005751FE"/>
    <w:rsid w:val="00575DAA"/>
    <w:rsid w:val="00576284"/>
    <w:rsid w:val="005820CD"/>
    <w:rsid w:val="0058456F"/>
    <w:rsid w:val="005868D7"/>
    <w:rsid w:val="00590BC5"/>
    <w:rsid w:val="00591DDA"/>
    <w:rsid w:val="00593107"/>
    <w:rsid w:val="00594801"/>
    <w:rsid w:val="005968FD"/>
    <w:rsid w:val="00597FB9"/>
    <w:rsid w:val="005A7FAC"/>
    <w:rsid w:val="005B014B"/>
    <w:rsid w:val="005B3FDD"/>
    <w:rsid w:val="005B44E5"/>
    <w:rsid w:val="005C42C1"/>
    <w:rsid w:val="005C7FEA"/>
    <w:rsid w:val="005D790E"/>
    <w:rsid w:val="005E3A8E"/>
    <w:rsid w:val="005E5492"/>
    <w:rsid w:val="005E7679"/>
    <w:rsid w:val="005F0107"/>
    <w:rsid w:val="005F0F47"/>
    <w:rsid w:val="005F4893"/>
    <w:rsid w:val="005F7A88"/>
    <w:rsid w:val="00600040"/>
    <w:rsid w:val="006077F3"/>
    <w:rsid w:val="00613E7A"/>
    <w:rsid w:val="00614EC2"/>
    <w:rsid w:val="00617578"/>
    <w:rsid w:val="00617B90"/>
    <w:rsid w:val="006241E4"/>
    <w:rsid w:val="006244CB"/>
    <w:rsid w:val="006268D8"/>
    <w:rsid w:val="00635225"/>
    <w:rsid w:val="006364D0"/>
    <w:rsid w:val="00636DD2"/>
    <w:rsid w:val="0063730A"/>
    <w:rsid w:val="00637893"/>
    <w:rsid w:val="0064392C"/>
    <w:rsid w:val="006473F6"/>
    <w:rsid w:val="006474DB"/>
    <w:rsid w:val="00652ECC"/>
    <w:rsid w:val="00653B1E"/>
    <w:rsid w:val="006545C9"/>
    <w:rsid w:val="00657731"/>
    <w:rsid w:val="00662766"/>
    <w:rsid w:val="00665354"/>
    <w:rsid w:val="00672606"/>
    <w:rsid w:val="00684ABF"/>
    <w:rsid w:val="00686D04"/>
    <w:rsid w:val="006876F9"/>
    <w:rsid w:val="00687E80"/>
    <w:rsid w:val="00690137"/>
    <w:rsid w:val="0069021B"/>
    <w:rsid w:val="00694F5C"/>
    <w:rsid w:val="00695658"/>
    <w:rsid w:val="006960A0"/>
    <w:rsid w:val="00697650"/>
    <w:rsid w:val="006A2425"/>
    <w:rsid w:val="006A322E"/>
    <w:rsid w:val="006A6C63"/>
    <w:rsid w:val="006A7CC2"/>
    <w:rsid w:val="006B04E4"/>
    <w:rsid w:val="006B33A5"/>
    <w:rsid w:val="006B38EE"/>
    <w:rsid w:val="006C07AA"/>
    <w:rsid w:val="006C2D8E"/>
    <w:rsid w:val="006C5803"/>
    <w:rsid w:val="006C7CEC"/>
    <w:rsid w:val="006E00DE"/>
    <w:rsid w:val="006E1282"/>
    <w:rsid w:val="006E1C63"/>
    <w:rsid w:val="006E3876"/>
    <w:rsid w:val="006E39E2"/>
    <w:rsid w:val="006E66A9"/>
    <w:rsid w:val="006F2EAE"/>
    <w:rsid w:val="006F7AC8"/>
    <w:rsid w:val="00700041"/>
    <w:rsid w:val="00702DB6"/>
    <w:rsid w:val="007052B1"/>
    <w:rsid w:val="00705A0C"/>
    <w:rsid w:val="007127FC"/>
    <w:rsid w:val="0072278E"/>
    <w:rsid w:val="007232B3"/>
    <w:rsid w:val="00723CB5"/>
    <w:rsid w:val="00724ED8"/>
    <w:rsid w:val="0073241E"/>
    <w:rsid w:val="00736EBB"/>
    <w:rsid w:val="00736F5B"/>
    <w:rsid w:val="00742F14"/>
    <w:rsid w:val="00744951"/>
    <w:rsid w:val="00751571"/>
    <w:rsid w:val="0075291B"/>
    <w:rsid w:val="007533E3"/>
    <w:rsid w:val="00753B27"/>
    <w:rsid w:val="00753B66"/>
    <w:rsid w:val="00757282"/>
    <w:rsid w:val="00762206"/>
    <w:rsid w:val="007653C0"/>
    <w:rsid w:val="007665D4"/>
    <w:rsid w:val="00776F8B"/>
    <w:rsid w:val="00777E80"/>
    <w:rsid w:val="00780EFE"/>
    <w:rsid w:val="0078174D"/>
    <w:rsid w:val="00782FDE"/>
    <w:rsid w:val="00783554"/>
    <w:rsid w:val="00784086"/>
    <w:rsid w:val="00784A0F"/>
    <w:rsid w:val="00785132"/>
    <w:rsid w:val="00790E0B"/>
    <w:rsid w:val="00792AD6"/>
    <w:rsid w:val="00793469"/>
    <w:rsid w:val="00797E5C"/>
    <w:rsid w:val="007A187B"/>
    <w:rsid w:val="007A2D6B"/>
    <w:rsid w:val="007A3196"/>
    <w:rsid w:val="007A3B72"/>
    <w:rsid w:val="007A7CC8"/>
    <w:rsid w:val="007B5528"/>
    <w:rsid w:val="007B569F"/>
    <w:rsid w:val="007B5F4D"/>
    <w:rsid w:val="007B7366"/>
    <w:rsid w:val="007C07F5"/>
    <w:rsid w:val="007C1F2B"/>
    <w:rsid w:val="007C3F1E"/>
    <w:rsid w:val="007C61EF"/>
    <w:rsid w:val="007C66C7"/>
    <w:rsid w:val="007D25A2"/>
    <w:rsid w:val="007D6A85"/>
    <w:rsid w:val="007D793C"/>
    <w:rsid w:val="007E5AFA"/>
    <w:rsid w:val="007E600E"/>
    <w:rsid w:val="007E64DA"/>
    <w:rsid w:val="007F26CC"/>
    <w:rsid w:val="007F2DE5"/>
    <w:rsid w:val="007F4C39"/>
    <w:rsid w:val="007F6671"/>
    <w:rsid w:val="007F6BE1"/>
    <w:rsid w:val="00811122"/>
    <w:rsid w:val="00813388"/>
    <w:rsid w:val="00817306"/>
    <w:rsid w:val="008201E2"/>
    <w:rsid w:val="00821DE7"/>
    <w:rsid w:val="00822F2C"/>
    <w:rsid w:val="008238BB"/>
    <w:rsid w:val="00825326"/>
    <w:rsid w:val="00825343"/>
    <w:rsid w:val="008308B4"/>
    <w:rsid w:val="008319B3"/>
    <w:rsid w:val="00832E97"/>
    <w:rsid w:val="008331FD"/>
    <w:rsid w:val="00834DBE"/>
    <w:rsid w:val="0084248B"/>
    <w:rsid w:val="0084499A"/>
    <w:rsid w:val="00846D50"/>
    <w:rsid w:val="008501BC"/>
    <w:rsid w:val="008514B0"/>
    <w:rsid w:val="008541E8"/>
    <w:rsid w:val="0086000D"/>
    <w:rsid w:val="008609AC"/>
    <w:rsid w:val="0086140F"/>
    <w:rsid w:val="00880FF3"/>
    <w:rsid w:val="00882F9E"/>
    <w:rsid w:val="00884A26"/>
    <w:rsid w:val="00884F8B"/>
    <w:rsid w:val="008862F0"/>
    <w:rsid w:val="008901E6"/>
    <w:rsid w:val="00890F76"/>
    <w:rsid w:val="00891103"/>
    <w:rsid w:val="0089156F"/>
    <w:rsid w:val="0089415A"/>
    <w:rsid w:val="008949CC"/>
    <w:rsid w:val="008971C6"/>
    <w:rsid w:val="008972F2"/>
    <w:rsid w:val="008A0238"/>
    <w:rsid w:val="008A37C1"/>
    <w:rsid w:val="008A7A2D"/>
    <w:rsid w:val="008B5033"/>
    <w:rsid w:val="008B6967"/>
    <w:rsid w:val="008C00EC"/>
    <w:rsid w:val="008C4A49"/>
    <w:rsid w:val="008D367C"/>
    <w:rsid w:val="008D48D0"/>
    <w:rsid w:val="008E5E60"/>
    <w:rsid w:val="008E7444"/>
    <w:rsid w:val="008F064E"/>
    <w:rsid w:val="008F0B38"/>
    <w:rsid w:val="008F2321"/>
    <w:rsid w:val="008F2577"/>
    <w:rsid w:val="008F34B7"/>
    <w:rsid w:val="008F6A8F"/>
    <w:rsid w:val="00903CED"/>
    <w:rsid w:val="00911A71"/>
    <w:rsid w:val="0091225D"/>
    <w:rsid w:val="00923129"/>
    <w:rsid w:val="00933275"/>
    <w:rsid w:val="00935182"/>
    <w:rsid w:val="0093646B"/>
    <w:rsid w:val="0093783D"/>
    <w:rsid w:val="00940FC3"/>
    <w:rsid w:val="00942E5D"/>
    <w:rsid w:val="00946EB4"/>
    <w:rsid w:val="00954A4E"/>
    <w:rsid w:val="00955AFD"/>
    <w:rsid w:val="00957702"/>
    <w:rsid w:val="00961A99"/>
    <w:rsid w:val="00963C88"/>
    <w:rsid w:val="00964F87"/>
    <w:rsid w:val="00971181"/>
    <w:rsid w:val="00971319"/>
    <w:rsid w:val="0097293A"/>
    <w:rsid w:val="00976214"/>
    <w:rsid w:val="009803CF"/>
    <w:rsid w:val="00982B13"/>
    <w:rsid w:val="009866E3"/>
    <w:rsid w:val="00987B1D"/>
    <w:rsid w:val="0099015E"/>
    <w:rsid w:val="00991942"/>
    <w:rsid w:val="00996B01"/>
    <w:rsid w:val="00997E15"/>
    <w:rsid w:val="009A0014"/>
    <w:rsid w:val="009A0EC4"/>
    <w:rsid w:val="009A1817"/>
    <w:rsid w:val="009A26AD"/>
    <w:rsid w:val="009B2FD3"/>
    <w:rsid w:val="009B4FE6"/>
    <w:rsid w:val="009C07CD"/>
    <w:rsid w:val="009C1203"/>
    <w:rsid w:val="009C1D9E"/>
    <w:rsid w:val="009C206E"/>
    <w:rsid w:val="009C2339"/>
    <w:rsid w:val="009C40F5"/>
    <w:rsid w:val="009C6796"/>
    <w:rsid w:val="009C6EB3"/>
    <w:rsid w:val="009C7683"/>
    <w:rsid w:val="009C7D1B"/>
    <w:rsid w:val="009D122D"/>
    <w:rsid w:val="009D1ABD"/>
    <w:rsid w:val="009D59B1"/>
    <w:rsid w:val="009E51D8"/>
    <w:rsid w:val="009E5C95"/>
    <w:rsid w:val="009F051B"/>
    <w:rsid w:val="009F0ED6"/>
    <w:rsid w:val="009F456C"/>
    <w:rsid w:val="009F62CA"/>
    <w:rsid w:val="009F7203"/>
    <w:rsid w:val="009F7465"/>
    <w:rsid w:val="00A01F35"/>
    <w:rsid w:val="00A0306C"/>
    <w:rsid w:val="00A03FD1"/>
    <w:rsid w:val="00A04DA2"/>
    <w:rsid w:val="00A057EB"/>
    <w:rsid w:val="00A063AC"/>
    <w:rsid w:val="00A1230E"/>
    <w:rsid w:val="00A170B4"/>
    <w:rsid w:val="00A1755C"/>
    <w:rsid w:val="00A2195F"/>
    <w:rsid w:val="00A2661B"/>
    <w:rsid w:val="00A2738A"/>
    <w:rsid w:val="00A32561"/>
    <w:rsid w:val="00A32FC6"/>
    <w:rsid w:val="00A364D1"/>
    <w:rsid w:val="00A43591"/>
    <w:rsid w:val="00A45986"/>
    <w:rsid w:val="00A5522B"/>
    <w:rsid w:val="00A560D4"/>
    <w:rsid w:val="00A56708"/>
    <w:rsid w:val="00A60B87"/>
    <w:rsid w:val="00A614DA"/>
    <w:rsid w:val="00A65574"/>
    <w:rsid w:val="00A65A08"/>
    <w:rsid w:val="00A65C2A"/>
    <w:rsid w:val="00A66561"/>
    <w:rsid w:val="00A73855"/>
    <w:rsid w:val="00A7542B"/>
    <w:rsid w:val="00A75893"/>
    <w:rsid w:val="00A77220"/>
    <w:rsid w:val="00A8539F"/>
    <w:rsid w:val="00A91581"/>
    <w:rsid w:val="00A91DC8"/>
    <w:rsid w:val="00A948E3"/>
    <w:rsid w:val="00A948E8"/>
    <w:rsid w:val="00A94DF3"/>
    <w:rsid w:val="00A97066"/>
    <w:rsid w:val="00AA0070"/>
    <w:rsid w:val="00AA0B39"/>
    <w:rsid w:val="00AA28FC"/>
    <w:rsid w:val="00AA300C"/>
    <w:rsid w:val="00AA5C1D"/>
    <w:rsid w:val="00AA7F4D"/>
    <w:rsid w:val="00AB08A4"/>
    <w:rsid w:val="00AB17B0"/>
    <w:rsid w:val="00AB3AD0"/>
    <w:rsid w:val="00AB6521"/>
    <w:rsid w:val="00AC1BE8"/>
    <w:rsid w:val="00AC41B9"/>
    <w:rsid w:val="00AC7850"/>
    <w:rsid w:val="00AC79C8"/>
    <w:rsid w:val="00AD105F"/>
    <w:rsid w:val="00AD27BB"/>
    <w:rsid w:val="00AD41BF"/>
    <w:rsid w:val="00AE4C9B"/>
    <w:rsid w:val="00AE66D9"/>
    <w:rsid w:val="00AF257B"/>
    <w:rsid w:val="00AF3860"/>
    <w:rsid w:val="00AF4D0B"/>
    <w:rsid w:val="00AF51B6"/>
    <w:rsid w:val="00AF76CD"/>
    <w:rsid w:val="00B002D6"/>
    <w:rsid w:val="00B021A5"/>
    <w:rsid w:val="00B028E9"/>
    <w:rsid w:val="00B02EE3"/>
    <w:rsid w:val="00B03461"/>
    <w:rsid w:val="00B034AA"/>
    <w:rsid w:val="00B043F4"/>
    <w:rsid w:val="00B06AC6"/>
    <w:rsid w:val="00B10777"/>
    <w:rsid w:val="00B1160C"/>
    <w:rsid w:val="00B13F1E"/>
    <w:rsid w:val="00B144A8"/>
    <w:rsid w:val="00B332DF"/>
    <w:rsid w:val="00B339E2"/>
    <w:rsid w:val="00B45044"/>
    <w:rsid w:val="00B513B6"/>
    <w:rsid w:val="00B60ACD"/>
    <w:rsid w:val="00B62111"/>
    <w:rsid w:val="00B67470"/>
    <w:rsid w:val="00B7393D"/>
    <w:rsid w:val="00B74686"/>
    <w:rsid w:val="00B75F3E"/>
    <w:rsid w:val="00B82EE8"/>
    <w:rsid w:val="00B83BFA"/>
    <w:rsid w:val="00B864FA"/>
    <w:rsid w:val="00B93EEF"/>
    <w:rsid w:val="00B94873"/>
    <w:rsid w:val="00B94A13"/>
    <w:rsid w:val="00B977C5"/>
    <w:rsid w:val="00BA1F89"/>
    <w:rsid w:val="00BA5164"/>
    <w:rsid w:val="00BB4512"/>
    <w:rsid w:val="00BB5155"/>
    <w:rsid w:val="00BB655C"/>
    <w:rsid w:val="00BC110A"/>
    <w:rsid w:val="00BC3085"/>
    <w:rsid w:val="00BC6C20"/>
    <w:rsid w:val="00BC70B5"/>
    <w:rsid w:val="00BD2C3D"/>
    <w:rsid w:val="00BD42D2"/>
    <w:rsid w:val="00BD6C3D"/>
    <w:rsid w:val="00BD788D"/>
    <w:rsid w:val="00BE0FA5"/>
    <w:rsid w:val="00BE1B86"/>
    <w:rsid w:val="00BE5197"/>
    <w:rsid w:val="00BE574B"/>
    <w:rsid w:val="00BF3139"/>
    <w:rsid w:val="00BF32BB"/>
    <w:rsid w:val="00BF4165"/>
    <w:rsid w:val="00C01FEA"/>
    <w:rsid w:val="00C01FF5"/>
    <w:rsid w:val="00C04970"/>
    <w:rsid w:val="00C052EE"/>
    <w:rsid w:val="00C06AB9"/>
    <w:rsid w:val="00C07508"/>
    <w:rsid w:val="00C11957"/>
    <w:rsid w:val="00C11C18"/>
    <w:rsid w:val="00C1276B"/>
    <w:rsid w:val="00C14445"/>
    <w:rsid w:val="00C21A32"/>
    <w:rsid w:val="00C316A2"/>
    <w:rsid w:val="00C40854"/>
    <w:rsid w:val="00C42CB9"/>
    <w:rsid w:val="00C42D54"/>
    <w:rsid w:val="00C435E2"/>
    <w:rsid w:val="00C43613"/>
    <w:rsid w:val="00C43850"/>
    <w:rsid w:val="00C4407A"/>
    <w:rsid w:val="00C455B8"/>
    <w:rsid w:val="00C47E96"/>
    <w:rsid w:val="00C53A30"/>
    <w:rsid w:val="00C54B8F"/>
    <w:rsid w:val="00C553B1"/>
    <w:rsid w:val="00C55E96"/>
    <w:rsid w:val="00C562D4"/>
    <w:rsid w:val="00C5704B"/>
    <w:rsid w:val="00C63A2B"/>
    <w:rsid w:val="00C64186"/>
    <w:rsid w:val="00C65033"/>
    <w:rsid w:val="00C66CDE"/>
    <w:rsid w:val="00C66EE8"/>
    <w:rsid w:val="00C72182"/>
    <w:rsid w:val="00C76777"/>
    <w:rsid w:val="00C77DC0"/>
    <w:rsid w:val="00C816BE"/>
    <w:rsid w:val="00C824CE"/>
    <w:rsid w:val="00C82A46"/>
    <w:rsid w:val="00C849E7"/>
    <w:rsid w:val="00C85261"/>
    <w:rsid w:val="00C9222F"/>
    <w:rsid w:val="00C939C2"/>
    <w:rsid w:val="00C9429E"/>
    <w:rsid w:val="00C94CF1"/>
    <w:rsid w:val="00CA2D35"/>
    <w:rsid w:val="00CA3259"/>
    <w:rsid w:val="00CA3B7E"/>
    <w:rsid w:val="00CA42AC"/>
    <w:rsid w:val="00CA646B"/>
    <w:rsid w:val="00CA6EF1"/>
    <w:rsid w:val="00CB26AE"/>
    <w:rsid w:val="00CB3681"/>
    <w:rsid w:val="00CB5610"/>
    <w:rsid w:val="00CC4C3C"/>
    <w:rsid w:val="00CC7356"/>
    <w:rsid w:val="00CD080B"/>
    <w:rsid w:val="00CD0E15"/>
    <w:rsid w:val="00CD21C6"/>
    <w:rsid w:val="00CD2E2E"/>
    <w:rsid w:val="00CD4B16"/>
    <w:rsid w:val="00CD523D"/>
    <w:rsid w:val="00CD7127"/>
    <w:rsid w:val="00CE24A2"/>
    <w:rsid w:val="00CF2E3A"/>
    <w:rsid w:val="00CF4FC9"/>
    <w:rsid w:val="00D0221C"/>
    <w:rsid w:val="00D05F2C"/>
    <w:rsid w:val="00D07213"/>
    <w:rsid w:val="00D07FD1"/>
    <w:rsid w:val="00D1251D"/>
    <w:rsid w:val="00D2272A"/>
    <w:rsid w:val="00D26922"/>
    <w:rsid w:val="00D27440"/>
    <w:rsid w:val="00D278F4"/>
    <w:rsid w:val="00D30223"/>
    <w:rsid w:val="00D31B32"/>
    <w:rsid w:val="00D343A9"/>
    <w:rsid w:val="00D34D6B"/>
    <w:rsid w:val="00D37BFF"/>
    <w:rsid w:val="00D41272"/>
    <w:rsid w:val="00D4293F"/>
    <w:rsid w:val="00D42C52"/>
    <w:rsid w:val="00D431FA"/>
    <w:rsid w:val="00D44FB4"/>
    <w:rsid w:val="00D46013"/>
    <w:rsid w:val="00D46425"/>
    <w:rsid w:val="00D51552"/>
    <w:rsid w:val="00D51AD9"/>
    <w:rsid w:val="00D520A0"/>
    <w:rsid w:val="00D543DA"/>
    <w:rsid w:val="00D54746"/>
    <w:rsid w:val="00D5489C"/>
    <w:rsid w:val="00D622B9"/>
    <w:rsid w:val="00D6315E"/>
    <w:rsid w:val="00D64B51"/>
    <w:rsid w:val="00D65629"/>
    <w:rsid w:val="00D66406"/>
    <w:rsid w:val="00D675D3"/>
    <w:rsid w:val="00D73E6A"/>
    <w:rsid w:val="00D76035"/>
    <w:rsid w:val="00D76091"/>
    <w:rsid w:val="00D81C1C"/>
    <w:rsid w:val="00D81CE6"/>
    <w:rsid w:val="00D82BA3"/>
    <w:rsid w:val="00D868BF"/>
    <w:rsid w:val="00D86DB0"/>
    <w:rsid w:val="00D879E7"/>
    <w:rsid w:val="00D91950"/>
    <w:rsid w:val="00D95037"/>
    <w:rsid w:val="00D9744F"/>
    <w:rsid w:val="00D979D5"/>
    <w:rsid w:val="00DA06E5"/>
    <w:rsid w:val="00DA3BA4"/>
    <w:rsid w:val="00DA668D"/>
    <w:rsid w:val="00DB0013"/>
    <w:rsid w:val="00DB07BC"/>
    <w:rsid w:val="00DB0D08"/>
    <w:rsid w:val="00DB4995"/>
    <w:rsid w:val="00DC3C50"/>
    <w:rsid w:val="00DC480D"/>
    <w:rsid w:val="00DC5714"/>
    <w:rsid w:val="00DC68C9"/>
    <w:rsid w:val="00DD2C69"/>
    <w:rsid w:val="00DD33C4"/>
    <w:rsid w:val="00DD738B"/>
    <w:rsid w:val="00DE6C64"/>
    <w:rsid w:val="00DE6D3B"/>
    <w:rsid w:val="00DF320E"/>
    <w:rsid w:val="00DF3287"/>
    <w:rsid w:val="00DF4E3C"/>
    <w:rsid w:val="00E01612"/>
    <w:rsid w:val="00E0483D"/>
    <w:rsid w:val="00E06424"/>
    <w:rsid w:val="00E11239"/>
    <w:rsid w:val="00E12024"/>
    <w:rsid w:val="00E12DD3"/>
    <w:rsid w:val="00E135B8"/>
    <w:rsid w:val="00E14352"/>
    <w:rsid w:val="00E2236F"/>
    <w:rsid w:val="00E22CA4"/>
    <w:rsid w:val="00E25A6E"/>
    <w:rsid w:val="00E26A66"/>
    <w:rsid w:val="00E301BA"/>
    <w:rsid w:val="00E311A5"/>
    <w:rsid w:val="00E34515"/>
    <w:rsid w:val="00E4667D"/>
    <w:rsid w:val="00E46781"/>
    <w:rsid w:val="00E539E5"/>
    <w:rsid w:val="00E55572"/>
    <w:rsid w:val="00E56773"/>
    <w:rsid w:val="00E578CF"/>
    <w:rsid w:val="00E57F60"/>
    <w:rsid w:val="00E60472"/>
    <w:rsid w:val="00E63385"/>
    <w:rsid w:val="00E67211"/>
    <w:rsid w:val="00E7023C"/>
    <w:rsid w:val="00E73E5E"/>
    <w:rsid w:val="00E74076"/>
    <w:rsid w:val="00E74CEE"/>
    <w:rsid w:val="00E754FF"/>
    <w:rsid w:val="00E76CAE"/>
    <w:rsid w:val="00E81469"/>
    <w:rsid w:val="00E82B0B"/>
    <w:rsid w:val="00E84F9B"/>
    <w:rsid w:val="00E86FCD"/>
    <w:rsid w:val="00E87E8D"/>
    <w:rsid w:val="00E90A7B"/>
    <w:rsid w:val="00E911DF"/>
    <w:rsid w:val="00E91C9B"/>
    <w:rsid w:val="00E94ABF"/>
    <w:rsid w:val="00EA18E7"/>
    <w:rsid w:val="00EA48EA"/>
    <w:rsid w:val="00EA4DAD"/>
    <w:rsid w:val="00EB2456"/>
    <w:rsid w:val="00EB2E05"/>
    <w:rsid w:val="00EB44E6"/>
    <w:rsid w:val="00EB59C6"/>
    <w:rsid w:val="00EB69F5"/>
    <w:rsid w:val="00EB7346"/>
    <w:rsid w:val="00EC11A5"/>
    <w:rsid w:val="00EC335C"/>
    <w:rsid w:val="00EC54AC"/>
    <w:rsid w:val="00EC5825"/>
    <w:rsid w:val="00EC6C43"/>
    <w:rsid w:val="00ED02D4"/>
    <w:rsid w:val="00ED16D3"/>
    <w:rsid w:val="00EE03FE"/>
    <w:rsid w:val="00EE093A"/>
    <w:rsid w:val="00EE78F8"/>
    <w:rsid w:val="00EE7D19"/>
    <w:rsid w:val="00EF52A5"/>
    <w:rsid w:val="00EF67E9"/>
    <w:rsid w:val="00EF7CCD"/>
    <w:rsid w:val="00F0376F"/>
    <w:rsid w:val="00F03BF8"/>
    <w:rsid w:val="00F10844"/>
    <w:rsid w:val="00F1168E"/>
    <w:rsid w:val="00F11DA6"/>
    <w:rsid w:val="00F12023"/>
    <w:rsid w:val="00F134BC"/>
    <w:rsid w:val="00F14919"/>
    <w:rsid w:val="00F15168"/>
    <w:rsid w:val="00F15830"/>
    <w:rsid w:val="00F22E65"/>
    <w:rsid w:val="00F2334B"/>
    <w:rsid w:val="00F25811"/>
    <w:rsid w:val="00F25C47"/>
    <w:rsid w:val="00F27106"/>
    <w:rsid w:val="00F31E97"/>
    <w:rsid w:val="00F33E0C"/>
    <w:rsid w:val="00F35726"/>
    <w:rsid w:val="00F40C31"/>
    <w:rsid w:val="00F42BFB"/>
    <w:rsid w:val="00F467AA"/>
    <w:rsid w:val="00F46B47"/>
    <w:rsid w:val="00F50BDC"/>
    <w:rsid w:val="00F5291A"/>
    <w:rsid w:val="00F53DD2"/>
    <w:rsid w:val="00F608F4"/>
    <w:rsid w:val="00F77945"/>
    <w:rsid w:val="00F8227E"/>
    <w:rsid w:val="00F860DC"/>
    <w:rsid w:val="00F905CB"/>
    <w:rsid w:val="00F90D35"/>
    <w:rsid w:val="00F948D2"/>
    <w:rsid w:val="00F96036"/>
    <w:rsid w:val="00F979B1"/>
    <w:rsid w:val="00FA01A1"/>
    <w:rsid w:val="00FA3189"/>
    <w:rsid w:val="00FA38F1"/>
    <w:rsid w:val="00FA3AB1"/>
    <w:rsid w:val="00FA3CD8"/>
    <w:rsid w:val="00FA68F7"/>
    <w:rsid w:val="00FB0280"/>
    <w:rsid w:val="00FB3394"/>
    <w:rsid w:val="00FB4E33"/>
    <w:rsid w:val="00FB634B"/>
    <w:rsid w:val="00FC0331"/>
    <w:rsid w:val="00FC13AA"/>
    <w:rsid w:val="00FC2717"/>
    <w:rsid w:val="00FC321C"/>
    <w:rsid w:val="00FC7431"/>
    <w:rsid w:val="00FD1018"/>
    <w:rsid w:val="00FD3832"/>
    <w:rsid w:val="00FE1CAF"/>
    <w:rsid w:val="00FE2B39"/>
    <w:rsid w:val="00FE3CDD"/>
    <w:rsid w:val="00FF06B1"/>
    <w:rsid w:val="00FF0DA9"/>
    <w:rsid w:val="00FF3A42"/>
    <w:rsid w:val="00FF4291"/>
    <w:rsid w:val="00FF44FA"/>
    <w:rsid w:val="00FF479A"/>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865"/>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B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ind w:left="720"/>
      <w:contextualSpacing/>
    </w:pPr>
  </w:style>
  <w:style w:type="paragraph" w:styleId="NormalWeb">
    <w:name w:val="Normal (Web)"/>
    <w:basedOn w:val="Normal"/>
    <w:uiPriority w:val="99"/>
    <w:unhideWhenUsed/>
    <w:rsid w:val="005E3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character" w:styleId="CommentReference">
    <w:name w:val="annotation reference"/>
    <w:basedOn w:val="DefaultParagraphFont"/>
    <w:uiPriority w:val="99"/>
    <w:semiHidden/>
    <w:unhideWhenUsed/>
    <w:rsid w:val="00C824CE"/>
    <w:rPr>
      <w:sz w:val="16"/>
      <w:szCs w:val="16"/>
    </w:rPr>
  </w:style>
  <w:style w:type="paragraph" w:styleId="CommentText">
    <w:name w:val="annotation text"/>
    <w:basedOn w:val="Normal"/>
    <w:link w:val="CommentTextChar"/>
    <w:uiPriority w:val="99"/>
    <w:unhideWhenUsed/>
    <w:rsid w:val="00C824CE"/>
    <w:pPr>
      <w:spacing w:line="240" w:lineRule="auto"/>
    </w:pPr>
    <w:rPr>
      <w:sz w:val="20"/>
      <w:szCs w:val="20"/>
    </w:rPr>
  </w:style>
  <w:style w:type="character" w:customStyle="1" w:styleId="CommentTextChar">
    <w:name w:val="Comment Text Char"/>
    <w:basedOn w:val="DefaultParagraphFont"/>
    <w:link w:val="CommentText"/>
    <w:uiPriority w:val="99"/>
    <w:rsid w:val="00C824CE"/>
    <w:rPr>
      <w:sz w:val="20"/>
      <w:szCs w:val="20"/>
    </w:rPr>
  </w:style>
  <w:style w:type="paragraph" w:styleId="CommentSubject">
    <w:name w:val="annotation subject"/>
    <w:basedOn w:val="CommentText"/>
    <w:next w:val="CommentText"/>
    <w:link w:val="CommentSubjectChar"/>
    <w:uiPriority w:val="99"/>
    <w:semiHidden/>
    <w:unhideWhenUsed/>
    <w:rsid w:val="00C824CE"/>
    <w:rPr>
      <w:b/>
      <w:bCs/>
    </w:rPr>
  </w:style>
  <w:style w:type="character" w:customStyle="1" w:styleId="CommentSubjectChar">
    <w:name w:val="Comment Subject Char"/>
    <w:basedOn w:val="CommentTextChar"/>
    <w:link w:val="CommentSubject"/>
    <w:uiPriority w:val="99"/>
    <w:semiHidden/>
    <w:rsid w:val="00C824CE"/>
    <w:rPr>
      <w:b/>
      <w:bCs/>
      <w:sz w:val="20"/>
      <w:szCs w:val="20"/>
    </w:rPr>
  </w:style>
  <w:style w:type="character" w:customStyle="1" w:styleId="UnresolvedMention">
    <w:name w:val="Unresolved Mention"/>
    <w:basedOn w:val="DefaultParagraphFont"/>
    <w:uiPriority w:val="99"/>
    <w:semiHidden/>
    <w:unhideWhenUsed/>
    <w:rsid w:val="00CA3B7E"/>
    <w:rPr>
      <w:color w:val="605E5C"/>
      <w:shd w:val="clear" w:color="auto" w:fill="E1DFDD"/>
    </w:rPr>
  </w:style>
  <w:style w:type="character" w:styleId="FollowedHyperlink">
    <w:name w:val="FollowedHyperlink"/>
    <w:basedOn w:val="DefaultParagraphFont"/>
    <w:uiPriority w:val="99"/>
    <w:semiHidden/>
    <w:unhideWhenUsed/>
    <w:rsid w:val="00D979D5"/>
    <w:rPr>
      <w:color w:val="954F72" w:themeColor="followedHyperlink"/>
      <w:u w:val="single"/>
    </w:rPr>
  </w:style>
  <w:style w:type="character" w:styleId="Emphasis">
    <w:name w:val="Emphasis"/>
    <w:basedOn w:val="DefaultParagraphFont"/>
    <w:uiPriority w:val="20"/>
    <w:qFormat/>
    <w:rsid w:val="00F467AA"/>
    <w:rPr>
      <w:i/>
      <w:iCs/>
    </w:rPr>
  </w:style>
  <w:style w:type="table" w:styleId="TableGrid">
    <w:name w:val="Table Grid"/>
    <w:basedOn w:val="TableNormal"/>
    <w:uiPriority w:val="39"/>
    <w:rsid w:val="0044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7342">
      <w:bodyDiv w:val="1"/>
      <w:marLeft w:val="0"/>
      <w:marRight w:val="0"/>
      <w:marTop w:val="0"/>
      <w:marBottom w:val="0"/>
      <w:divBdr>
        <w:top w:val="none" w:sz="0" w:space="0" w:color="auto"/>
        <w:left w:val="none" w:sz="0" w:space="0" w:color="auto"/>
        <w:bottom w:val="none" w:sz="0" w:space="0" w:color="auto"/>
        <w:right w:val="none" w:sz="0" w:space="0" w:color="auto"/>
      </w:divBdr>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2893">
      <w:bodyDiv w:val="1"/>
      <w:marLeft w:val="0"/>
      <w:marRight w:val="0"/>
      <w:marTop w:val="0"/>
      <w:marBottom w:val="0"/>
      <w:divBdr>
        <w:top w:val="none" w:sz="0" w:space="0" w:color="auto"/>
        <w:left w:val="none" w:sz="0" w:space="0" w:color="auto"/>
        <w:bottom w:val="none" w:sz="0" w:space="0" w:color="auto"/>
        <w:right w:val="none" w:sz="0" w:space="0" w:color="auto"/>
      </w:divBdr>
      <w:divsChild>
        <w:div w:id="18818746">
          <w:marLeft w:val="0"/>
          <w:marRight w:val="0"/>
          <w:marTop w:val="0"/>
          <w:marBottom w:val="0"/>
          <w:divBdr>
            <w:top w:val="none" w:sz="0" w:space="0" w:color="auto"/>
            <w:left w:val="none" w:sz="0" w:space="0" w:color="auto"/>
            <w:bottom w:val="none" w:sz="0" w:space="0" w:color="auto"/>
            <w:right w:val="none" w:sz="0" w:space="0" w:color="auto"/>
          </w:divBdr>
          <w:divsChild>
            <w:div w:id="978458369">
              <w:marLeft w:val="0"/>
              <w:marRight w:val="0"/>
              <w:marTop w:val="0"/>
              <w:marBottom w:val="0"/>
              <w:divBdr>
                <w:top w:val="none" w:sz="0" w:space="0" w:color="auto"/>
                <w:left w:val="none" w:sz="0" w:space="0" w:color="auto"/>
                <w:bottom w:val="none" w:sz="0" w:space="0" w:color="auto"/>
                <w:right w:val="none" w:sz="0" w:space="0" w:color="auto"/>
              </w:divBdr>
              <w:divsChild>
                <w:div w:id="1197082142">
                  <w:marLeft w:val="-75"/>
                  <w:marRight w:val="0"/>
                  <w:marTop w:val="0"/>
                  <w:marBottom w:val="0"/>
                  <w:divBdr>
                    <w:top w:val="none" w:sz="0" w:space="0" w:color="auto"/>
                    <w:left w:val="none" w:sz="0" w:space="0" w:color="auto"/>
                    <w:bottom w:val="none" w:sz="0" w:space="0" w:color="auto"/>
                    <w:right w:val="none" w:sz="0" w:space="0" w:color="auto"/>
                  </w:divBdr>
                  <w:divsChild>
                    <w:div w:id="78675208">
                      <w:marLeft w:val="0"/>
                      <w:marRight w:val="0"/>
                      <w:marTop w:val="0"/>
                      <w:marBottom w:val="0"/>
                      <w:divBdr>
                        <w:top w:val="none" w:sz="0" w:space="0" w:color="auto"/>
                        <w:left w:val="none" w:sz="0" w:space="0" w:color="auto"/>
                        <w:bottom w:val="none" w:sz="0" w:space="0" w:color="auto"/>
                        <w:right w:val="none" w:sz="0" w:space="0" w:color="auto"/>
                      </w:divBdr>
                      <w:divsChild>
                        <w:div w:id="713887253">
                          <w:marLeft w:val="0"/>
                          <w:marRight w:val="0"/>
                          <w:marTop w:val="0"/>
                          <w:marBottom w:val="0"/>
                          <w:divBdr>
                            <w:top w:val="none" w:sz="0" w:space="0" w:color="auto"/>
                            <w:left w:val="none" w:sz="0" w:space="0" w:color="auto"/>
                            <w:bottom w:val="none" w:sz="0" w:space="0" w:color="auto"/>
                            <w:right w:val="none" w:sz="0" w:space="0" w:color="auto"/>
                          </w:divBdr>
                        </w:div>
                        <w:div w:id="1187253679">
                          <w:marLeft w:val="0"/>
                          <w:marRight w:val="0"/>
                          <w:marTop w:val="0"/>
                          <w:marBottom w:val="0"/>
                          <w:divBdr>
                            <w:top w:val="none" w:sz="0" w:space="0" w:color="auto"/>
                            <w:left w:val="none" w:sz="0" w:space="0" w:color="auto"/>
                            <w:bottom w:val="none" w:sz="0" w:space="0" w:color="auto"/>
                            <w:right w:val="none" w:sz="0" w:space="0" w:color="auto"/>
                          </w:divBdr>
                        </w:div>
                        <w:div w:id="2342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39524">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554">
      <w:bodyDiv w:val="1"/>
      <w:marLeft w:val="0"/>
      <w:marRight w:val="0"/>
      <w:marTop w:val="0"/>
      <w:marBottom w:val="0"/>
      <w:divBdr>
        <w:top w:val="none" w:sz="0" w:space="0" w:color="auto"/>
        <w:left w:val="none" w:sz="0" w:space="0" w:color="auto"/>
        <w:bottom w:val="none" w:sz="0" w:space="0" w:color="auto"/>
        <w:right w:val="none" w:sz="0" w:space="0" w:color="auto"/>
      </w:divBdr>
    </w:div>
    <w:div w:id="1131678278">
      <w:bodyDiv w:val="1"/>
      <w:marLeft w:val="0"/>
      <w:marRight w:val="0"/>
      <w:marTop w:val="0"/>
      <w:marBottom w:val="0"/>
      <w:divBdr>
        <w:top w:val="none" w:sz="0" w:space="0" w:color="auto"/>
        <w:left w:val="none" w:sz="0" w:space="0" w:color="auto"/>
        <w:bottom w:val="none" w:sz="0" w:space="0" w:color="auto"/>
        <w:right w:val="none" w:sz="0" w:space="0" w:color="auto"/>
      </w:divBdr>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146">
      <w:bodyDiv w:val="1"/>
      <w:marLeft w:val="0"/>
      <w:marRight w:val="0"/>
      <w:marTop w:val="0"/>
      <w:marBottom w:val="0"/>
      <w:divBdr>
        <w:top w:val="none" w:sz="0" w:space="0" w:color="auto"/>
        <w:left w:val="none" w:sz="0" w:space="0" w:color="auto"/>
        <w:bottom w:val="none" w:sz="0" w:space="0" w:color="auto"/>
        <w:right w:val="none" w:sz="0" w:space="0" w:color="auto"/>
      </w:divBdr>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2006664130">
      <w:bodyDiv w:val="1"/>
      <w:marLeft w:val="0"/>
      <w:marRight w:val="0"/>
      <w:marTop w:val="0"/>
      <w:marBottom w:val="0"/>
      <w:divBdr>
        <w:top w:val="none" w:sz="0" w:space="0" w:color="auto"/>
        <w:left w:val="none" w:sz="0" w:space="0" w:color="auto"/>
        <w:bottom w:val="none" w:sz="0" w:space="0" w:color="auto"/>
        <w:right w:val="none" w:sz="0" w:space="0" w:color="auto"/>
      </w:divBdr>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704/003/30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WXDrTcfynEudE-LH16YJlcTPagacczaR?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EF27-A0A2-409E-9654-CD67DA6A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Teaching and Learning</dc:creator>
  <cp:keywords/>
  <dc:description/>
  <cp:lastModifiedBy>Fraker, Jennifer L - Office of Standards Assessment and Accountability</cp:lastModifiedBy>
  <cp:revision>2</cp:revision>
  <cp:lastPrinted>2017-04-12T19:59:00Z</cp:lastPrinted>
  <dcterms:created xsi:type="dcterms:W3CDTF">2019-11-18T02:21:00Z</dcterms:created>
  <dcterms:modified xsi:type="dcterms:W3CDTF">2019-11-18T02:21:00Z</dcterms:modified>
</cp:coreProperties>
</file>