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6BDFB" w14:textId="11CE7C89" w:rsidR="0008674E" w:rsidRDefault="0008674E" w:rsidP="0008674E">
      <w:pPr>
        <w:tabs>
          <w:tab w:val="num" w:pos="720"/>
        </w:tabs>
        <w:spacing w:after="0" w:line="240" w:lineRule="auto"/>
        <w:ind w:left="720" w:hanging="360"/>
        <w:jc w:val="center"/>
        <w:rPr>
          <w:rFonts w:ascii="Times New Roman" w:hAnsi="Times New Roman" w:cs="Times New Roman"/>
          <w:b/>
          <w:bCs/>
          <w:sz w:val="24"/>
          <w:szCs w:val="24"/>
        </w:rPr>
      </w:pPr>
      <w:r w:rsidRPr="00810E93">
        <w:rPr>
          <w:rFonts w:ascii="Times New Roman" w:hAnsi="Times New Roman" w:cs="Times New Roman"/>
          <w:b/>
          <w:bCs/>
          <w:sz w:val="24"/>
          <w:szCs w:val="24"/>
        </w:rPr>
        <w:t>AI Policies and Information</w:t>
      </w:r>
    </w:p>
    <w:p w14:paraId="53F8202E" w14:textId="77777777" w:rsidR="00323D67" w:rsidRPr="00810E93" w:rsidRDefault="00323D67" w:rsidP="00323D67">
      <w:pPr>
        <w:tabs>
          <w:tab w:val="num" w:pos="720"/>
        </w:tabs>
        <w:spacing w:after="0" w:line="240" w:lineRule="auto"/>
        <w:ind w:left="720" w:hanging="360"/>
        <w:jc w:val="center"/>
        <w:rPr>
          <w:rFonts w:ascii="Times New Roman" w:hAnsi="Times New Roman" w:cs="Times New Roman"/>
          <w:b/>
          <w:bCs/>
          <w:sz w:val="24"/>
          <w:szCs w:val="24"/>
        </w:rPr>
      </w:pPr>
      <w:r w:rsidRPr="00810E93">
        <w:rPr>
          <w:rFonts w:ascii="Times New Roman" w:hAnsi="Times New Roman" w:cs="Times New Roman"/>
          <w:b/>
          <w:bCs/>
          <w:sz w:val="24"/>
          <w:szCs w:val="24"/>
        </w:rPr>
        <w:t>University of Kentucky</w:t>
      </w:r>
    </w:p>
    <w:p w14:paraId="6932B1F7" w14:textId="77777777" w:rsidR="00810E93" w:rsidRPr="00810E93" w:rsidRDefault="00810E93" w:rsidP="0008674E">
      <w:pPr>
        <w:tabs>
          <w:tab w:val="num" w:pos="720"/>
        </w:tabs>
        <w:spacing w:after="0" w:line="240" w:lineRule="auto"/>
        <w:ind w:left="720" w:hanging="360"/>
        <w:jc w:val="center"/>
        <w:rPr>
          <w:rFonts w:ascii="Times New Roman" w:hAnsi="Times New Roman" w:cs="Times New Roman"/>
          <w:b/>
          <w:bCs/>
          <w:sz w:val="24"/>
          <w:szCs w:val="24"/>
        </w:rPr>
      </w:pPr>
    </w:p>
    <w:p w14:paraId="101AD434" w14:textId="6C937C2B" w:rsidR="0008674E" w:rsidRPr="00810E93" w:rsidRDefault="0008674E" w:rsidP="0008674E">
      <w:pPr>
        <w:tabs>
          <w:tab w:val="num" w:pos="720"/>
        </w:tabs>
        <w:spacing w:after="0" w:line="240" w:lineRule="auto"/>
        <w:ind w:left="720" w:hanging="360"/>
        <w:rPr>
          <w:rFonts w:ascii="Times New Roman" w:hAnsi="Times New Roman" w:cs="Times New Roman"/>
          <w:sz w:val="24"/>
          <w:szCs w:val="24"/>
        </w:rPr>
      </w:pPr>
      <w:r w:rsidRPr="00810E93">
        <w:rPr>
          <w:rFonts w:ascii="Times New Roman" w:hAnsi="Times New Roman" w:cs="Times New Roman"/>
          <w:sz w:val="24"/>
          <w:szCs w:val="24"/>
        </w:rPr>
        <w:t xml:space="preserve">On September 18, </w:t>
      </w:r>
      <w:r w:rsidR="00810E93">
        <w:rPr>
          <w:rFonts w:ascii="Times New Roman" w:hAnsi="Times New Roman" w:cs="Times New Roman"/>
          <w:sz w:val="24"/>
          <w:szCs w:val="24"/>
        </w:rPr>
        <w:t xml:space="preserve">CPE </w:t>
      </w:r>
      <w:r w:rsidR="00323D67">
        <w:rPr>
          <w:rFonts w:ascii="Times New Roman" w:hAnsi="Times New Roman" w:cs="Times New Roman"/>
          <w:sz w:val="24"/>
          <w:szCs w:val="24"/>
        </w:rPr>
        <w:t>requested</w:t>
      </w:r>
      <w:r w:rsidRPr="00810E93">
        <w:rPr>
          <w:rFonts w:ascii="Times New Roman" w:hAnsi="Times New Roman" w:cs="Times New Roman"/>
          <w:sz w:val="24"/>
          <w:szCs w:val="24"/>
        </w:rPr>
        <w:t xml:space="preserve"> information on the following six areas:</w:t>
      </w:r>
    </w:p>
    <w:p w14:paraId="786D1405" w14:textId="77777777" w:rsidR="0008674E" w:rsidRPr="0008674E" w:rsidRDefault="0008674E" w:rsidP="0008674E">
      <w:pPr>
        <w:numPr>
          <w:ilvl w:val="0"/>
          <w:numId w:val="4"/>
        </w:numPr>
        <w:shd w:val="clear" w:color="auto" w:fill="FFFFFF"/>
        <w:spacing w:after="0" w:line="240" w:lineRule="auto"/>
        <w:rPr>
          <w:rFonts w:ascii="Times New Roman" w:eastAsia="Times New Roman" w:hAnsi="Times New Roman" w:cs="Times New Roman"/>
          <w:color w:val="424242"/>
          <w:sz w:val="24"/>
          <w:szCs w:val="24"/>
        </w:rPr>
      </w:pPr>
      <w:r w:rsidRPr="0008674E">
        <w:rPr>
          <w:rFonts w:ascii="Times New Roman" w:eastAsia="Times New Roman" w:hAnsi="Times New Roman" w:cs="Times New Roman"/>
          <w:color w:val="424242"/>
          <w:sz w:val="24"/>
          <w:szCs w:val="24"/>
          <w:bdr w:val="none" w:sz="0" w:space="0" w:color="auto" w:frame="1"/>
        </w:rPr>
        <w:t>AI policies for faculty and staff.</w:t>
      </w:r>
    </w:p>
    <w:p w14:paraId="0BA5F689" w14:textId="77777777" w:rsidR="0008674E" w:rsidRPr="0008674E" w:rsidRDefault="0008674E" w:rsidP="0008674E">
      <w:pPr>
        <w:numPr>
          <w:ilvl w:val="0"/>
          <w:numId w:val="4"/>
        </w:numPr>
        <w:shd w:val="clear" w:color="auto" w:fill="FFFFFF"/>
        <w:spacing w:after="0" w:line="240" w:lineRule="auto"/>
        <w:rPr>
          <w:rFonts w:ascii="Times New Roman" w:eastAsia="Times New Roman" w:hAnsi="Times New Roman" w:cs="Times New Roman"/>
          <w:color w:val="424242"/>
          <w:sz w:val="24"/>
          <w:szCs w:val="24"/>
        </w:rPr>
      </w:pPr>
      <w:r w:rsidRPr="0008674E">
        <w:rPr>
          <w:rFonts w:ascii="Times New Roman" w:eastAsia="Times New Roman" w:hAnsi="Times New Roman" w:cs="Times New Roman"/>
          <w:color w:val="424242"/>
          <w:sz w:val="24"/>
          <w:szCs w:val="24"/>
          <w:bdr w:val="none" w:sz="0" w:space="0" w:color="auto" w:frame="1"/>
        </w:rPr>
        <w:t>Any training/guidance your institution provides on AI.</w:t>
      </w:r>
    </w:p>
    <w:p w14:paraId="78EF9CD7" w14:textId="77777777" w:rsidR="0008674E" w:rsidRPr="0008674E" w:rsidRDefault="0008674E" w:rsidP="0008674E">
      <w:pPr>
        <w:numPr>
          <w:ilvl w:val="0"/>
          <w:numId w:val="4"/>
        </w:numPr>
        <w:shd w:val="clear" w:color="auto" w:fill="FFFFFF"/>
        <w:spacing w:after="0" w:line="240" w:lineRule="auto"/>
        <w:rPr>
          <w:rFonts w:ascii="Times New Roman" w:eastAsia="Times New Roman" w:hAnsi="Times New Roman" w:cs="Times New Roman"/>
          <w:color w:val="424242"/>
          <w:sz w:val="24"/>
          <w:szCs w:val="24"/>
        </w:rPr>
      </w:pPr>
      <w:r w:rsidRPr="0008674E">
        <w:rPr>
          <w:rFonts w:ascii="Times New Roman" w:eastAsia="Times New Roman" w:hAnsi="Times New Roman" w:cs="Times New Roman"/>
          <w:color w:val="424242"/>
          <w:sz w:val="24"/>
          <w:szCs w:val="24"/>
          <w:bdr w:val="none" w:sz="0" w:space="0" w:color="auto" w:frame="1"/>
        </w:rPr>
        <w:t>Links to any AI resources on your website.</w:t>
      </w:r>
    </w:p>
    <w:p w14:paraId="1B60D15A" w14:textId="77777777" w:rsidR="0008674E" w:rsidRPr="0008674E" w:rsidRDefault="0008674E" w:rsidP="0008674E">
      <w:pPr>
        <w:numPr>
          <w:ilvl w:val="0"/>
          <w:numId w:val="4"/>
        </w:numPr>
        <w:shd w:val="clear" w:color="auto" w:fill="FFFFFF"/>
        <w:spacing w:after="0" w:line="240" w:lineRule="auto"/>
        <w:rPr>
          <w:rFonts w:ascii="Times New Roman" w:eastAsia="Times New Roman" w:hAnsi="Times New Roman" w:cs="Times New Roman"/>
          <w:color w:val="424242"/>
          <w:sz w:val="24"/>
          <w:szCs w:val="24"/>
        </w:rPr>
      </w:pPr>
      <w:r w:rsidRPr="0008674E">
        <w:rPr>
          <w:rFonts w:ascii="Times New Roman" w:eastAsia="Times New Roman" w:hAnsi="Times New Roman" w:cs="Times New Roman"/>
          <w:color w:val="424242"/>
          <w:sz w:val="24"/>
          <w:szCs w:val="24"/>
          <w:bdr w:val="none" w:sz="0" w:space="0" w:color="auto" w:frame="1"/>
        </w:rPr>
        <w:t>Information about task forces, committees, etc. related to AI.</w:t>
      </w:r>
    </w:p>
    <w:p w14:paraId="6C4C3D3D" w14:textId="77777777" w:rsidR="0008674E" w:rsidRPr="0008674E" w:rsidRDefault="0008674E" w:rsidP="0008674E">
      <w:pPr>
        <w:numPr>
          <w:ilvl w:val="0"/>
          <w:numId w:val="4"/>
        </w:numPr>
        <w:shd w:val="clear" w:color="auto" w:fill="FFFFFF"/>
        <w:spacing w:after="0" w:line="240" w:lineRule="auto"/>
        <w:rPr>
          <w:rFonts w:ascii="Times New Roman" w:eastAsia="Times New Roman" w:hAnsi="Times New Roman" w:cs="Times New Roman"/>
          <w:color w:val="424242"/>
          <w:sz w:val="24"/>
          <w:szCs w:val="24"/>
        </w:rPr>
      </w:pPr>
      <w:r w:rsidRPr="0008674E">
        <w:rPr>
          <w:rFonts w:ascii="Times New Roman" w:eastAsia="Times New Roman" w:hAnsi="Times New Roman" w:cs="Times New Roman"/>
          <w:color w:val="424242"/>
          <w:sz w:val="24"/>
          <w:szCs w:val="24"/>
          <w:bdr w:val="none" w:sz="0" w:space="0" w:color="auto" w:frame="1"/>
        </w:rPr>
        <w:t>Information specifically about AI in teacher prep programs.</w:t>
      </w:r>
    </w:p>
    <w:p w14:paraId="43D63B4E" w14:textId="77777777" w:rsidR="0008674E" w:rsidRPr="0008674E" w:rsidRDefault="0008674E" w:rsidP="0008674E">
      <w:pPr>
        <w:numPr>
          <w:ilvl w:val="0"/>
          <w:numId w:val="4"/>
        </w:numPr>
        <w:shd w:val="clear" w:color="auto" w:fill="FFFFFF"/>
        <w:spacing w:after="0" w:line="240" w:lineRule="auto"/>
        <w:rPr>
          <w:rFonts w:ascii="Times New Roman" w:eastAsia="Times New Roman" w:hAnsi="Times New Roman" w:cs="Times New Roman"/>
          <w:color w:val="424242"/>
          <w:sz w:val="24"/>
          <w:szCs w:val="24"/>
        </w:rPr>
      </w:pPr>
      <w:r w:rsidRPr="0008674E">
        <w:rPr>
          <w:rFonts w:ascii="Times New Roman" w:eastAsia="Times New Roman" w:hAnsi="Times New Roman" w:cs="Times New Roman"/>
          <w:color w:val="424242"/>
          <w:sz w:val="24"/>
          <w:szCs w:val="24"/>
          <w:bdr w:val="none" w:sz="0" w:space="0" w:color="auto" w:frame="1"/>
        </w:rPr>
        <w:t>Anything else (including a narrative) you would like to include in the information packet.</w:t>
      </w:r>
    </w:p>
    <w:p w14:paraId="50FDB2D7" w14:textId="2FC2B1C1" w:rsidR="0008674E" w:rsidRPr="00810E93" w:rsidRDefault="0008674E" w:rsidP="0008674E">
      <w:pPr>
        <w:tabs>
          <w:tab w:val="num" w:pos="720"/>
        </w:tabs>
        <w:spacing w:after="0" w:line="240" w:lineRule="auto"/>
        <w:ind w:left="720" w:hanging="360"/>
        <w:rPr>
          <w:rFonts w:ascii="Times New Roman" w:hAnsi="Times New Roman" w:cs="Times New Roman"/>
          <w:sz w:val="24"/>
          <w:szCs w:val="24"/>
        </w:rPr>
      </w:pPr>
    </w:p>
    <w:p w14:paraId="5B2A162C" w14:textId="5764E5F3" w:rsidR="0008674E" w:rsidRPr="00810E93" w:rsidRDefault="0008674E" w:rsidP="0008674E">
      <w:pPr>
        <w:tabs>
          <w:tab w:val="num" w:pos="720"/>
        </w:tabs>
        <w:spacing w:after="0" w:line="240" w:lineRule="auto"/>
        <w:ind w:left="720" w:hanging="360"/>
        <w:rPr>
          <w:rFonts w:ascii="Times New Roman" w:hAnsi="Times New Roman" w:cs="Times New Roman"/>
          <w:sz w:val="24"/>
          <w:szCs w:val="24"/>
        </w:rPr>
      </w:pPr>
      <w:r w:rsidRPr="00810E93">
        <w:rPr>
          <w:rFonts w:ascii="Times New Roman" w:hAnsi="Times New Roman" w:cs="Times New Roman"/>
          <w:sz w:val="24"/>
          <w:szCs w:val="24"/>
        </w:rPr>
        <w:t xml:space="preserve">Each area is summarized below. </w:t>
      </w:r>
    </w:p>
    <w:p w14:paraId="256BB73E" w14:textId="77777777" w:rsidR="0008674E" w:rsidRPr="00810E93" w:rsidRDefault="0008674E" w:rsidP="0008674E">
      <w:pPr>
        <w:tabs>
          <w:tab w:val="num" w:pos="720"/>
        </w:tabs>
        <w:spacing w:after="0" w:line="240" w:lineRule="auto"/>
        <w:ind w:left="720" w:hanging="360"/>
        <w:rPr>
          <w:rFonts w:ascii="Times New Roman" w:hAnsi="Times New Roman" w:cs="Times New Roman"/>
          <w:sz w:val="24"/>
          <w:szCs w:val="24"/>
        </w:rPr>
      </w:pPr>
    </w:p>
    <w:p w14:paraId="4DAF83CC" w14:textId="48C229FE" w:rsidR="008D5448" w:rsidRPr="00810E93" w:rsidRDefault="00810E93" w:rsidP="0008674E">
      <w:pPr>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 xml:space="preserve">1. </w:t>
      </w:r>
      <w:r w:rsidR="008D5448" w:rsidRPr="00810E93">
        <w:rPr>
          <w:rFonts w:ascii="Times New Roman" w:eastAsia="Times New Roman" w:hAnsi="Times New Roman" w:cs="Times New Roman"/>
          <w:b/>
          <w:bCs/>
          <w:color w:val="000000"/>
          <w:sz w:val="24"/>
          <w:szCs w:val="24"/>
          <w:u w:val="single"/>
        </w:rPr>
        <w:t>AI policies for faculty and staff</w:t>
      </w:r>
    </w:p>
    <w:p w14:paraId="2D75413E" w14:textId="3E4B7159" w:rsidR="007F7EE0" w:rsidRPr="00810E93" w:rsidRDefault="007F7EE0" w:rsidP="00323D67">
      <w:pPr>
        <w:spacing w:after="0" w:line="240" w:lineRule="auto"/>
        <w:rPr>
          <w:rFonts w:ascii="Times New Roman" w:eastAsia="Times New Roman" w:hAnsi="Times New Roman" w:cs="Times New Roman"/>
          <w:color w:val="000000"/>
          <w:sz w:val="24"/>
          <w:szCs w:val="24"/>
        </w:rPr>
      </w:pPr>
      <w:r w:rsidRPr="00810E93">
        <w:rPr>
          <w:rFonts w:ascii="Times New Roman" w:hAnsi="Times New Roman" w:cs="Times New Roman"/>
          <w:color w:val="000000"/>
          <w:sz w:val="24"/>
          <w:szCs w:val="24"/>
        </w:rPr>
        <w:t xml:space="preserve">When it comes to policy and University-level guidance, we have drawn from existing policies and procedures. </w:t>
      </w:r>
      <w:r w:rsidR="00323D67">
        <w:rPr>
          <w:rFonts w:ascii="Times New Roman" w:hAnsi="Times New Roman" w:cs="Times New Roman"/>
          <w:color w:val="000000"/>
          <w:sz w:val="24"/>
          <w:szCs w:val="24"/>
        </w:rPr>
        <w:t xml:space="preserve">For examples, we consulted the </w:t>
      </w:r>
      <w:r w:rsidRPr="00810E93">
        <w:rPr>
          <w:rFonts w:ascii="Times New Roman" w:eastAsia="Times New Roman" w:hAnsi="Times New Roman" w:cs="Times New Roman"/>
          <w:color w:val="000000"/>
          <w:sz w:val="24"/>
          <w:szCs w:val="24"/>
        </w:rPr>
        <w:t>following policies and procedures:</w:t>
      </w:r>
    </w:p>
    <w:p w14:paraId="0174254A" w14:textId="77777777" w:rsidR="007F7EE0" w:rsidRPr="00810E93" w:rsidRDefault="00171B29" w:rsidP="007F7EE0">
      <w:pPr>
        <w:pStyle w:val="NormalWeb"/>
        <w:numPr>
          <w:ilvl w:val="0"/>
          <w:numId w:val="2"/>
        </w:numPr>
        <w:spacing w:before="0" w:beforeAutospacing="0" w:after="0" w:afterAutospacing="0"/>
        <w:textAlignment w:val="baseline"/>
        <w:rPr>
          <w:color w:val="000000"/>
        </w:rPr>
      </w:pPr>
      <w:hyperlink r:id="rId5" w:history="1">
        <w:r w:rsidR="007F7EE0" w:rsidRPr="00810E93">
          <w:rPr>
            <w:rStyle w:val="Hyperlink"/>
            <w:color w:val="1155CC"/>
          </w:rPr>
          <w:t>Administrative Regulations</w:t>
        </w:r>
      </w:hyperlink>
      <w:r w:rsidR="007F7EE0" w:rsidRPr="00810E93">
        <w:rPr>
          <w:color w:val="000000"/>
        </w:rPr>
        <w:t xml:space="preserve"> 10:1 through 10:8, Chapter 10 Information Technology</w:t>
      </w:r>
    </w:p>
    <w:p w14:paraId="5FC743AD" w14:textId="77777777" w:rsidR="007F7EE0" w:rsidRPr="00810E93" w:rsidRDefault="00171B29" w:rsidP="007F7EE0">
      <w:pPr>
        <w:pStyle w:val="NormalWeb"/>
        <w:numPr>
          <w:ilvl w:val="0"/>
          <w:numId w:val="2"/>
        </w:numPr>
        <w:spacing w:before="0" w:beforeAutospacing="0" w:after="0" w:afterAutospacing="0"/>
        <w:textAlignment w:val="baseline"/>
        <w:rPr>
          <w:color w:val="000000"/>
        </w:rPr>
      </w:pPr>
      <w:hyperlink r:id="rId6" w:history="1">
        <w:r w:rsidR="007F7EE0" w:rsidRPr="00810E93">
          <w:rPr>
            <w:rStyle w:val="Hyperlink"/>
            <w:color w:val="1155CC"/>
          </w:rPr>
          <w:t>Administrative Regulation: Ethical Principles and Employee Code of Conduct</w:t>
        </w:r>
      </w:hyperlink>
    </w:p>
    <w:p w14:paraId="7A7C1BBD" w14:textId="77777777" w:rsidR="007F7EE0" w:rsidRPr="00810E93" w:rsidRDefault="00171B29" w:rsidP="007F7EE0">
      <w:pPr>
        <w:pStyle w:val="NormalWeb"/>
        <w:numPr>
          <w:ilvl w:val="0"/>
          <w:numId w:val="2"/>
        </w:numPr>
        <w:spacing w:before="0" w:beforeAutospacing="0" w:after="0" w:afterAutospacing="0"/>
        <w:textAlignment w:val="baseline"/>
        <w:rPr>
          <w:color w:val="000000"/>
        </w:rPr>
      </w:pPr>
      <w:hyperlink r:id="rId7" w:history="1">
        <w:r w:rsidR="007F7EE0" w:rsidRPr="00810E93">
          <w:rPr>
            <w:rStyle w:val="Hyperlink"/>
            <w:color w:val="1155CC"/>
          </w:rPr>
          <w:t>Administrative Regulation: Academic and Student Affairs</w:t>
        </w:r>
      </w:hyperlink>
      <w:r w:rsidR="007F7EE0" w:rsidRPr="00810E93">
        <w:rPr>
          <w:color w:val="000000"/>
        </w:rPr>
        <w:t xml:space="preserve"> 6.3.2 Academic Offenses</w:t>
      </w:r>
    </w:p>
    <w:p w14:paraId="06410971" w14:textId="77777777" w:rsidR="007F7EE0" w:rsidRPr="00810E93" w:rsidRDefault="00171B29" w:rsidP="007F7EE0">
      <w:pPr>
        <w:pStyle w:val="NormalWeb"/>
        <w:numPr>
          <w:ilvl w:val="0"/>
          <w:numId w:val="2"/>
        </w:numPr>
        <w:spacing w:before="0" w:beforeAutospacing="0" w:after="0" w:afterAutospacing="0"/>
        <w:textAlignment w:val="baseline"/>
        <w:rPr>
          <w:color w:val="000000"/>
        </w:rPr>
      </w:pPr>
      <w:hyperlink r:id="rId8" w:history="1">
        <w:r w:rsidR="007F7EE0" w:rsidRPr="00810E93">
          <w:rPr>
            <w:rStyle w:val="Hyperlink"/>
            <w:color w:val="1155CC"/>
          </w:rPr>
          <w:t>FERPA</w:t>
        </w:r>
      </w:hyperlink>
    </w:p>
    <w:p w14:paraId="0813D732" w14:textId="77777777" w:rsidR="007F7EE0" w:rsidRPr="00810E93" w:rsidRDefault="00171B29" w:rsidP="007F7EE0">
      <w:pPr>
        <w:pStyle w:val="NormalWeb"/>
        <w:numPr>
          <w:ilvl w:val="0"/>
          <w:numId w:val="2"/>
        </w:numPr>
        <w:spacing w:before="0" w:beforeAutospacing="0" w:after="0" w:afterAutospacing="0"/>
        <w:textAlignment w:val="baseline"/>
        <w:rPr>
          <w:color w:val="000000"/>
        </w:rPr>
      </w:pPr>
      <w:hyperlink r:id="rId9" w:history="1">
        <w:r w:rsidR="007F7EE0" w:rsidRPr="00810E93">
          <w:rPr>
            <w:rStyle w:val="Hyperlink"/>
            <w:color w:val="1155CC"/>
          </w:rPr>
          <w:t>Office of Research Integrity Policies and Guidance</w:t>
        </w:r>
      </w:hyperlink>
    </w:p>
    <w:p w14:paraId="7C3353E8" w14:textId="77777777" w:rsidR="007F7EE0" w:rsidRPr="00810E93" w:rsidRDefault="007F7EE0" w:rsidP="007F7EE0">
      <w:pPr>
        <w:pStyle w:val="NormalWeb"/>
        <w:numPr>
          <w:ilvl w:val="0"/>
          <w:numId w:val="2"/>
        </w:numPr>
        <w:spacing w:before="0" w:beforeAutospacing="0" w:after="0" w:afterAutospacing="0"/>
        <w:textAlignment w:val="baseline"/>
        <w:rPr>
          <w:color w:val="000000"/>
        </w:rPr>
      </w:pPr>
      <w:r w:rsidRPr="00810E93">
        <w:rPr>
          <w:color w:val="000000"/>
        </w:rPr>
        <w:t>UK HealthCare Policies</w:t>
      </w:r>
    </w:p>
    <w:p w14:paraId="5826D4B4" w14:textId="77777777" w:rsidR="007F7EE0" w:rsidRPr="00810E93" w:rsidRDefault="007F7EE0" w:rsidP="007F7EE0">
      <w:pPr>
        <w:pStyle w:val="NormalWeb"/>
        <w:numPr>
          <w:ilvl w:val="1"/>
          <w:numId w:val="2"/>
        </w:numPr>
        <w:spacing w:before="0" w:beforeAutospacing="0" w:after="0" w:afterAutospacing="0"/>
        <w:textAlignment w:val="baseline"/>
        <w:rPr>
          <w:color w:val="000000"/>
        </w:rPr>
      </w:pPr>
      <w:r w:rsidRPr="00810E93">
        <w:rPr>
          <w:color w:val="000000"/>
        </w:rPr>
        <w:t>​​A05-200 Photography, Video Imaging, and Audio Recording in Health Care</w:t>
      </w:r>
    </w:p>
    <w:p w14:paraId="64BAED1B" w14:textId="77777777" w:rsidR="007F7EE0" w:rsidRPr="00810E93" w:rsidRDefault="007F7EE0" w:rsidP="007F7EE0">
      <w:pPr>
        <w:pStyle w:val="NormalWeb"/>
        <w:numPr>
          <w:ilvl w:val="1"/>
          <w:numId w:val="2"/>
        </w:numPr>
        <w:spacing w:before="0" w:beforeAutospacing="0" w:after="0" w:afterAutospacing="0"/>
        <w:textAlignment w:val="baseline"/>
        <w:rPr>
          <w:color w:val="000000"/>
        </w:rPr>
      </w:pPr>
      <w:r w:rsidRPr="00810E93">
        <w:rPr>
          <w:color w:val="000000"/>
        </w:rPr>
        <w:t>A06-100 Privacy Investigations and Breach Notification</w:t>
      </w:r>
    </w:p>
    <w:p w14:paraId="72271E57" w14:textId="77777777" w:rsidR="007F7EE0" w:rsidRPr="00810E93" w:rsidRDefault="007F7EE0" w:rsidP="007F7EE0">
      <w:pPr>
        <w:pStyle w:val="NormalWeb"/>
        <w:numPr>
          <w:ilvl w:val="1"/>
          <w:numId w:val="2"/>
        </w:numPr>
        <w:spacing w:before="0" w:beforeAutospacing="0" w:after="0" w:afterAutospacing="0"/>
        <w:textAlignment w:val="baseline"/>
        <w:rPr>
          <w:color w:val="000000"/>
        </w:rPr>
      </w:pPr>
      <w:r w:rsidRPr="00810E93">
        <w:rPr>
          <w:color w:val="000000"/>
        </w:rPr>
        <w:t>A06-035 Patient Safety Evaluation System</w:t>
      </w:r>
    </w:p>
    <w:p w14:paraId="61C3E145" w14:textId="77777777" w:rsidR="007F7EE0" w:rsidRPr="00810E93" w:rsidRDefault="007F7EE0" w:rsidP="007F7EE0">
      <w:pPr>
        <w:pStyle w:val="NormalWeb"/>
        <w:numPr>
          <w:ilvl w:val="1"/>
          <w:numId w:val="2"/>
        </w:numPr>
        <w:spacing w:before="0" w:beforeAutospacing="0" w:after="0" w:afterAutospacing="0"/>
        <w:textAlignment w:val="baseline"/>
        <w:rPr>
          <w:color w:val="000000"/>
        </w:rPr>
      </w:pPr>
      <w:r w:rsidRPr="00810E93">
        <w:rPr>
          <w:color w:val="000000"/>
        </w:rPr>
        <w:t>A06-045 Confidentiality</w:t>
      </w:r>
    </w:p>
    <w:p w14:paraId="32A60309" w14:textId="77777777" w:rsidR="007F7EE0" w:rsidRPr="00810E93" w:rsidRDefault="007F7EE0" w:rsidP="007F7EE0">
      <w:pPr>
        <w:pStyle w:val="NormalWeb"/>
        <w:numPr>
          <w:ilvl w:val="1"/>
          <w:numId w:val="2"/>
        </w:numPr>
        <w:spacing w:before="0" w:beforeAutospacing="0" w:after="0" w:afterAutospacing="0"/>
        <w:textAlignment w:val="baseline"/>
        <w:rPr>
          <w:color w:val="000000"/>
        </w:rPr>
      </w:pPr>
      <w:r w:rsidRPr="00810E93">
        <w:rPr>
          <w:color w:val="000000"/>
        </w:rPr>
        <w:t>A08-025 UK HealthCare Core Values and Behavioral Standards</w:t>
      </w:r>
    </w:p>
    <w:p w14:paraId="25CF4A7C" w14:textId="77777777" w:rsidR="007F7EE0" w:rsidRPr="00810E93" w:rsidRDefault="007F7EE0" w:rsidP="007F7EE0">
      <w:pPr>
        <w:pStyle w:val="NormalWeb"/>
        <w:numPr>
          <w:ilvl w:val="1"/>
          <w:numId w:val="2"/>
        </w:numPr>
        <w:spacing w:before="0" w:beforeAutospacing="0" w:after="0" w:afterAutospacing="0"/>
        <w:textAlignment w:val="baseline"/>
        <w:rPr>
          <w:color w:val="000000"/>
        </w:rPr>
      </w:pPr>
      <w:r w:rsidRPr="00810E93">
        <w:rPr>
          <w:color w:val="000000"/>
        </w:rPr>
        <w:t>A08-370 Escalation of Issue</w:t>
      </w:r>
    </w:p>
    <w:p w14:paraId="1C694533" w14:textId="77777777" w:rsidR="007F7EE0" w:rsidRPr="00810E93" w:rsidRDefault="007F7EE0" w:rsidP="007F7EE0">
      <w:pPr>
        <w:pStyle w:val="NormalWeb"/>
        <w:numPr>
          <w:ilvl w:val="1"/>
          <w:numId w:val="2"/>
        </w:numPr>
        <w:spacing w:before="0" w:beforeAutospacing="0" w:after="0" w:afterAutospacing="0"/>
        <w:textAlignment w:val="baseline"/>
        <w:rPr>
          <w:color w:val="000000"/>
        </w:rPr>
      </w:pPr>
      <w:r w:rsidRPr="00810E93">
        <w:rPr>
          <w:color w:val="000000"/>
        </w:rPr>
        <w:t>A13-075 Data Classification</w:t>
      </w:r>
    </w:p>
    <w:p w14:paraId="0D907A51" w14:textId="77777777" w:rsidR="007F7EE0" w:rsidRPr="00810E93" w:rsidRDefault="007F7EE0" w:rsidP="007F7EE0">
      <w:pPr>
        <w:pStyle w:val="NormalWeb"/>
        <w:numPr>
          <w:ilvl w:val="1"/>
          <w:numId w:val="2"/>
        </w:numPr>
        <w:spacing w:before="0" w:beforeAutospacing="0" w:after="0" w:afterAutospacing="0"/>
        <w:textAlignment w:val="baseline"/>
        <w:rPr>
          <w:color w:val="000000"/>
        </w:rPr>
      </w:pPr>
      <w:r w:rsidRPr="00810E93">
        <w:rPr>
          <w:color w:val="000000"/>
        </w:rPr>
        <w:t>A13-080 Electronic Communications</w:t>
      </w:r>
    </w:p>
    <w:p w14:paraId="2CB9FC73" w14:textId="2DC0C5F4" w:rsidR="007F7EE0" w:rsidRDefault="007F7EE0" w:rsidP="000F2986">
      <w:pPr>
        <w:spacing w:after="0" w:line="240" w:lineRule="auto"/>
        <w:rPr>
          <w:rFonts w:ascii="Times New Roman" w:eastAsia="Times New Roman" w:hAnsi="Times New Roman" w:cs="Times New Roman"/>
          <w:color w:val="000000"/>
          <w:sz w:val="24"/>
          <w:szCs w:val="24"/>
        </w:rPr>
      </w:pPr>
    </w:p>
    <w:p w14:paraId="635050F4" w14:textId="4F87EFF9" w:rsidR="00323D67" w:rsidRPr="00810E93" w:rsidRDefault="00323D67" w:rsidP="00323D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Based on these existing policies and procedures, UK ADVANCE (more information on UK ADVANCE in #3) created guidelines for use across the institution. </w:t>
      </w:r>
      <w:r w:rsidRPr="00810E93">
        <w:rPr>
          <w:rFonts w:ascii="Times New Roman" w:hAnsi="Times New Roman" w:cs="Times New Roman"/>
          <w:color w:val="000000"/>
          <w:sz w:val="24"/>
          <w:szCs w:val="24"/>
        </w:rPr>
        <w:t xml:space="preserve">These are not binding policy documents but they have been composed and continued to be updated. </w:t>
      </w:r>
    </w:p>
    <w:p w14:paraId="1B3E7A1C" w14:textId="77777777" w:rsidR="00323D67" w:rsidRPr="00810E93" w:rsidRDefault="00323D67" w:rsidP="00323D67">
      <w:pPr>
        <w:spacing w:after="0" w:line="240" w:lineRule="auto"/>
        <w:ind w:left="720"/>
        <w:rPr>
          <w:rFonts w:ascii="Times New Roman" w:eastAsia="Times New Roman" w:hAnsi="Times New Roman" w:cs="Times New Roman"/>
          <w:color w:val="000000"/>
          <w:sz w:val="24"/>
          <w:szCs w:val="24"/>
        </w:rPr>
      </w:pPr>
      <w:r w:rsidRPr="00810E93">
        <w:rPr>
          <w:rFonts w:ascii="Times New Roman" w:eastAsia="Times New Roman" w:hAnsi="Times New Roman" w:cs="Times New Roman"/>
          <w:color w:val="000000"/>
          <w:sz w:val="24"/>
          <w:szCs w:val="24"/>
        </w:rPr>
        <w:t xml:space="preserve">Clinical guidelines: </w:t>
      </w:r>
      <w:hyperlink r:id="rId10" w:history="1">
        <w:r w:rsidRPr="00810E93">
          <w:rPr>
            <w:rStyle w:val="Hyperlink"/>
            <w:rFonts w:ascii="Times New Roman" w:eastAsia="Times New Roman" w:hAnsi="Times New Roman" w:cs="Times New Roman"/>
            <w:sz w:val="24"/>
            <w:szCs w:val="24"/>
          </w:rPr>
          <w:t>https://advance.uky.edu/clinical-guidelines</w:t>
        </w:r>
      </w:hyperlink>
    </w:p>
    <w:p w14:paraId="46DF3301" w14:textId="77777777" w:rsidR="00323D67" w:rsidRPr="00810E93" w:rsidRDefault="00323D67" w:rsidP="00323D67">
      <w:pPr>
        <w:spacing w:after="0" w:line="240" w:lineRule="auto"/>
        <w:ind w:left="720"/>
        <w:rPr>
          <w:rFonts w:ascii="Times New Roman" w:eastAsia="Times New Roman" w:hAnsi="Times New Roman" w:cs="Times New Roman"/>
          <w:color w:val="000000"/>
          <w:sz w:val="24"/>
          <w:szCs w:val="24"/>
        </w:rPr>
      </w:pPr>
      <w:r w:rsidRPr="00810E93">
        <w:rPr>
          <w:rFonts w:ascii="Times New Roman" w:eastAsia="Times New Roman" w:hAnsi="Times New Roman" w:cs="Times New Roman"/>
          <w:color w:val="000000"/>
          <w:sz w:val="24"/>
          <w:szCs w:val="24"/>
        </w:rPr>
        <w:t xml:space="preserve">Faculty guidelines: </w:t>
      </w:r>
      <w:hyperlink r:id="rId11" w:history="1">
        <w:r w:rsidRPr="00810E93">
          <w:rPr>
            <w:rStyle w:val="Hyperlink"/>
            <w:rFonts w:ascii="Times New Roman" w:eastAsia="Times New Roman" w:hAnsi="Times New Roman" w:cs="Times New Roman"/>
            <w:sz w:val="24"/>
            <w:szCs w:val="24"/>
          </w:rPr>
          <w:t>https://advance.uky.edu/faculty-guidelines</w:t>
        </w:r>
      </w:hyperlink>
    </w:p>
    <w:p w14:paraId="7BB474FE" w14:textId="77777777" w:rsidR="00323D67" w:rsidRPr="00810E93" w:rsidRDefault="00323D67" w:rsidP="00323D67">
      <w:pPr>
        <w:spacing w:after="0" w:line="240" w:lineRule="auto"/>
        <w:ind w:left="720"/>
        <w:rPr>
          <w:rFonts w:ascii="Times New Roman" w:eastAsia="Times New Roman" w:hAnsi="Times New Roman" w:cs="Times New Roman"/>
          <w:color w:val="000000"/>
          <w:sz w:val="24"/>
          <w:szCs w:val="24"/>
        </w:rPr>
      </w:pPr>
      <w:r w:rsidRPr="00810E93">
        <w:rPr>
          <w:rFonts w:ascii="Times New Roman" w:eastAsia="Times New Roman" w:hAnsi="Times New Roman" w:cs="Times New Roman"/>
          <w:color w:val="000000"/>
          <w:sz w:val="24"/>
          <w:szCs w:val="24"/>
        </w:rPr>
        <w:t xml:space="preserve">Research recommendations: </w:t>
      </w:r>
      <w:hyperlink r:id="rId12" w:history="1">
        <w:r w:rsidRPr="00810E93">
          <w:rPr>
            <w:rStyle w:val="Hyperlink"/>
            <w:rFonts w:ascii="Times New Roman" w:eastAsia="Times New Roman" w:hAnsi="Times New Roman" w:cs="Times New Roman"/>
            <w:sz w:val="24"/>
            <w:szCs w:val="24"/>
          </w:rPr>
          <w:t>https://advance.uky.edu/research-recommendations</w:t>
        </w:r>
      </w:hyperlink>
    </w:p>
    <w:p w14:paraId="5776E8BF" w14:textId="54F926FD" w:rsidR="00323D67" w:rsidRDefault="00323D67" w:rsidP="000F2986">
      <w:pPr>
        <w:spacing w:after="0" w:line="240" w:lineRule="auto"/>
        <w:rPr>
          <w:rFonts w:ascii="Times New Roman" w:eastAsia="Times New Roman" w:hAnsi="Times New Roman" w:cs="Times New Roman"/>
          <w:color w:val="000000"/>
          <w:sz w:val="24"/>
          <w:szCs w:val="24"/>
        </w:rPr>
      </w:pPr>
    </w:p>
    <w:p w14:paraId="615FFC21" w14:textId="2A8977FD" w:rsidR="008D5448" w:rsidRPr="00810E93" w:rsidRDefault="001B4913" w:rsidP="0008674E">
      <w:pPr>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 xml:space="preserve">2. </w:t>
      </w:r>
      <w:r w:rsidR="008D5448" w:rsidRPr="00810E93">
        <w:rPr>
          <w:rFonts w:ascii="Times New Roman" w:eastAsia="Times New Roman" w:hAnsi="Times New Roman" w:cs="Times New Roman"/>
          <w:b/>
          <w:bCs/>
          <w:color w:val="000000"/>
          <w:sz w:val="24"/>
          <w:szCs w:val="24"/>
          <w:u w:val="single"/>
        </w:rPr>
        <w:t>Any training/guidance your institution provides on AI</w:t>
      </w:r>
    </w:p>
    <w:p w14:paraId="10AA3DBC" w14:textId="75D6D950" w:rsidR="007F7EE0" w:rsidRPr="00810E93" w:rsidRDefault="007F7EE0" w:rsidP="00323D67">
      <w:pPr>
        <w:pStyle w:val="NormalWeb"/>
        <w:spacing w:before="0" w:beforeAutospacing="0" w:after="0" w:afterAutospacing="0"/>
      </w:pPr>
      <w:r w:rsidRPr="00810E93">
        <w:rPr>
          <w:color w:val="000000"/>
        </w:rPr>
        <w:t>Training and guidance on the use of generative AI</w:t>
      </w:r>
      <w:r w:rsidR="00323D67">
        <w:rPr>
          <w:color w:val="000000"/>
        </w:rPr>
        <w:t>, especially for university instructors and teaching assistants,</w:t>
      </w:r>
      <w:r w:rsidRPr="00810E93">
        <w:rPr>
          <w:color w:val="000000"/>
        </w:rPr>
        <w:t xml:space="preserve"> has been driven by the UK Center for the Enhancement of Learning and Teaching (</w:t>
      </w:r>
      <w:hyperlink r:id="rId13" w:history="1">
        <w:r w:rsidRPr="00810E93">
          <w:rPr>
            <w:rStyle w:val="Hyperlink"/>
            <w:color w:val="1155CC"/>
          </w:rPr>
          <w:t>CELT</w:t>
        </w:r>
      </w:hyperlink>
      <w:r w:rsidRPr="00810E93">
        <w:rPr>
          <w:color w:val="000000"/>
        </w:rPr>
        <w:t>). Located in the Office of the Provost, CELT provides resources, development opportunities, programming, collaboration, and leadership for the enhancement of UK’s educational mission. CELT serves faculty, staff, graduate students, and postdoctoral scholars as well as other members of the UK community.</w:t>
      </w:r>
    </w:p>
    <w:p w14:paraId="6E0F00D4" w14:textId="77777777" w:rsidR="007F7EE0" w:rsidRPr="00810E93" w:rsidRDefault="007F7EE0" w:rsidP="007F7EE0">
      <w:pPr>
        <w:ind w:left="360"/>
        <w:rPr>
          <w:rFonts w:ascii="Times New Roman" w:hAnsi="Times New Roman" w:cs="Times New Roman"/>
          <w:sz w:val="24"/>
          <w:szCs w:val="24"/>
        </w:rPr>
      </w:pPr>
    </w:p>
    <w:p w14:paraId="509FB34F" w14:textId="72F7A078" w:rsidR="007F7EE0" w:rsidRPr="00810E93" w:rsidRDefault="007F7EE0" w:rsidP="00323D67">
      <w:pPr>
        <w:pStyle w:val="NormalWeb"/>
        <w:spacing w:before="0" w:beforeAutospacing="0" w:after="0" w:afterAutospacing="0"/>
      </w:pPr>
      <w:r w:rsidRPr="00810E93">
        <w:rPr>
          <w:color w:val="000000"/>
        </w:rPr>
        <w:lastRenderedPageBreak/>
        <w:t xml:space="preserve">Since January 2023, CELT has conducted consultations, hosted </w:t>
      </w:r>
      <w:r w:rsidRPr="00810E93">
        <w:rPr>
          <w:b/>
          <w:bCs/>
          <w:color w:val="000000"/>
          <w:u w:val="single"/>
        </w:rPr>
        <w:t>88</w:t>
      </w:r>
      <w:r w:rsidRPr="00810E93">
        <w:rPr>
          <w:color w:val="000000"/>
        </w:rPr>
        <w:t xml:space="preserve"> events/workshops averaging 32 people per event, and advised the UK community on the ethical and effective use of generative AI in teaching and learning. It has served as a source of expertise and guidance to keep up with the frenetic pace of the technological and commercial developments in generative AI as well as the expanding body of research, theory, and practical use-cases pertaining to generative AI in education, research, professional work, and other contexts.</w:t>
      </w:r>
    </w:p>
    <w:p w14:paraId="02062E4D" w14:textId="60720F92" w:rsidR="007F7EE0" w:rsidRPr="00810E93" w:rsidRDefault="007F7EE0" w:rsidP="007F7EE0">
      <w:pPr>
        <w:pStyle w:val="NormalWeb"/>
        <w:spacing w:before="0" w:beforeAutospacing="0" w:after="0" w:afterAutospacing="0"/>
      </w:pPr>
      <w:r w:rsidRPr="00810E93">
        <w:rPr>
          <w:color w:val="000000"/>
        </w:rPr>
        <w:t>Topics for these past events include:</w:t>
      </w:r>
    </w:p>
    <w:p w14:paraId="422AEB0E" w14:textId="77777777" w:rsidR="007F7EE0" w:rsidRPr="00810E93" w:rsidRDefault="007F7EE0" w:rsidP="007F7EE0">
      <w:pPr>
        <w:pStyle w:val="NormalWeb"/>
        <w:numPr>
          <w:ilvl w:val="0"/>
          <w:numId w:val="3"/>
        </w:numPr>
        <w:spacing w:before="0" w:beforeAutospacing="0" w:after="0" w:afterAutospacing="0"/>
        <w:textAlignment w:val="baseline"/>
        <w:rPr>
          <w:color w:val="000000"/>
        </w:rPr>
      </w:pPr>
      <w:r w:rsidRPr="00810E93">
        <w:rPr>
          <w:color w:val="000000"/>
        </w:rPr>
        <w:t>Updates and “state of the field” in generative AI and education</w:t>
      </w:r>
    </w:p>
    <w:p w14:paraId="038862F1" w14:textId="77777777" w:rsidR="007F7EE0" w:rsidRPr="00810E93" w:rsidRDefault="007F7EE0" w:rsidP="007F7EE0">
      <w:pPr>
        <w:pStyle w:val="NormalWeb"/>
        <w:numPr>
          <w:ilvl w:val="0"/>
          <w:numId w:val="3"/>
        </w:numPr>
        <w:spacing w:before="0" w:beforeAutospacing="0" w:after="0" w:afterAutospacing="0"/>
        <w:textAlignment w:val="baseline"/>
        <w:rPr>
          <w:color w:val="000000"/>
        </w:rPr>
      </w:pPr>
      <w:r w:rsidRPr="00810E93">
        <w:rPr>
          <w:color w:val="000000"/>
        </w:rPr>
        <w:t>Interacting with AI effectively (e.g., practice with prompting)</w:t>
      </w:r>
    </w:p>
    <w:p w14:paraId="22485C6B" w14:textId="77777777" w:rsidR="007F7EE0" w:rsidRPr="00810E93" w:rsidRDefault="007F7EE0" w:rsidP="007F7EE0">
      <w:pPr>
        <w:pStyle w:val="NormalWeb"/>
        <w:numPr>
          <w:ilvl w:val="0"/>
          <w:numId w:val="3"/>
        </w:numPr>
        <w:spacing w:before="0" w:beforeAutospacing="0" w:after="0" w:afterAutospacing="0"/>
        <w:textAlignment w:val="baseline"/>
        <w:rPr>
          <w:color w:val="000000"/>
        </w:rPr>
      </w:pPr>
      <w:r w:rsidRPr="00810E93">
        <w:rPr>
          <w:color w:val="000000"/>
        </w:rPr>
        <w:t>Designing student-centered and effective course policies for AI</w:t>
      </w:r>
    </w:p>
    <w:p w14:paraId="4D0E366F" w14:textId="77777777" w:rsidR="007F7EE0" w:rsidRPr="00810E93" w:rsidRDefault="007F7EE0" w:rsidP="007F7EE0">
      <w:pPr>
        <w:pStyle w:val="NormalWeb"/>
        <w:numPr>
          <w:ilvl w:val="0"/>
          <w:numId w:val="3"/>
        </w:numPr>
        <w:spacing w:before="0" w:beforeAutospacing="0" w:after="0" w:afterAutospacing="0"/>
        <w:textAlignment w:val="baseline"/>
        <w:rPr>
          <w:color w:val="000000"/>
        </w:rPr>
      </w:pPr>
      <w:r w:rsidRPr="00810E93">
        <w:rPr>
          <w:color w:val="000000"/>
        </w:rPr>
        <w:t>Academic integrity, assessment design, and AI</w:t>
      </w:r>
    </w:p>
    <w:p w14:paraId="354B17B1" w14:textId="77777777" w:rsidR="007F7EE0" w:rsidRPr="00810E93" w:rsidRDefault="007F7EE0" w:rsidP="007F7EE0">
      <w:pPr>
        <w:pStyle w:val="NormalWeb"/>
        <w:numPr>
          <w:ilvl w:val="0"/>
          <w:numId w:val="3"/>
        </w:numPr>
        <w:spacing w:before="0" w:beforeAutospacing="0" w:after="0" w:afterAutospacing="0"/>
        <w:textAlignment w:val="baseline"/>
        <w:rPr>
          <w:color w:val="000000"/>
        </w:rPr>
      </w:pPr>
      <w:r w:rsidRPr="00810E93">
        <w:rPr>
          <w:color w:val="000000"/>
        </w:rPr>
        <w:t>Integrating AI into curricula, assignments, and activities</w:t>
      </w:r>
    </w:p>
    <w:p w14:paraId="1CD8B333" w14:textId="77777777" w:rsidR="007F7EE0" w:rsidRPr="00810E93" w:rsidRDefault="007F7EE0" w:rsidP="007F7EE0">
      <w:pPr>
        <w:pStyle w:val="NormalWeb"/>
        <w:numPr>
          <w:ilvl w:val="0"/>
          <w:numId w:val="3"/>
        </w:numPr>
        <w:spacing w:before="0" w:beforeAutospacing="0" w:after="0" w:afterAutospacing="0"/>
        <w:textAlignment w:val="baseline"/>
        <w:rPr>
          <w:color w:val="000000"/>
        </w:rPr>
      </w:pPr>
      <w:r w:rsidRPr="00810E93">
        <w:rPr>
          <w:color w:val="000000"/>
        </w:rPr>
        <w:t>Discipline-specific considerations for generative AI</w:t>
      </w:r>
    </w:p>
    <w:p w14:paraId="405F7375" w14:textId="77777777" w:rsidR="007F7EE0" w:rsidRPr="00810E93" w:rsidRDefault="007F7EE0" w:rsidP="007F7EE0">
      <w:pPr>
        <w:pStyle w:val="NormalWeb"/>
        <w:numPr>
          <w:ilvl w:val="0"/>
          <w:numId w:val="3"/>
        </w:numPr>
        <w:spacing w:before="0" w:beforeAutospacing="0" w:after="0" w:afterAutospacing="0"/>
        <w:textAlignment w:val="baseline"/>
        <w:rPr>
          <w:color w:val="000000"/>
        </w:rPr>
      </w:pPr>
      <w:r w:rsidRPr="00810E93">
        <w:rPr>
          <w:color w:val="000000"/>
        </w:rPr>
        <w:t>Writing assignments and generative AI</w:t>
      </w:r>
    </w:p>
    <w:p w14:paraId="28DD37BB" w14:textId="77777777" w:rsidR="007F7EE0" w:rsidRPr="00810E93" w:rsidRDefault="007F7EE0" w:rsidP="007F7EE0">
      <w:pPr>
        <w:pStyle w:val="NormalWeb"/>
        <w:numPr>
          <w:ilvl w:val="0"/>
          <w:numId w:val="3"/>
        </w:numPr>
        <w:spacing w:before="0" w:beforeAutospacing="0" w:after="0" w:afterAutospacing="0"/>
        <w:textAlignment w:val="baseline"/>
        <w:rPr>
          <w:color w:val="000000"/>
        </w:rPr>
      </w:pPr>
      <w:r w:rsidRPr="00810E93">
        <w:rPr>
          <w:color w:val="000000"/>
        </w:rPr>
        <w:t>Instructor use of generative AI for teaching and course design</w:t>
      </w:r>
    </w:p>
    <w:p w14:paraId="49AFCDCF" w14:textId="77777777" w:rsidR="007F7EE0" w:rsidRPr="00810E93" w:rsidRDefault="007F7EE0" w:rsidP="007F7EE0">
      <w:pPr>
        <w:pStyle w:val="NormalWeb"/>
        <w:numPr>
          <w:ilvl w:val="0"/>
          <w:numId w:val="3"/>
        </w:numPr>
        <w:spacing w:before="0" w:beforeAutospacing="0" w:after="0" w:afterAutospacing="0"/>
        <w:textAlignment w:val="baseline"/>
        <w:rPr>
          <w:color w:val="000000"/>
        </w:rPr>
      </w:pPr>
      <w:r w:rsidRPr="00810E93">
        <w:rPr>
          <w:color w:val="000000"/>
        </w:rPr>
        <w:t>Applications for administrative work</w:t>
      </w:r>
    </w:p>
    <w:p w14:paraId="787765F9" w14:textId="77777777" w:rsidR="007F7EE0" w:rsidRPr="00810E93" w:rsidRDefault="007F7EE0" w:rsidP="007F7EE0">
      <w:pPr>
        <w:pStyle w:val="NormalWeb"/>
        <w:numPr>
          <w:ilvl w:val="0"/>
          <w:numId w:val="3"/>
        </w:numPr>
        <w:spacing w:before="0" w:beforeAutospacing="0" w:after="0" w:afterAutospacing="0"/>
        <w:textAlignment w:val="baseline"/>
        <w:rPr>
          <w:color w:val="000000"/>
        </w:rPr>
      </w:pPr>
      <w:r w:rsidRPr="00810E93">
        <w:rPr>
          <w:color w:val="000000"/>
        </w:rPr>
        <w:t>Opportunities and challenges for research</w:t>
      </w:r>
    </w:p>
    <w:p w14:paraId="178FF141" w14:textId="77777777" w:rsidR="007F7EE0" w:rsidRPr="00810E93" w:rsidRDefault="007F7EE0" w:rsidP="007F7EE0">
      <w:pPr>
        <w:pStyle w:val="NormalWeb"/>
        <w:numPr>
          <w:ilvl w:val="0"/>
          <w:numId w:val="3"/>
        </w:numPr>
        <w:spacing w:before="0" w:beforeAutospacing="0" w:after="0" w:afterAutospacing="0"/>
        <w:textAlignment w:val="baseline"/>
        <w:rPr>
          <w:color w:val="000000"/>
        </w:rPr>
      </w:pPr>
      <w:r w:rsidRPr="00810E93">
        <w:rPr>
          <w:color w:val="000000"/>
        </w:rPr>
        <w:t>Student use of generative AI for learning</w:t>
      </w:r>
    </w:p>
    <w:p w14:paraId="0826FE64" w14:textId="77777777" w:rsidR="007F7EE0" w:rsidRPr="00810E93" w:rsidRDefault="007F7EE0" w:rsidP="007F7EE0">
      <w:pPr>
        <w:pStyle w:val="NormalWeb"/>
        <w:numPr>
          <w:ilvl w:val="0"/>
          <w:numId w:val="3"/>
        </w:numPr>
        <w:spacing w:before="0" w:beforeAutospacing="0" w:after="0" w:afterAutospacing="0"/>
        <w:textAlignment w:val="baseline"/>
        <w:rPr>
          <w:color w:val="000000"/>
        </w:rPr>
      </w:pPr>
      <w:r w:rsidRPr="00810E93">
        <w:rPr>
          <w:color w:val="000000"/>
        </w:rPr>
        <w:t>Teaching students to be discerning and skilled users of generative AI</w:t>
      </w:r>
    </w:p>
    <w:p w14:paraId="15815CA3" w14:textId="77777777" w:rsidR="007F7EE0" w:rsidRPr="00810E93" w:rsidRDefault="007F7EE0" w:rsidP="008D5448">
      <w:pPr>
        <w:spacing w:after="0" w:line="240" w:lineRule="auto"/>
        <w:ind w:left="720"/>
        <w:rPr>
          <w:rFonts w:ascii="Times New Roman" w:eastAsia="Times New Roman" w:hAnsi="Times New Roman" w:cs="Times New Roman"/>
          <w:color w:val="000000"/>
          <w:sz w:val="24"/>
          <w:szCs w:val="24"/>
        </w:rPr>
      </w:pPr>
    </w:p>
    <w:p w14:paraId="5E2C7F6D" w14:textId="66764490" w:rsidR="008D5448" w:rsidRPr="00810E93" w:rsidRDefault="00323D67" w:rsidP="00323D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Below are a few examples of u</w:t>
      </w:r>
      <w:r w:rsidR="008D5448" w:rsidRPr="00810E93">
        <w:rPr>
          <w:rFonts w:ascii="Times New Roman" w:eastAsia="Times New Roman" w:hAnsi="Times New Roman" w:cs="Times New Roman"/>
          <w:color w:val="000000"/>
          <w:sz w:val="24"/>
          <w:szCs w:val="24"/>
        </w:rPr>
        <w:t xml:space="preserve">pcoming </w:t>
      </w:r>
      <w:r w:rsidR="007F7EE0" w:rsidRPr="00810E93">
        <w:rPr>
          <w:rFonts w:ascii="Times New Roman" w:eastAsia="Times New Roman" w:hAnsi="Times New Roman" w:cs="Times New Roman"/>
          <w:color w:val="000000"/>
          <w:sz w:val="24"/>
          <w:szCs w:val="24"/>
        </w:rPr>
        <w:t>i</w:t>
      </w:r>
      <w:r w:rsidR="008D5448" w:rsidRPr="00810E93">
        <w:rPr>
          <w:rFonts w:ascii="Times New Roman" w:eastAsia="Times New Roman" w:hAnsi="Times New Roman" w:cs="Times New Roman"/>
          <w:color w:val="000000"/>
          <w:sz w:val="24"/>
          <w:szCs w:val="24"/>
        </w:rPr>
        <w:t xml:space="preserve">nstructor </w:t>
      </w:r>
      <w:r w:rsidR="007F7EE0" w:rsidRPr="00810E93">
        <w:rPr>
          <w:rFonts w:ascii="Times New Roman" w:eastAsia="Times New Roman" w:hAnsi="Times New Roman" w:cs="Times New Roman"/>
          <w:color w:val="000000"/>
          <w:sz w:val="24"/>
          <w:szCs w:val="24"/>
        </w:rPr>
        <w:t>t</w:t>
      </w:r>
      <w:r w:rsidR="008D5448" w:rsidRPr="00810E93">
        <w:rPr>
          <w:rFonts w:ascii="Times New Roman" w:eastAsia="Times New Roman" w:hAnsi="Times New Roman" w:cs="Times New Roman"/>
          <w:color w:val="000000"/>
          <w:sz w:val="24"/>
          <w:szCs w:val="24"/>
        </w:rPr>
        <w:t>raining</w:t>
      </w:r>
      <w:r w:rsidR="007F7EE0" w:rsidRPr="00810E93">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and professional development opportunities for AY 24-25 include</w:t>
      </w:r>
      <w:r w:rsidR="007F7EE0" w:rsidRPr="00810E93">
        <w:rPr>
          <w:rFonts w:ascii="Times New Roman" w:eastAsia="Times New Roman" w:hAnsi="Times New Roman" w:cs="Times New Roman"/>
          <w:color w:val="000000"/>
          <w:sz w:val="24"/>
          <w:szCs w:val="24"/>
        </w:rPr>
        <w:t>:</w:t>
      </w:r>
    </w:p>
    <w:p w14:paraId="232C0417" w14:textId="30CFFAB9" w:rsidR="00323D67" w:rsidRPr="00323D67" w:rsidRDefault="00171B29" w:rsidP="00323D67">
      <w:pPr>
        <w:pStyle w:val="ListParagraph"/>
        <w:numPr>
          <w:ilvl w:val="0"/>
          <w:numId w:val="6"/>
        </w:numPr>
        <w:spacing w:after="0" w:line="240" w:lineRule="auto"/>
        <w:rPr>
          <w:rFonts w:ascii="Times New Roman" w:eastAsia="Times New Roman" w:hAnsi="Times New Roman" w:cs="Times New Roman"/>
          <w:color w:val="000000"/>
          <w:sz w:val="24"/>
          <w:szCs w:val="24"/>
        </w:rPr>
      </w:pPr>
      <w:hyperlink r:id="rId14" w:history="1">
        <w:r w:rsidR="00323D67" w:rsidRPr="00323D67">
          <w:rPr>
            <w:rStyle w:val="Hyperlink"/>
            <w:rFonts w:ascii="Times New Roman" w:eastAsia="Times New Roman" w:hAnsi="Times New Roman" w:cs="Times New Roman"/>
            <w:sz w:val="24"/>
            <w:szCs w:val="24"/>
          </w:rPr>
          <w:t>Enhancing your AI skills for Teaching</w:t>
        </w:r>
      </w:hyperlink>
    </w:p>
    <w:p w14:paraId="660ABF2E" w14:textId="44B97FEE" w:rsidR="00323D67" w:rsidRDefault="00171B29" w:rsidP="00323D67">
      <w:pPr>
        <w:pStyle w:val="ListParagraph"/>
        <w:numPr>
          <w:ilvl w:val="0"/>
          <w:numId w:val="6"/>
        </w:numPr>
        <w:spacing w:after="0" w:line="240" w:lineRule="auto"/>
        <w:rPr>
          <w:rFonts w:ascii="Times New Roman" w:eastAsia="Times New Roman" w:hAnsi="Times New Roman" w:cs="Times New Roman"/>
          <w:color w:val="000000"/>
          <w:sz w:val="24"/>
          <w:szCs w:val="24"/>
        </w:rPr>
      </w:pPr>
      <w:hyperlink r:id="rId15" w:history="1">
        <w:r w:rsidR="00323D67" w:rsidRPr="00323D67">
          <w:rPr>
            <w:rStyle w:val="Hyperlink"/>
            <w:rFonts w:ascii="Times New Roman" w:eastAsia="Times New Roman" w:hAnsi="Times New Roman" w:cs="Times New Roman"/>
            <w:sz w:val="24"/>
            <w:szCs w:val="24"/>
          </w:rPr>
          <w:t>AI Literacy and Research: Teaching Students How to Critically Evaluate AI-Generated Information</w:t>
        </w:r>
      </w:hyperlink>
    </w:p>
    <w:p w14:paraId="7260CBA0" w14:textId="67AC9A43" w:rsidR="00323D67" w:rsidRDefault="00171B29" w:rsidP="00323D67">
      <w:pPr>
        <w:pStyle w:val="ListParagraph"/>
        <w:numPr>
          <w:ilvl w:val="0"/>
          <w:numId w:val="6"/>
        </w:numPr>
        <w:spacing w:after="0" w:line="240" w:lineRule="auto"/>
        <w:rPr>
          <w:rFonts w:ascii="Times New Roman" w:eastAsia="Times New Roman" w:hAnsi="Times New Roman" w:cs="Times New Roman"/>
          <w:color w:val="000000"/>
          <w:sz w:val="24"/>
          <w:szCs w:val="24"/>
        </w:rPr>
      </w:pPr>
      <w:hyperlink r:id="rId16" w:history="1">
        <w:r w:rsidR="00323D67" w:rsidRPr="00323D67">
          <w:rPr>
            <w:rStyle w:val="Hyperlink"/>
            <w:rFonts w:ascii="Times New Roman" w:eastAsia="Times New Roman" w:hAnsi="Times New Roman" w:cs="Times New Roman"/>
            <w:sz w:val="24"/>
            <w:szCs w:val="24"/>
          </w:rPr>
          <w:t>Beyond the Hype Cycle: Generative AI in Work, Learning, and Life</w:t>
        </w:r>
      </w:hyperlink>
    </w:p>
    <w:p w14:paraId="513124FF" w14:textId="63FDFC7B" w:rsidR="000F2986" w:rsidRDefault="00171B29" w:rsidP="00323D67">
      <w:pPr>
        <w:pStyle w:val="ListParagraph"/>
        <w:numPr>
          <w:ilvl w:val="0"/>
          <w:numId w:val="6"/>
        </w:numPr>
        <w:spacing w:after="0" w:line="240" w:lineRule="auto"/>
        <w:rPr>
          <w:rFonts w:ascii="Times New Roman" w:eastAsia="Times New Roman" w:hAnsi="Times New Roman" w:cs="Times New Roman"/>
          <w:color w:val="000000"/>
          <w:sz w:val="24"/>
          <w:szCs w:val="24"/>
        </w:rPr>
      </w:pPr>
      <w:hyperlink r:id="rId17" w:history="1">
        <w:r w:rsidR="00323D67" w:rsidRPr="00323D67">
          <w:rPr>
            <w:rStyle w:val="Hyperlink"/>
            <w:rFonts w:ascii="Times New Roman" w:eastAsia="Times New Roman" w:hAnsi="Times New Roman" w:cs="Times New Roman"/>
            <w:sz w:val="24"/>
            <w:szCs w:val="24"/>
          </w:rPr>
          <w:t>Aligning Classroom Use of AI with your Discipline and Instructional Goals</w:t>
        </w:r>
      </w:hyperlink>
    </w:p>
    <w:p w14:paraId="158CFA96" w14:textId="77777777" w:rsidR="00323D67" w:rsidRPr="00323D67" w:rsidRDefault="00323D67" w:rsidP="00323D67">
      <w:pPr>
        <w:pStyle w:val="ListParagraph"/>
        <w:spacing w:after="0" w:line="240" w:lineRule="auto"/>
        <w:rPr>
          <w:rFonts w:ascii="Times New Roman" w:eastAsia="Times New Roman" w:hAnsi="Times New Roman" w:cs="Times New Roman"/>
          <w:color w:val="000000"/>
          <w:sz w:val="24"/>
          <w:szCs w:val="24"/>
        </w:rPr>
      </w:pPr>
    </w:p>
    <w:p w14:paraId="3A5861B8" w14:textId="21CBF5B8" w:rsidR="008D5448" w:rsidRPr="00323D67" w:rsidRDefault="001B4913" w:rsidP="00810E93">
      <w:pPr>
        <w:spacing w:after="0" w:line="240" w:lineRule="auto"/>
        <w:rPr>
          <w:rFonts w:ascii="Times New Roman" w:eastAsia="Times New Roman" w:hAnsi="Times New Roman" w:cs="Times New Roman"/>
          <w:b/>
          <w:bCs/>
          <w:color w:val="000000"/>
          <w:sz w:val="24"/>
          <w:szCs w:val="24"/>
          <w:u w:val="single"/>
        </w:rPr>
      </w:pPr>
      <w:r w:rsidRPr="00323D67">
        <w:rPr>
          <w:rFonts w:ascii="Times New Roman" w:eastAsia="Times New Roman" w:hAnsi="Times New Roman" w:cs="Times New Roman"/>
          <w:b/>
          <w:bCs/>
          <w:color w:val="000000"/>
          <w:sz w:val="24"/>
          <w:szCs w:val="24"/>
          <w:u w:val="single"/>
        </w:rPr>
        <w:t xml:space="preserve">3. </w:t>
      </w:r>
      <w:r w:rsidR="008D5448" w:rsidRPr="00323D67">
        <w:rPr>
          <w:rFonts w:ascii="Times New Roman" w:eastAsia="Times New Roman" w:hAnsi="Times New Roman" w:cs="Times New Roman"/>
          <w:b/>
          <w:bCs/>
          <w:color w:val="000000"/>
          <w:sz w:val="24"/>
          <w:szCs w:val="24"/>
          <w:u w:val="single"/>
        </w:rPr>
        <w:t>Links to any AI resources on your website</w:t>
      </w:r>
    </w:p>
    <w:p w14:paraId="223A2C57" w14:textId="33503C76" w:rsidR="007F7EE0" w:rsidRPr="00810E93" w:rsidRDefault="00323D67" w:rsidP="00323D67">
      <w:pPr>
        <w:pStyle w:val="NormalWeb"/>
        <w:spacing w:before="0" w:beforeAutospacing="0" w:after="0" w:afterAutospacing="0"/>
      </w:pPr>
      <w:r>
        <w:rPr>
          <w:color w:val="000000"/>
        </w:rPr>
        <w:t xml:space="preserve">For teaching purposes, </w:t>
      </w:r>
      <w:r w:rsidR="007F7EE0" w:rsidRPr="00810E93">
        <w:rPr>
          <w:color w:val="000000"/>
        </w:rPr>
        <w:t xml:space="preserve">CELT maintains a </w:t>
      </w:r>
      <w:hyperlink r:id="rId18" w:history="1">
        <w:r w:rsidR="007F7EE0" w:rsidRPr="00810E93">
          <w:rPr>
            <w:rStyle w:val="Hyperlink"/>
            <w:color w:val="1155CC"/>
          </w:rPr>
          <w:t>starter resource</w:t>
        </w:r>
      </w:hyperlink>
      <w:r w:rsidR="007F7EE0" w:rsidRPr="00810E93">
        <w:rPr>
          <w:color w:val="000000"/>
        </w:rPr>
        <w:t xml:space="preserve"> on its website for an introduction to generative AI in teaching and learning.</w:t>
      </w:r>
    </w:p>
    <w:p w14:paraId="0C5BE963" w14:textId="77777777" w:rsidR="007F7EE0" w:rsidRPr="00810E93" w:rsidRDefault="007F7EE0" w:rsidP="008D5448">
      <w:pPr>
        <w:spacing w:after="0" w:line="240" w:lineRule="auto"/>
        <w:ind w:left="720"/>
        <w:rPr>
          <w:rFonts w:ascii="Times New Roman" w:hAnsi="Times New Roman" w:cs="Times New Roman"/>
          <w:color w:val="FF0000"/>
          <w:sz w:val="24"/>
          <w:szCs w:val="24"/>
          <w:bdr w:val="none" w:sz="0" w:space="0" w:color="auto" w:frame="1"/>
          <w:shd w:val="clear" w:color="auto" w:fill="FFFFFF"/>
        </w:rPr>
      </w:pPr>
    </w:p>
    <w:p w14:paraId="6821629B" w14:textId="47F112F8" w:rsidR="007F7EE0" w:rsidRPr="00323D67" w:rsidRDefault="007F7EE0" w:rsidP="00323D67">
      <w:pPr>
        <w:spacing w:after="0" w:line="240" w:lineRule="auto"/>
        <w:rPr>
          <w:rFonts w:ascii="Times New Roman" w:hAnsi="Times New Roman" w:cs="Times New Roman"/>
          <w:sz w:val="24"/>
          <w:szCs w:val="24"/>
          <w:bdr w:val="none" w:sz="0" w:space="0" w:color="auto" w:frame="1"/>
          <w:shd w:val="clear" w:color="auto" w:fill="FFFFFF"/>
        </w:rPr>
      </w:pPr>
      <w:r w:rsidRPr="00323D67">
        <w:rPr>
          <w:rFonts w:ascii="Times New Roman" w:hAnsi="Times New Roman" w:cs="Times New Roman"/>
          <w:sz w:val="24"/>
          <w:szCs w:val="24"/>
          <w:bdr w:val="none" w:sz="0" w:space="0" w:color="auto" w:frame="1"/>
          <w:shd w:val="clear" w:color="auto" w:fill="FFFFFF"/>
        </w:rPr>
        <w:t>We also maintain the following links to assist researchers</w:t>
      </w:r>
      <w:r w:rsidR="00323D67" w:rsidRPr="00323D67">
        <w:rPr>
          <w:rFonts w:ascii="Times New Roman" w:hAnsi="Times New Roman" w:cs="Times New Roman"/>
          <w:sz w:val="24"/>
          <w:szCs w:val="24"/>
          <w:bdr w:val="none" w:sz="0" w:space="0" w:color="auto" w:frame="1"/>
          <w:shd w:val="clear" w:color="auto" w:fill="FFFFFF"/>
        </w:rPr>
        <w:t>:</w:t>
      </w:r>
      <w:r w:rsidRPr="00323D67">
        <w:rPr>
          <w:rFonts w:ascii="Times New Roman" w:hAnsi="Times New Roman" w:cs="Times New Roman"/>
          <w:sz w:val="24"/>
          <w:szCs w:val="24"/>
          <w:bdr w:val="none" w:sz="0" w:space="0" w:color="auto" w:frame="1"/>
          <w:shd w:val="clear" w:color="auto" w:fill="FFFFFF"/>
        </w:rPr>
        <w:t xml:space="preserve"> </w:t>
      </w:r>
    </w:p>
    <w:p w14:paraId="04E4DD79" w14:textId="77777777" w:rsidR="00323D67" w:rsidRPr="00323D67" w:rsidRDefault="001B3394" w:rsidP="00323D67">
      <w:pPr>
        <w:pStyle w:val="ListParagraph"/>
        <w:numPr>
          <w:ilvl w:val="0"/>
          <w:numId w:val="7"/>
        </w:numPr>
        <w:spacing w:after="0" w:line="240" w:lineRule="auto"/>
        <w:rPr>
          <w:rFonts w:ascii="Times New Roman" w:eastAsia="Times New Roman" w:hAnsi="Times New Roman" w:cs="Times New Roman"/>
          <w:color w:val="000000"/>
          <w:sz w:val="24"/>
          <w:szCs w:val="24"/>
        </w:rPr>
      </w:pPr>
      <w:r w:rsidRPr="00323D67">
        <w:rPr>
          <w:rFonts w:ascii="Times New Roman" w:hAnsi="Times New Roman" w:cs="Times New Roman"/>
          <w:color w:val="292B2C"/>
          <w:sz w:val="24"/>
          <w:szCs w:val="24"/>
          <w:bdr w:val="none" w:sz="0" w:space="0" w:color="auto" w:frame="1"/>
          <w:shd w:val="clear" w:color="auto" w:fill="FFFFFF"/>
        </w:rPr>
        <w:t>Considerations for IRB Review of Research Involving Artificial Intelligence- Secretary’s Advisory Committee on Human Research Protections (SACHRP) </w:t>
      </w:r>
      <w:hyperlink r:id="rId19" w:tgtFrame="_blank" w:tooltip="Original URL: https://www.hhs.gov/ohrp/sachrp-committee/recommendations/attachment-e-july-25-2022-letter/index.html. Click or tap if you trust this link." w:history="1">
        <w:r w:rsidRPr="00323D67">
          <w:rPr>
            <w:rStyle w:val="Hyperlink"/>
            <w:rFonts w:ascii="Times New Roman" w:hAnsi="Times New Roman" w:cs="Times New Roman"/>
            <w:sz w:val="24"/>
            <w:szCs w:val="24"/>
            <w:bdr w:val="none" w:sz="0" w:space="0" w:color="auto" w:frame="1"/>
            <w:shd w:val="clear" w:color="auto" w:fill="FFFFFF"/>
          </w:rPr>
          <w:t>https://www.hhs.gov/ohrp/sachrp-committee/recommendations/attachment-e-july-25-2022-letter/index.html</w:t>
        </w:r>
      </w:hyperlink>
    </w:p>
    <w:p w14:paraId="717B65BD" w14:textId="77777777" w:rsidR="00323D67" w:rsidRPr="00323D67" w:rsidRDefault="001B3394" w:rsidP="00323D67">
      <w:pPr>
        <w:pStyle w:val="ListParagraph"/>
        <w:numPr>
          <w:ilvl w:val="0"/>
          <w:numId w:val="7"/>
        </w:numPr>
        <w:spacing w:after="0" w:line="240" w:lineRule="auto"/>
        <w:rPr>
          <w:rFonts w:ascii="Times New Roman" w:eastAsia="Times New Roman" w:hAnsi="Times New Roman" w:cs="Times New Roman"/>
          <w:color w:val="000000"/>
          <w:sz w:val="24"/>
          <w:szCs w:val="24"/>
        </w:rPr>
      </w:pPr>
      <w:r w:rsidRPr="00323D67">
        <w:rPr>
          <w:rFonts w:ascii="Times New Roman" w:hAnsi="Times New Roman" w:cs="Times New Roman"/>
          <w:color w:val="292B2C"/>
          <w:sz w:val="24"/>
          <w:szCs w:val="24"/>
          <w:bdr w:val="none" w:sz="0" w:space="0" w:color="auto" w:frame="1"/>
          <w:shd w:val="clear" w:color="auto" w:fill="FFFFFF"/>
        </w:rPr>
        <w:t>Artificial Intelligence (AI) Types and Use in Biomedical Research, National Institutes of Health (NIH) </w:t>
      </w:r>
      <w:hyperlink r:id="rId20" w:tgtFrame="_blank" w:tooltip="Original URL: https://www.nibib.nih.gov/science-education/science-topics/artificial-intelligence-ai. Click or tap if you trust this link." w:history="1">
        <w:r w:rsidRPr="00323D67">
          <w:rPr>
            <w:rStyle w:val="Hyperlink"/>
            <w:rFonts w:ascii="Times New Roman" w:hAnsi="Times New Roman" w:cs="Times New Roman"/>
            <w:sz w:val="24"/>
            <w:szCs w:val="24"/>
            <w:bdr w:val="none" w:sz="0" w:space="0" w:color="auto" w:frame="1"/>
            <w:shd w:val="clear" w:color="auto" w:fill="FFFFFF"/>
          </w:rPr>
          <w:t>https://www.nibib.nih.gov/science-education/science-topics/artificial-intelligence-ai</w:t>
        </w:r>
      </w:hyperlink>
    </w:p>
    <w:p w14:paraId="24C5A173" w14:textId="77777777" w:rsidR="00323D67" w:rsidRPr="00323D67" w:rsidRDefault="001B3394" w:rsidP="00323D67">
      <w:pPr>
        <w:pStyle w:val="ListParagraph"/>
        <w:numPr>
          <w:ilvl w:val="0"/>
          <w:numId w:val="7"/>
        </w:numPr>
        <w:spacing w:after="0" w:line="240" w:lineRule="auto"/>
        <w:rPr>
          <w:rFonts w:ascii="Times New Roman" w:eastAsia="Times New Roman" w:hAnsi="Times New Roman" w:cs="Times New Roman"/>
          <w:color w:val="000000"/>
          <w:sz w:val="24"/>
          <w:szCs w:val="24"/>
        </w:rPr>
      </w:pPr>
      <w:r w:rsidRPr="00323D67">
        <w:rPr>
          <w:rFonts w:ascii="Times New Roman" w:hAnsi="Times New Roman" w:cs="Times New Roman"/>
          <w:color w:val="292B2C"/>
          <w:sz w:val="24"/>
          <w:szCs w:val="24"/>
          <w:bdr w:val="none" w:sz="0" w:space="0" w:color="auto" w:frame="1"/>
          <w:shd w:val="clear" w:color="auto" w:fill="FFFFFF"/>
        </w:rPr>
        <w:t>FDA Digital Health Policy Navigator to determine if AI/ML Software/Algorithm is subject to FDA Oversight and Regulatory Requirements </w:t>
      </w:r>
      <w:hyperlink r:id="rId21" w:tgtFrame="_blank" w:tooltip="Original URL: https://www.fda.gov/medical-devices/digital-health-center-excellence/digital-health-policy-navigator. Click or tap if you trust this link." w:history="1">
        <w:r w:rsidRPr="00323D67">
          <w:rPr>
            <w:rStyle w:val="Hyperlink"/>
            <w:rFonts w:ascii="Times New Roman" w:hAnsi="Times New Roman" w:cs="Times New Roman"/>
            <w:sz w:val="24"/>
            <w:szCs w:val="24"/>
            <w:bdr w:val="none" w:sz="0" w:space="0" w:color="auto" w:frame="1"/>
            <w:shd w:val="clear" w:color="auto" w:fill="FFFFFF"/>
          </w:rPr>
          <w:t>https://www.fda.gov/medical-devices/digital-health-center-excellence/digital-health-policy-navigator</w:t>
        </w:r>
      </w:hyperlink>
      <w:r w:rsidRPr="00323D67">
        <w:rPr>
          <w:rFonts w:ascii="Times New Roman" w:hAnsi="Times New Roman" w:cs="Times New Roman"/>
          <w:color w:val="000000"/>
          <w:sz w:val="24"/>
          <w:szCs w:val="24"/>
          <w:bdr w:val="none" w:sz="0" w:space="0" w:color="auto" w:frame="1"/>
          <w:shd w:val="clear" w:color="auto" w:fill="FFFFFF"/>
        </w:rPr>
        <w:t>, </w:t>
      </w:r>
    </w:p>
    <w:p w14:paraId="786EAA77" w14:textId="52498A45" w:rsidR="001B3394" w:rsidRPr="00323D67" w:rsidRDefault="001B3394" w:rsidP="00323D67">
      <w:pPr>
        <w:pStyle w:val="ListParagraph"/>
        <w:numPr>
          <w:ilvl w:val="0"/>
          <w:numId w:val="7"/>
        </w:numPr>
        <w:spacing w:after="0" w:line="240" w:lineRule="auto"/>
        <w:rPr>
          <w:rFonts w:ascii="Times New Roman" w:eastAsia="Times New Roman" w:hAnsi="Times New Roman" w:cs="Times New Roman"/>
          <w:color w:val="000000"/>
          <w:sz w:val="24"/>
          <w:szCs w:val="24"/>
        </w:rPr>
      </w:pPr>
      <w:r w:rsidRPr="00323D67">
        <w:rPr>
          <w:rFonts w:ascii="Times New Roman" w:hAnsi="Times New Roman" w:cs="Times New Roman"/>
          <w:sz w:val="24"/>
          <w:szCs w:val="24"/>
          <w:bdr w:val="none" w:sz="0" w:space="0" w:color="auto" w:frame="1"/>
          <w:shd w:val="clear" w:color="auto" w:fill="FFFFFF"/>
        </w:rPr>
        <w:t>UK Libraries</w:t>
      </w:r>
      <w:r w:rsidR="00323D67">
        <w:rPr>
          <w:rFonts w:ascii="Times New Roman" w:hAnsi="Times New Roman" w:cs="Times New Roman"/>
          <w:sz w:val="24"/>
          <w:szCs w:val="24"/>
          <w:bdr w:val="none" w:sz="0" w:space="0" w:color="auto" w:frame="1"/>
          <w:shd w:val="clear" w:color="auto" w:fill="FFFFFF"/>
        </w:rPr>
        <w:t xml:space="preserve">, </w:t>
      </w:r>
      <w:hyperlink r:id="rId22" w:tgtFrame="_blank" w:tooltip="Original URL: https://libguides.uky.edu/genai/resources. Click or tap if you trust this link." w:history="1">
        <w:r w:rsidRPr="00323D67">
          <w:rPr>
            <w:rStyle w:val="Hyperlink"/>
            <w:rFonts w:ascii="Times New Roman" w:hAnsi="Times New Roman" w:cs="Times New Roman"/>
            <w:sz w:val="24"/>
            <w:szCs w:val="24"/>
            <w:bdr w:val="none" w:sz="0" w:space="0" w:color="auto" w:frame="1"/>
            <w:shd w:val="clear" w:color="auto" w:fill="FFFFFF"/>
          </w:rPr>
          <w:t>https://libguides.uky.edu/genai/resources</w:t>
        </w:r>
      </w:hyperlink>
    </w:p>
    <w:p w14:paraId="4549E7A1" w14:textId="77777777" w:rsidR="008D5448" w:rsidRPr="00810E93" w:rsidRDefault="008D5448" w:rsidP="008D5448">
      <w:pPr>
        <w:spacing w:after="0" w:line="240" w:lineRule="auto"/>
        <w:ind w:left="720"/>
        <w:rPr>
          <w:rFonts w:ascii="Times New Roman" w:eastAsia="Times New Roman" w:hAnsi="Times New Roman" w:cs="Times New Roman"/>
          <w:color w:val="000000"/>
          <w:sz w:val="24"/>
          <w:szCs w:val="24"/>
        </w:rPr>
      </w:pPr>
    </w:p>
    <w:p w14:paraId="6BA9A09D" w14:textId="6A4A6257" w:rsidR="008D5448" w:rsidRPr="00810E93" w:rsidRDefault="001B4913" w:rsidP="00810E93">
      <w:pPr>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lastRenderedPageBreak/>
        <w:t xml:space="preserve">4. </w:t>
      </w:r>
      <w:r w:rsidR="008D5448" w:rsidRPr="00810E93">
        <w:rPr>
          <w:rFonts w:ascii="Times New Roman" w:eastAsia="Times New Roman" w:hAnsi="Times New Roman" w:cs="Times New Roman"/>
          <w:b/>
          <w:bCs/>
          <w:color w:val="000000"/>
          <w:sz w:val="24"/>
          <w:szCs w:val="24"/>
          <w:u w:val="single"/>
        </w:rPr>
        <w:t>Information about task forces, committees, etc. related to AI</w:t>
      </w:r>
    </w:p>
    <w:p w14:paraId="1984274C" w14:textId="49262282" w:rsidR="007F7EE0" w:rsidRPr="00810E93" w:rsidRDefault="007F7EE0" w:rsidP="007F7EE0">
      <w:pPr>
        <w:pStyle w:val="NormalWeb"/>
        <w:spacing w:before="0" w:beforeAutospacing="0" w:after="0" w:afterAutospacing="0"/>
      </w:pPr>
      <w:r w:rsidRPr="00810E93">
        <w:rPr>
          <w:color w:val="000000"/>
        </w:rPr>
        <w:br/>
        <w:t>UK ADVANCE is a transdisciplinary team that was formed and charged by the President in June 2023, co-chaired by the Provost and Co-Executive Vice President for Health Affairs with the Assistant Provost for Teaching and Learning and D</w:t>
      </w:r>
      <w:r w:rsidR="00323D67">
        <w:rPr>
          <w:color w:val="000000"/>
        </w:rPr>
        <w:t>i</w:t>
      </w:r>
      <w:r w:rsidRPr="00810E93">
        <w:rPr>
          <w:color w:val="000000"/>
        </w:rPr>
        <w:t>rector of the Center for the Enhancement of Learning and Teaching. Between June 2023 and May 2024 UK ADVANCE met every two weeks, and since then has met monthly.</w:t>
      </w:r>
    </w:p>
    <w:p w14:paraId="7DE45E2E" w14:textId="77777777" w:rsidR="007F7EE0" w:rsidRPr="00810E93" w:rsidRDefault="007F7EE0" w:rsidP="007F7EE0">
      <w:pPr>
        <w:rPr>
          <w:rFonts w:ascii="Times New Roman" w:hAnsi="Times New Roman" w:cs="Times New Roman"/>
          <w:sz w:val="24"/>
          <w:szCs w:val="24"/>
        </w:rPr>
      </w:pPr>
    </w:p>
    <w:p w14:paraId="3CFE072B" w14:textId="5706A3E6" w:rsidR="007F7EE0" w:rsidRPr="00810E93" w:rsidRDefault="007F7EE0" w:rsidP="007F7EE0">
      <w:pPr>
        <w:pStyle w:val="NormalWeb"/>
        <w:spacing w:before="0" w:beforeAutospacing="0" w:after="0" w:afterAutospacing="0"/>
      </w:pPr>
      <w:r w:rsidRPr="00810E93">
        <w:rPr>
          <w:color w:val="000000"/>
        </w:rPr>
        <w:t>UK ADVANCE involves over thirty members from departments and offices and includes a subcommittee on compliance and risk (AI Compliance and Risk or AICR) that meets separately and reports back to the group. This subcommittee reviews proposals for new software or tools that use AI for specific or general use cases and provides feedback with approval or concern for follow-up with appropriate authorities such as UKIT, UK HealthCare, the Office of Research Integrity, UK Purchasing, etc. In addition, UK ADVANCE responds to email questions and comments from the UK community.</w:t>
      </w:r>
    </w:p>
    <w:p w14:paraId="7BBA1AC7" w14:textId="77777777" w:rsidR="007F7EE0" w:rsidRPr="00810E93" w:rsidRDefault="007F7EE0" w:rsidP="000F2986">
      <w:pPr>
        <w:spacing w:after="0" w:line="240" w:lineRule="auto"/>
        <w:ind w:left="720"/>
        <w:rPr>
          <w:rFonts w:ascii="Times New Roman" w:eastAsia="Times New Roman" w:hAnsi="Times New Roman" w:cs="Times New Roman"/>
          <w:color w:val="000000"/>
          <w:sz w:val="24"/>
          <w:szCs w:val="24"/>
        </w:rPr>
      </w:pPr>
    </w:p>
    <w:p w14:paraId="111D790C" w14:textId="77777777" w:rsidR="007F7EE0" w:rsidRPr="00323D67" w:rsidRDefault="007F7EE0" w:rsidP="007F7EE0">
      <w:pPr>
        <w:spacing w:after="0" w:line="240" w:lineRule="auto"/>
        <w:rPr>
          <w:rFonts w:ascii="Times New Roman" w:hAnsi="Times New Roman" w:cs="Times New Roman"/>
          <w:sz w:val="24"/>
          <w:szCs w:val="24"/>
          <w:bdr w:val="none" w:sz="0" w:space="0" w:color="auto" w:frame="1"/>
          <w:shd w:val="clear" w:color="auto" w:fill="FFFFFF"/>
        </w:rPr>
      </w:pPr>
      <w:r w:rsidRPr="00323D67">
        <w:rPr>
          <w:rFonts w:ascii="Times New Roman" w:hAnsi="Times New Roman" w:cs="Times New Roman"/>
          <w:sz w:val="24"/>
          <w:szCs w:val="24"/>
          <w:bdr w:val="none" w:sz="0" w:space="0" w:color="auto" w:frame="1"/>
          <w:shd w:val="clear" w:color="auto" w:fill="FFFFFF"/>
        </w:rPr>
        <w:t xml:space="preserve">In addition, there are various other centers across campus who are working on topics and challenges related to AI. </w:t>
      </w:r>
    </w:p>
    <w:p w14:paraId="421B5EBF" w14:textId="77777777" w:rsidR="007F7EE0" w:rsidRPr="00810E93" w:rsidRDefault="001B3394" w:rsidP="007F7EE0">
      <w:pPr>
        <w:spacing w:after="0" w:line="240" w:lineRule="auto"/>
        <w:rPr>
          <w:rFonts w:ascii="Times New Roman" w:hAnsi="Times New Roman" w:cs="Times New Roman"/>
          <w:sz w:val="24"/>
          <w:szCs w:val="24"/>
          <w:bdr w:val="none" w:sz="0" w:space="0" w:color="auto" w:frame="1"/>
          <w:shd w:val="clear" w:color="auto" w:fill="FFFFFF"/>
        </w:rPr>
      </w:pPr>
      <w:r w:rsidRPr="00810E93">
        <w:rPr>
          <w:rFonts w:ascii="Times New Roman" w:hAnsi="Times New Roman" w:cs="Times New Roman"/>
          <w:color w:val="000000"/>
          <w:sz w:val="24"/>
          <w:szCs w:val="24"/>
          <w:shd w:val="clear" w:color="auto" w:fill="FFFFFF"/>
        </w:rPr>
        <w:t>UK Center for Applied Artificial Intelligence </w:t>
      </w:r>
      <w:hyperlink r:id="rId23" w:tgtFrame="_blank" w:tooltip="Original URL: https://caai.ai.uky.edu/. Click or tap if you trust this link." w:history="1">
        <w:r w:rsidRPr="00810E93">
          <w:rPr>
            <w:rStyle w:val="Hyperlink"/>
            <w:rFonts w:ascii="Times New Roman" w:hAnsi="Times New Roman" w:cs="Times New Roman"/>
            <w:sz w:val="24"/>
            <w:szCs w:val="24"/>
            <w:bdr w:val="none" w:sz="0" w:space="0" w:color="auto" w:frame="1"/>
            <w:shd w:val="clear" w:color="auto" w:fill="FFFFFF"/>
          </w:rPr>
          <w:t>https://caai.ai.uky.edu/</w:t>
        </w:r>
      </w:hyperlink>
      <w:r w:rsidRPr="00810E93">
        <w:rPr>
          <w:rFonts w:ascii="Times New Roman" w:hAnsi="Times New Roman" w:cs="Times New Roman"/>
          <w:sz w:val="24"/>
          <w:szCs w:val="24"/>
          <w:bdr w:val="none" w:sz="0" w:space="0" w:color="auto" w:frame="1"/>
          <w:shd w:val="clear" w:color="auto" w:fill="FFFFFF"/>
        </w:rPr>
        <w:t xml:space="preserve">, </w:t>
      </w:r>
    </w:p>
    <w:p w14:paraId="616F09AD" w14:textId="77777777" w:rsidR="007F7EE0" w:rsidRPr="00810E93" w:rsidRDefault="001B3394" w:rsidP="007F7EE0">
      <w:pPr>
        <w:spacing w:after="0" w:line="240" w:lineRule="auto"/>
        <w:rPr>
          <w:rFonts w:ascii="Times New Roman" w:hAnsi="Times New Roman" w:cs="Times New Roman"/>
          <w:sz w:val="24"/>
          <w:szCs w:val="24"/>
          <w:bdr w:val="none" w:sz="0" w:space="0" w:color="auto" w:frame="1"/>
          <w:shd w:val="clear" w:color="auto" w:fill="FFFFFF"/>
        </w:rPr>
      </w:pPr>
      <w:r w:rsidRPr="00810E93">
        <w:rPr>
          <w:rFonts w:ascii="Times New Roman" w:hAnsi="Times New Roman" w:cs="Times New Roman"/>
          <w:sz w:val="24"/>
          <w:szCs w:val="24"/>
          <w:bdr w:val="none" w:sz="0" w:space="0" w:color="auto" w:frame="1"/>
          <w:shd w:val="clear" w:color="auto" w:fill="FFFFFF"/>
        </w:rPr>
        <w:t>UK Artificial Intelligence and Machine Learning Hub </w:t>
      </w:r>
      <w:hyperlink r:id="rId24" w:tgtFrame="_blank" w:history="1">
        <w:r w:rsidRPr="00810E93">
          <w:rPr>
            <w:rStyle w:val="Hyperlink"/>
            <w:rFonts w:ascii="Times New Roman" w:hAnsi="Times New Roman" w:cs="Times New Roman"/>
            <w:sz w:val="24"/>
            <w:szCs w:val="24"/>
            <w:bdr w:val="none" w:sz="0" w:space="0" w:color="auto" w:frame="1"/>
            <w:shd w:val="clear" w:color="auto" w:fill="FFFFFF"/>
          </w:rPr>
          <w:t>https://www.as.uky.edu/ai-ml-hub</w:t>
        </w:r>
      </w:hyperlink>
      <w:r w:rsidRPr="00810E93">
        <w:rPr>
          <w:rFonts w:ascii="Times New Roman" w:hAnsi="Times New Roman" w:cs="Times New Roman"/>
          <w:sz w:val="24"/>
          <w:szCs w:val="24"/>
          <w:bdr w:val="none" w:sz="0" w:space="0" w:color="auto" w:frame="1"/>
          <w:shd w:val="clear" w:color="auto" w:fill="FFFFFF"/>
        </w:rPr>
        <w:t>, </w:t>
      </w:r>
    </w:p>
    <w:p w14:paraId="6A9BC495" w14:textId="2556801F" w:rsidR="001B3394" w:rsidRDefault="001B3394" w:rsidP="007F7EE0">
      <w:pPr>
        <w:spacing w:after="0" w:line="240" w:lineRule="auto"/>
        <w:rPr>
          <w:rStyle w:val="Hyperlink"/>
          <w:rFonts w:ascii="Times New Roman" w:hAnsi="Times New Roman" w:cs="Times New Roman"/>
          <w:sz w:val="24"/>
          <w:szCs w:val="24"/>
          <w:bdr w:val="none" w:sz="0" w:space="0" w:color="auto" w:frame="1"/>
          <w:shd w:val="clear" w:color="auto" w:fill="FFFFFF"/>
        </w:rPr>
      </w:pPr>
      <w:r w:rsidRPr="00810E93">
        <w:rPr>
          <w:rFonts w:ascii="Times New Roman" w:hAnsi="Times New Roman" w:cs="Times New Roman"/>
          <w:color w:val="292B2C"/>
          <w:sz w:val="24"/>
          <w:szCs w:val="24"/>
          <w:bdr w:val="none" w:sz="0" w:space="0" w:color="auto" w:frame="1"/>
          <w:shd w:val="clear" w:color="auto" w:fill="FFFFFF"/>
        </w:rPr>
        <w:t>UK College of Medicine Artificial Intelligence in Medicine (AIM) Alliance </w:t>
      </w:r>
      <w:hyperlink r:id="rId25" w:tgtFrame="_blank" w:tooltip="Original URL: https://medicine.uky.edu/sites/research/aim. Click or tap if you trust this link." w:history="1">
        <w:r w:rsidRPr="00810E93">
          <w:rPr>
            <w:rStyle w:val="Hyperlink"/>
            <w:rFonts w:ascii="Times New Roman" w:hAnsi="Times New Roman" w:cs="Times New Roman"/>
            <w:sz w:val="24"/>
            <w:szCs w:val="24"/>
            <w:bdr w:val="none" w:sz="0" w:space="0" w:color="auto" w:frame="1"/>
            <w:shd w:val="clear" w:color="auto" w:fill="FFFFFF"/>
          </w:rPr>
          <w:t>https://medicine.uky.edu/sites/research/aim</w:t>
        </w:r>
      </w:hyperlink>
    </w:p>
    <w:p w14:paraId="027DF92F" w14:textId="5907E2E3" w:rsidR="009D093A" w:rsidRDefault="009D093A" w:rsidP="007F7EE0">
      <w:pPr>
        <w:spacing w:after="0" w:line="240" w:lineRule="auto"/>
        <w:rPr>
          <w:rStyle w:val="Hyperlink"/>
          <w:rFonts w:ascii="Times New Roman" w:hAnsi="Times New Roman" w:cs="Times New Roman"/>
          <w:sz w:val="24"/>
          <w:szCs w:val="24"/>
          <w:bdr w:val="none" w:sz="0" w:space="0" w:color="auto" w:frame="1"/>
          <w:shd w:val="clear" w:color="auto" w:fill="FFFFFF"/>
        </w:rPr>
      </w:pPr>
    </w:p>
    <w:p w14:paraId="24AC60CC" w14:textId="77777777" w:rsidR="009D093A" w:rsidRDefault="009D093A" w:rsidP="00810E93">
      <w:pPr>
        <w:spacing w:after="0" w:line="240" w:lineRule="auto"/>
        <w:rPr>
          <w:rFonts w:ascii="Times New Roman" w:eastAsia="Times New Roman" w:hAnsi="Times New Roman" w:cs="Times New Roman"/>
          <w:b/>
          <w:bCs/>
          <w:color w:val="000000"/>
          <w:sz w:val="24"/>
          <w:szCs w:val="24"/>
          <w:u w:val="single"/>
        </w:rPr>
      </w:pPr>
    </w:p>
    <w:p w14:paraId="65839FE4" w14:textId="3F78CE07" w:rsidR="008D5448" w:rsidRPr="00810E93" w:rsidRDefault="001B4913" w:rsidP="00810E93">
      <w:pPr>
        <w:spacing w:after="0" w:line="240" w:lineRule="auto"/>
        <w:rPr>
          <w:rFonts w:ascii="Times New Roman" w:eastAsia="Times New Roman" w:hAnsi="Times New Roman" w:cs="Times New Roman"/>
          <w:b/>
          <w:bCs/>
          <w:color w:val="000000"/>
          <w:sz w:val="24"/>
          <w:szCs w:val="24"/>
          <w:u w:val="single"/>
        </w:rPr>
      </w:pPr>
      <w:r w:rsidRPr="2D519C48">
        <w:rPr>
          <w:rFonts w:ascii="Times New Roman" w:eastAsia="Times New Roman" w:hAnsi="Times New Roman" w:cs="Times New Roman"/>
          <w:b/>
          <w:bCs/>
          <w:color w:val="000000" w:themeColor="text1"/>
          <w:sz w:val="24"/>
          <w:szCs w:val="24"/>
          <w:u w:val="single"/>
        </w:rPr>
        <w:t xml:space="preserve">5. </w:t>
      </w:r>
      <w:r w:rsidR="008D5448" w:rsidRPr="2D519C48">
        <w:rPr>
          <w:rFonts w:ascii="Times New Roman" w:eastAsia="Times New Roman" w:hAnsi="Times New Roman" w:cs="Times New Roman"/>
          <w:b/>
          <w:bCs/>
          <w:color w:val="000000" w:themeColor="text1"/>
          <w:sz w:val="24"/>
          <w:szCs w:val="24"/>
          <w:u w:val="single"/>
        </w:rPr>
        <w:t>Information specifically about AI in teacher prep programs</w:t>
      </w:r>
    </w:p>
    <w:p w14:paraId="53226683" w14:textId="3F012878" w:rsidR="000F2986" w:rsidRPr="00810E93" w:rsidRDefault="3C96A3C4" w:rsidP="2D519C48">
      <w:pPr>
        <w:spacing w:after="0" w:line="240" w:lineRule="auto"/>
        <w:rPr>
          <w:rFonts w:ascii="Times New Roman" w:eastAsia="Times New Roman" w:hAnsi="Times New Roman" w:cs="Times New Roman"/>
          <w:sz w:val="24"/>
          <w:szCs w:val="24"/>
        </w:rPr>
      </w:pPr>
      <w:r w:rsidRPr="2D519C48">
        <w:rPr>
          <w:rFonts w:ascii="Times New Roman" w:eastAsia="Times New Roman" w:hAnsi="Times New Roman" w:cs="Times New Roman"/>
          <w:color w:val="000000" w:themeColor="text1"/>
          <w:sz w:val="24"/>
          <w:szCs w:val="24"/>
        </w:rPr>
        <w:t xml:space="preserve">In educator preparation programs, </w:t>
      </w:r>
      <w:r w:rsidR="4085BEDE" w:rsidRPr="2D519C48">
        <w:rPr>
          <w:rFonts w:ascii="Times New Roman" w:eastAsia="Times New Roman" w:hAnsi="Times New Roman" w:cs="Times New Roman"/>
          <w:color w:val="000000" w:themeColor="text1"/>
          <w:sz w:val="24"/>
          <w:szCs w:val="24"/>
        </w:rPr>
        <w:t xml:space="preserve">instructors have utilized two documents heavily: the </w:t>
      </w:r>
      <w:hyperlink r:id="rId26">
        <w:r w:rsidR="4085BEDE" w:rsidRPr="2D519C48">
          <w:rPr>
            <w:rStyle w:val="Hyperlink"/>
            <w:rFonts w:ascii="Times New Roman" w:eastAsia="Times New Roman" w:hAnsi="Times New Roman" w:cs="Times New Roman"/>
            <w:sz w:val="24"/>
            <w:szCs w:val="24"/>
          </w:rPr>
          <w:t>Guidance Brief provided from the Kentucky Department of Education</w:t>
        </w:r>
      </w:hyperlink>
      <w:r w:rsidR="48947D2F" w:rsidRPr="2D519C48">
        <w:rPr>
          <w:rFonts w:ascii="Times New Roman" w:eastAsia="Times New Roman" w:hAnsi="Times New Roman" w:cs="Times New Roman"/>
          <w:sz w:val="24"/>
          <w:szCs w:val="24"/>
        </w:rPr>
        <w:t xml:space="preserve"> as well as the Guidance, Standards and Research provided from the </w:t>
      </w:r>
      <w:hyperlink r:id="rId27">
        <w:r w:rsidR="48947D2F" w:rsidRPr="2D519C48">
          <w:rPr>
            <w:rStyle w:val="Hyperlink"/>
            <w:rFonts w:ascii="Times New Roman" w:eastAsia="Times New Roman" w:hAnsi="Times New Roman" w:cs="Times New Roman"/>
            <w:sz w:val="24"/>
            <w:szCs w:val="24"/>
          </w:rPr>
          <w:t>Southern</w:t>
        </w:r>
        <w:r w:rsidR="57FD0B05" w:rsidRPr="2D519C48">
          <w:rPr>
            <w:rStyle w:val="Hyperlink"/>
            <w:rFonts w:ascii="Times New Roman" w:eastAsia="Times New Roman" w:hAnsi="Times New Roman" w:cs="Times New Roman"/>
            <w:sz w:val="24"/>
            <w:szCs w:val="24"/>
          </w:rPr>
          <w:t xml:space="preserve"> Regional Education Board</w:t>
        </w:r>
      </w:hyperlink>
      <w:r w:rsidR="57FD0B05" w:rsidRPr="2D519C48">
        <w:rPr>
          <w:rFonts w:ascii="Times New Roman" w:eastAsia="Times New Roman" w:hAnsi="Times New Roman" w:cs="Times New Roman"/>
          <w:sz w:val="24"/>
          <w:szCs w:val="24"/>
        </w:rPr>
        <w:t xml:space="preserve">. </w:t>
      </w:r>
      <w:r w:rsidR="75BDB266" w:rsidRPr="2D519C48">
        <w:rPr>
          <w:rFonts w:ascii="Times New Roman" w:eastAsia="Times New Roman" w:hAnsi="Times New Roman" w:cs="Times New Roman"/>
          <w:sz w:val="24"/>
          <w:szCs w:val="24"/>
        </w:rPr>
        <w:t>Utilizing these has enabled our candidates to be aligned with practices in our local P-12 schools.</w:t>
      </w:r>
    </w:p>
    <w:p w14:paraId="3CC03E2B" w14:textId="49C4CD1F" w:rsidR="2210A031" w:rsidRDefault="2210A031" w:rsidP="2D519C48">
      <w:pPr>
        <w:rPr>
          <w:rFonts w:ascii="Times New Roman" w:eastAsia="Times New Roman" w:hAnsi="Times New Roman" w:cs="Times New Roman"/>
          <w:sz w:val="24"/>
          <w:szCs w:val="24"/>
        </w:rPr>
      </w:pPr>
      <w:r w:rsidRPr="2D519C48">
        <w:rPr>
          <w:rFonts w:ascii="Times New Roman" w:eastAsia="Times New Roman" w:hAnsi="Times New Roman" w:cs="Times New Roman"/>
          <w:sz w:val="24"/>
          <w:szCs w:val="24"/>
        </w:rPr>
        <w:t xml:space="preserve">Instructors are guiding </w:t>
      </w:r>
      <w:r w:rsidR="4FCDC958" w:rsidRPr="2D519C48">
        <w:rPr>
          <w:rFonts w:ascii="Times New Roman" w:eastAsia="Times New Roman" w:hAnsi="Times New Roman" w:cs="Times New Roman"/>
          <w:sz w:val="24"/>
          <w:szCs w:val="24"/>
        </w:rPr>
        <w:t>educator</w:t>
      </w:r>
      <w:r w:rsidRPr="2D519C48">
        <w:rPr>
          <w:rFonts w:ascii="Times New Roman" w:eastAsia="Times New Roman" w:hAnsi="Times New Roman" w:cs="Times New Roman"/>
          <w:sz w:val="24"/>
          <w:szCs w:val="24"/>
        </w:rPr>
        <w:t xml:space="preserve"> candidates through exercises in which they utilize AI for lesson planning and rubric creation, and then critiqu</w:t>
      </w:r>
      <w:r w:rsidR="550E454F" w:rsidRPr="2D519C48">
        <w:rPr>
          <w:rFonts w:ascii="Times New Roman" w:eastAsia="Times New Roman" w:hAnsi="Times New Roman" w:cs="Times New Roman"/>
          <w:sz w:val="24"/>
          <w:szCs w:val="24"/>
        </w:rPr>
        <w:t>e</w:t>
      </w:r>
      <w:r w:rsidRPr="2D519C48">
        <w:rPr>
          <w:rFonts w:ascii="Times New Roman" w:eastAsia="Times New Roman" w:hAnsi="Times New Roman" w:cs="Times New Roman"/>
          <w:sz w:val="24"/>
          <w:szCs w:val="24"/>
        </w:rPr>
        <w:t xml:space="preserve"> the output to a</w:t>
      </w:r>
      <w:r w:rsidR="6E6D2C1A" w:rsidRPr="2D519C48">
        <w:rPr>
          <w:rFonts w:ascii="Times New Roman" w:eastAsia="Times New Roman" w:hAnsi="Times New Roman" w:cs="Times New Roman"/>
          <w:sz w:val="24"/>
          <w:szCs w:val="24"/>
        </w:rPr>
        <w:t xml:space="preserve">lign it with program standards and expectations. </w:t>
      </w:r>
      <w:r w:rsidR="33A0F81A" w:rsidRPr="2D519C48">
        <w:rPr>
          <w:rFonts w:ascii="Times New Roman" w:eastAsia="Times New Roman" w:hAnsi="Times New Roman" w:cs="Times New Roman"/>
          <w:sz w:val="24"/>
          <w:szCs w:val="24"/>
        </w:rPr>
        <w:t>Candidates</w:t>
      </w:r>
      <w:r w:rsidR="56AEC9E5" w:rsidRPr="2D519C48">
        <w:rPr>
          <w:rFonts w:ascii="Times New Roman" w:eastAsia="Times New Roman" w:hAnsi="Times New Roman" w:cs="Times New Roman"/>
          <w:sz w:val="24"/>
          <w:szCs w:val="24"/>
        </w:rPr>
        <w:t xml:space="preserve"> are also </w:t>
      </w:r>
      <w:r w:rsidR="5AB162B0" w:rsidRPr="2D519C48">
        <w:rPr>
          <w:rFonts w:ascii="Times New Roman" w:eastAsia="Times New Roman" w:hAnsi="Times New Roman" w:cs="Times New Roman"/>
          <w:sz w:val="24"/>
          <w:szCs w:val="24"/>
        </w:rPr>
        <w:t>taught to cite the use of AI in their products.</w:t>
      </w:r>
    </w:p>
    <w:p w14:paraId="0599ED96" w14:textId="6B2F01BB" w:rsidR="008D5448" w:rsidRPr="001B4913" w:rsidRDefault="001B4913" w:rsidP="001B4913">
      <w:pPr>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6.</w:t>
      </w:r>
      <w:r w:rsidR="008D5448" w:rsidRPr="001B4913">
        <w:rPr>
          <w:rFonts w:ascii="Times New Roman" w:eastAsia="Times New Roman" w:hAnsi="Times New Roman" w:cs="Times New Roman"/>
          <w:b/>
          <w:bCs/>
          <w:color w:val="000000"/>
          <w:sz w:val="24"/>
          <w:szCs w:val="24"/>
          <w:u w:val="single"/>
        </w:rPr>
        <w:t>Anything else (including a narrative) you would like to include in the information packet.</w:t>
      </w:r>
    </w:p>
    <w:p w14:paraId="32255184" w14:textId="5CB5135D" w:rsidR="007F7EE0" w:rsidRPr="00810E93" w:rsidRDefault="007F7EE0" w:rsidP="007F7EE0">
      <w:pPr>
        <w:spacing w:after="0" w:line="240" w:lineRule="auto"/>
        <w:ind w:left="360"/>
        <w:rPr>
          <w:rFonts w:ascii="Times New Roman" w:eastAsia="Times New Roman" w:hAnsi="Times New Roman" w:cs="Times New Roman"/>
          <w:color w:val="000000"/>
          <w:sz w:val="24"/>
          <w:szCs w:val="24"/>
        </w:rPr>
      </w:pPr>
    </w:p>
    <w:p w14:paraId="33E8F38E" w14:textId="005A4B90" w:rsidR="009D093A" w:rsidRDefault="007F7EE0" w:rsidP="2D519C48">
      <w:pPr>
        <w:pStyle w:val="NormalWeb"/>
        <w:spacing w:before="0" w:beforeAutospacing="0" w:after="0" w:afterAutospacing="0"/>
        <w:rPr>
          <w:color w:val="000000"/>
        </w:rPr>
      </w:pPr>
      <w:r w:rsidRPr="2D519C48">
        <w:rPr>
          <w:color w:val="000000" w:themeColor="text1"/>
        </w:rPr>
        <w:t xml:space="preserve">UK has approached generative AI as a transdisciplinary issue with curiosity and intentionality in identifying the most promising applications for our mission and goals. We have sought flexibility in recognizing that (a) the appropriate and impactful uses of generative AI will vary across academic and administrative areas, and that (b) individual perceptions, practices, and positions regarding AI will vary, while creating frameworks that enable innovation and advancement in ways that are ethical and safe. </w:t>
      </w:r>
      <w:r w:rsidR="5482E1A2" w:rsidRPr="2D519C48">
        <w:rPr>
          <w:color w:val="000000" w:themeColor="text1"/>
        </w:rPr>
        <w:t>Below are just a few other ways in which our campus community is approaching AI.</w:t>
      </w:r>
    </w:p>
    <w:p w14:paraId="107ABD80" w14:textId="77777777" w:rsidR="009D093A" w:rsidRDefault="009D093A" w:rsidP="007F7EE0">
      <w:pPr>
        <w:pStyle w:val="NormalWeb"/>
        <w:spacing w:before="0" w:beforeAutospacing="0" w:after="0" w:afterAutospacing="0"/>
        <w:rPr>
          <w:color w:val="000000"/>
        </w:rPr>
      </w:pPr>
    </w:p>
    <w:p w14:paraId="2DE2D876" w14:textId="77777777" w:rsidR="009D093A" w:rsidRDefault="009D093A" w:rsidP="007F7EE0">
      <w:pPr>
        <w:pStyle w:val="NormalWeb"/>
        <w:spacing w:before="0" w:beforeAutospacing="0" w:after="0" w:afterAutospacing="0"/>
        <w:rPr>
          <w:color w:val="000000"/>
        </w:rPr>
      </w:pPr>
      <w:r w:rsidRPr="009D093A">
        <w:rPr>
          <w:b/>
          <w:bCs/>
          <w:i/>
          <w:iCs/>
        </w:rPr>
        <w:t>Curriculum:</w:t>
      </w:r>
      <w:r>
        <w:rPr>
          <w:color w:val="000000"/>
        </w:rPr>
        <w:t xml:space="preserve"> </w:t>
      </w:r>
      <w:r w:rsidR="007F7EE0" w:rsidRPr="00810E93">
        <w:rPr>
          <w:color w:val="000000"/>
        </w:rPr>
        <w:t>UK has additionally begun to implement curricular changes that reflect the staying power of AI in learning and success across industry and professional fields. House</w:t>
      </w:r>
      <w:r w:rsidR="001B4913">
        <w:rPr>
          <w:color w:val="000000"/>
        </w:rPr>
        <w:t>d</w:t>
      </w:r>
      <w:r w:rsidR="007F7EE0" w:rsidRPr="00810E93">
        <w:rPr>
          <w:color w:val="000000"/>
        </w:rPr>
        <w:t xml:space="preserve"> in the Pigman College of Engineering, the </w:t>
      </w:r>
      <w:hyperlink r:id="rId28" w:history="1">
        <w:r w:rsidR="007F7EE0" w:rsidRPr="00810E93">
          <w:rPr>
            <w:rStyle w:val="Hyperlink"/>
            <w:color w:val="1155CC"/>
          </w:rPr>
          <w:t>undergraduate AI certificate</w:t>
        </w:r>
      </w:hyperlink>
      <w:r w:rsidR="007F7EE0" w:rsidRPr="00810E93">
        <w:rPr>
          <w:color w:val="000000"/>
        </w:rPr>
        <w:t xml:space="preserve"> offers an opportunity to explore </w:t>
      </w:r>
      <w:r w:rsidR="007F7EE0" w:rsidRPr="00810E93">
        <w:rPr>
          <w:color w:val="000000"/>
        </w:rPr>
        <w:lastRenderedPageBreak/>
        <w:t xml:space="preserve">AI technologies from several perspectives. This certificate is open to all University of Kentucky students and offers a wide variety of courses about AI so that students can customize the certificate to fit their own interests and needs. </w:t>
      </w:r>
    </w:p>
    <w:p w14:paraId="1F973D5F" w14:textId="7296F1B8" w:rsidR="007F7EE0" w:rsidRPr="009D093A" w:rsidRDefault="007F7EE0" w:rsidP="007F7EE0">
      <w:pPr>
        <w:pStyle w:val="NormalWeb"/>
        <w:spacing w:before="0" w:beforeAutospacing="0" w:after="0" w:afterAutospacing="0"/>
        <w:rPr>
          <w:color w:val="000000"/>
        </w:rPr>
      </w:pPr>
      <w:r w:rsidRPr="009D093A">
        <w:rPr>
          <w:color w:val="000000"/>
        </w:rPr>
        <w:t>Outside of this certificate, courses focusing on AI are being proposed in several fields of study such as writing, strategic communications, and bioethics.</w:t>
      </w:r>
    </w:p>
    <w:p w14:paraId="23C40B4B" w14:textId="32F20201" w:rsidR="009D093A" w:rsidRPr="009D093A" w:rsidRDefault="009D093A" w:rsidP="007F7EE0">
      <w:pPr>
        <w:pStyle w:val="NormalWeb"/>
        <w:spacing w:before="0" w:beforeAutospacing="0" w:after="0" w:afterAutospacing="0"/>
        <w:rPr>
          <w:color w:val="000000"/>
        </w:rPr>
      </w:pPr>
    </w:p>
    <w:p w14:paraId="4A9CAC7F" w14:textId="3F0FAA7B" w:rsidR="009D093A" w:rsidRPr="009D093A" w:rsidRDefault="009D093A" w:rsidP="009D093A">
      <w:pPr>
        <w:pStyle w:val="NormalWeb"/>
        <w:spacing w:before="0" w:beforeAutospacing="0" w:after="0" w:afterAutospacing="0"/>
      </w:pPr>
      <w:r w:rsidRPr="009D093A">
        <w:rPr>
          <w:b/>
          <w:bCs/>
          <w:i/>
          <w:iCs/>
          <w:color w:val="000000"/>
        </w:rPr>
        <w:t xml:space="preserve">Other Events: </w:t>
      </w:r>
      <w:r w:rsidRPr="009D093A">
        <w:rPr>
          <w:color w:val="000000"/>
        </w:rPr>
        <w:t xml:space="preserve">UK hosted the </w:t>
      </w:r>
      <w:hyperlink r:id="rId29" w:history="1">
        <w:r w:rsidRPr="009D093A">
          <w:rPr>
            <w:rStyle w:val="Hyperlink"/>
          </w:rPr>
          <w:t>2023 Commonwealth Computational Summit</w:t>
        </w:r>
      </w:hyperlink>
      <w:r w:rsidRPr="009D093A">
        <w:rPr>
          <w:color w:val="000000"/>
        </w:rPr>
        <w:t xml:space="preserve">, hosted in the Gatton Student Center on the afternoon of October 15, 2023. CELT coordinated the </w:t>
      </w:r>
      <w:hyperlink r:id="rId30" w:history="1">
        <w:r w:rsidRPr="009D093A">
          <w:rPr>
            <w:rStyle w:val="Hyperlink"/>
            <w:color w:val="1155CC"/>
          </w:rPr>
          <w:t>“AI in Education” session</w:t>
        </w:r>
      </w:hyperlink>
      <w:r w:rsidRPr="009D093A">
        <w:t xml:space="preserve"> and </w:t>
      </w:r>
      <w:r w:rsidRPr="009D093A">
        <w:rPr>
          <w:color w:val="000000"/>
        </w:rPr>
        <w:t>also facilitated the connection with the keynote speaker, William Hart-Davidson. program featuring 13 presenters from 6 institutions across the state. Presentations focused on the future of higher education in the AI era, research and scholarship on AI in education, and practical use cases of AI for educational settings. About 100 participants of the overall Summit attended the AI in Education afternoon.</w:t>
      </w:r>
    </w:p>
    <w:p w14:paraId="37FFD1C3" w14:textId="7792544F" w:rsidR="009D093A" w:rsidRPr="009D093A" w:rsidRDefault="009D093A" w:rsidP="009D093A">
      <w:pPr>
        <w:pStyle w:val="NormalWeb"/>
        <w:spacing w:before="0" w:beforeAutospacing="0" w:after="0" w:afterAutospacing="0"/>
      </w:pPr>
    </w:p>
    <w:p w14:paraId="37543CF3" w14:textId="3EB8F2D0" w:rsidR="009D093A" w:rsidRPr="009D093A" w:rsidRDefault="009D093A" w:rsidP="009D093A">
      <w:pPr>
        <w:pStyle w:val="NormalWeb"/>
        <w:spacing w:before="0" w:beforeAutospacing="0" w:after="0" w:afterAutospacing="0"/>
      </w:pPr>
      <w:r w:rsidRPr="009D093A">
        <w:rPr>
          <w:color w:val="000000"/>
        </w:rPr>
        <w:t>CELT will facilitate the AI in Education session for the 2024 Commonwealth Computational Summit, which is now occurring virtually on October 16. Sessions will feature research, perspectives, and use-cases for generative AI with an eye on emerging and future capabilities for a wide range of learning environments.</w:t>
      </w:r>
    </w:p>
    <w:p w14:paraId="70B8EBC2" w14:textId="77777777" w:rsidR="009D093A" w:rsidRPr="009D093A" w:rsidRDefault="009D093A" w:rsidP="007F7EE0">
      <w:pPr>
        <w:pStyle w:val="NormalWeb"/>
        <w:spacing w:before="0" w:beforeAutospacing="0" w:after="0" w:afterAutospacing="0"/>
      </w:pPr>
    </w:p>
    <w:p w14:paraId="60206B34" w14:textId="162E2C86" w:rsidR="001B3394" w:rsidRPr="009D093A" w:rsidRDefault="009D093A" w:rsidP="009D093A">
      <w:pPr>
        <w:spacing w:after="0" w:line="240" w:lineRule="auto"/>
        <w:rPr>
          <w:rFonts w:ascii="Times New Roman" w:eastAsia="Times New Roman" w:hAnsi="Times New Roman" w:cs="Times New Roman"/>
          <w:sz w:val="24"/>
          <w:szCs w:val="24"/>
        </w:rPr>
      </w:pPr>
      <w:r w:rsidRPr="009D093A">
        <w:rPr>
          <w:rFonts w:ascii="Times New Roman" w:hAnsi="Times New Roman" w:cs="Times New Roman"/>
          <w:b/>
          <w:bCs/>
          <w:i/>
          <w:iCs/>
          <w:sz w:val="24"/>
          <w:szCs w:val="24"/>
          <w:bdr w:val="none" w:sz="0" w:space="0" w:color="auto" w:frame="1"/>
          <w:shd w:val="clear" w:color="auto" w:fill="FFFFFF"/>
        </w:rPr>
        <w:t>Additional Research Ethics Training:</w:t>
      </w:r>
      <w:r w:rsidRPr="009D093A">
        <w:rPr>
          <w:rFonts w:ascii="Times New Roman" w:hAnsi="Times New Roman" w:cs="Times New Roman"/>
          <w:sz w:val="24"/>
          <w:szCs w:val="24"/>
          <w:bdr w:val="none" w:sz="0" w:space="0" w:color="auto" w:frame="1"/>
          <w:shd w:val="clear" w:color="auto" w:fill="FFFFFF"/>
        </w:rPr>
        <w:t xml:space="preserve"> </w:t>
      </w:r>
      <w:r w:rsidR="001B3394" w:rsidRPr="009D093A">
        <w:rPr>
          <w:rFonts w:ascii="Times New Roman" w:hAnsi="Times New Roman" w:cs="Times New Roman"/>
          <w:sz w:val="24"/>
          <w:szCs w:val="24"/>
          <w:bdr w:val="none" w:sz="0" w:space="0" w:color="auto" w:frame="1"/>
          <w:shd w:val="clear" w:color="auto" w:fill="FFFFFF"/>
        </w:rPr>
        <w:t xml:space="preserve">The UK mandated </w:t>
      </w:r>
      <w:hyperlink r:id="rId31" w:history="1">
        <w:r w:rsidR="001B3394" w:rsidRPr="009D093A">
          <w:rPr>
            <w:rStyle w:val="Hyperlink"/>
            <w:rFonts w:ascii="Times New Roman" w:hAnsi="Times New Roman" w:cs="Times New Roman"/>
            <w:sz w:val="24"/>
            <w:szCs w:val="24"/>
            <w:bdr w:val="none" w:sz="0" w:space="0" w:color="auto" w:frame="1"/>
            <w:shd w:val="clear" w:color="auto" w:fill="FFFFFF"/>
          </w:rPr>
          <w:t>responsible conduct of research (RCR) training</w:t>
        </w:r>
      </w:hyperlink>
      <w:r w:rsidR="001B3394" w:rsidRPr="009D093A">
        <w:rPr>
          <w:rFonts w:ascii="Times New Roman" w:hAnsi="Times New Roman" w:cs="Times New Roman"/>
          <w:sz w:val="24"/>
          <w:szCs w:val="24"/>
          <w:bdr w:val="none" w:sz="0" w:space="0" w:color="auto" w:frame="1"/>
          <w:shd w:val="clear" w:color="auto" w:fill="FFFFFF"/>
        </w:rPr>
        <w:t xml:space="preserve"> for all researchers and research eligible individuals contains AI cases in the in-person training sessions</w:t>
      </w:r>
      <w:r w:rsidRPr="009D093A">
        <w:rPr>
          <w:rFonts w:ascii="Times New Roman" w:hAnsi="Times New Roman" w:cs="Times New Roman"/>
          <w:sz w:val="24"/>
          <w:szCs w:val="24"/>
          <w:bdr w:val="none" w:sz="0" w:space="0" w:color="auto" w:frame="1"/>
          <w:shd w:val="clear" w:color="auto" w:fill="FFFFFF"/>
        </w:rPr>
        <w:t>.</w:t>
      </w:r>
    </w:p>
    <w:p w14:paraId="7D4FFDFC" w14:textId="77777777" w:rsidR="00712DDE" w:rsidRPr="009D093A" w:rsidRDefault="00712DDE">
      <w:pPr>
        <w:rPr>
          <w:rFonts w:ascii="Times New Roman" w:hAnsi="Times New Roman" w:cs="Times New Roman"/>
          <w:sz w:val="24"/>
          <w:szCs w:val="24"/>
        </w:rPr>
      </w:pPr>
    </w:p>
    <w:sectPr w:rsidR="00712DDE" w:rsidRPr="009D0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B50D1"/>
    <w:multiLevelType w:val="multilevel"/>
    <w:tmpl w:val="507E6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BA11A0"/>
    <w:multiLevelType w:val="multilevel"/>
    <w:tmpl w:val="CC68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F614AC"/>
    <w:multiLevelType w:val="hybridMultilevel"/>
    <w:tmpl w:val="6E005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3864F5A"/>
    <w:multiLevelType w:val="hybridMultilevel"/>
    <w:tmpl w:val="679ADAF0"/>
    <w:lvl w:ilvl="0" w:tplc="FF6C5DD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5317E7"/>
    <w:multiLevelType w:val="multilevel"/>
    <w:tmpl w:val="3B267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045BCC"/>
    <w:multiLevelType w:val="hybridMultilevel"/>
    <w:tmpl w:val="FD067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3425DA"/>
    <w:multiLevelType w:val="multilevel"/>
    <w:tmpl w:val="8B443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48"/>
    <w:rsid w:val="0008674E"/>
    <w:rsid w:val="000F2986"/>
    <w:rsid w:val="00111F65"/>
    <w:rsid w:val="00171B29"/>
    <w:rsid w:val="001B3394"/>
    <w:rsid w:val="001B4913"/>
    <w:rsid w:val="00323D67"/>
    <w:rsid w:val="00372C71"/>
    <w:rsid w:val="00712DDE"/>
    <w:rsid w:val="007F7EE0"/>
    <w:rsid w:val="00810E93"/>
    <w:rsid w:val="008D5448"/>
    <w:rsid w:val="00926125"/>
    <w:rsid w:val="009D093A"/>
    <w:rsid w:val="00A07132"/>
    <w:rsid w:val="00B2198C"/>
    <w:rsid w:val="00B95206"/>
    <w:rsid w:val="037DA21D"/>
    <w:rsid w:val="08048AFE"/>
    <w:rsid w:val="1C6C714D"/>
    <w:rsid w:val="2210A031"/>
    <w:rsid w:val="2928B144"/>
    <w:rsid w:val="2AE2F10A"/>
    <w:rsid w:val="2BF7CD04"/>
    <w:rsid w:val="2D519C48"/>
    <w:rsid w:val="33A0F81A"/>
    <w:rsid w:val="3843C07F"/>
    <w:rsid w:val="3A0CA23B"/>
    <w:rsid w:val="3AB33CE8"/>
    <w:rsid w:val="3C96A3C4"/>
    <w:rsid w:val="3F6FAD5E"/>
    <w:rsid w:val="4085BEDE"/>
    <w:rsid w:val="48947D2F"/>
    <w:rsid w:val="48BB0042"/>
    <w:rsid w:val="4FCDC958"/>
    <w:rsid w:val="502C5D21"/>
    <w:rsid w:val="5265BE48"/>
    <w:rsid w:val="533F5F41"/>
    <w:rsid w:val="5482E1A2"/>
    <w:rsid w:val="550E454F"/>
    <w:rsid w:val="56AEC9E5"/>
    <w:rsid w:val="57FD0B05"/>
    <w:rsid w:val="5AB162B0"/>
    <w:rsid w:val="6335DB77"/>
    <w:rsid w:val="6E6D2C1A"/>
    <w:rsid w:val="714DF098"/>
    <w:rsid w:val="75BDB266"/>
    <w:rsid w:val="7BF98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295B"/>
  <w15:chartTrackingRefBased/>
  <w15:docId w15:val="{8592614C-6ED4-42D6-A3D6-BE9FB999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F7E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448"/>
    <w:rPr>
      <w:color w:val="0563C1" w:themeColor="hyperlink"/>
      <w:u w:val="single"/>
    </w:rPr>
  </w:style>
  <w:style w:type="character" w:styleId="UnresolvedMention">
    <w:name w:val="Unresolved Mention"/>
    <w:basedOn w:val="DefaultParagraphFont"/>
    <w:uiPriority w:val="99"/>
    <w:semiHidden/>
    <w:unhideWhenUsed/>
    <w:rsid w:val="008D5448"/>
    <w:rPr>
      <w:color w:val="605E5C"/>
      <w:shd w:val="clear" w:color="auto" w:fill="E1DFDD"/>
    </w:rPr>
  </w:style>
  <w:style w:type="paragraph" w:styleId="ListParagraph">
    <w:name w:val="List Paragraph"/>
    <w:basedOn w:val="Normal"/>
    <w:uiPriority w:val="34"/>
    <w:qFormat/>
    <w:rsid w:val="008D5448"/>
    <w:pPr>
      <w:ind w:left="720"/>
      <w:contextualSpacing/>
    </w:pPr>
  </w:style>
  <w:style w:type="character" w:styleId="FollowedHyperlink">
    <w:name w:val="FollowedHyperlink"/>
    <w:basedOn w:val="DefaultParagraphFont"/>
    <w:uiPriority w:val="99"/>
    <w:semiHidden/>
    <w:unhideWhenUsed/>
    <w:rsid w:val="000F2986"/>
    <w:rPr>
      <w:color w:val="954F72" w:themeColor="followedHyperlink"/>
      <w:u w:val="single"/>
    </w:rPr>
  </w:style>
  <w:style w:type="character" w:customStyle="1" w:styleId="Heading2Char">
    <w:name w:val="Heading 2 Char"/>
    <w:basedOn w:val="DefaultParagraphFont"/>
    <w:link w:val="Heading2"/>
    <w:uiPriority w:val="9"/>
    <w:rsid w:val="007F7EE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F7EE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D093A"/>
    <w:rPr>
      <w:sz w:val="16"/>
      <w:szCs w:val="16"/>
    </w:rPr>
  </w:style>
  <w:style w:type="paragraph" w:styleId="CommentText">
    <w:name w:val="annotation text"/>
    <w:basedOn w:val="Normal"/>
    <w:link w:val="CommentTextChar"/>
    <w:uiPriority w:val="99"/>
    <w:semiHidden/>
    <w:unhideWhenUsed/>
    <w:rsid w:val="009D093A"/>
    <w:pPr>
      <w:spacing w:line="240" w:lineRule="auto"/>
    </w:pPr>
    <w:rPr>
      <w:sz w:val="20"/>
      <w:szCs w:val="20"/>
    </w:rPr>
  </w:style>
  <w:style w:type="character" w:customStyle="1" w:styleId="CommentTextChar">
    <w:name w:val="Comment Text Char"/>
    <w:basedOn w:val="DefaultParagraphFont"/>
    <w:link w:val="CommentText"/>
    <w:uiPriority w:val="99"/>
    <w:semiHidden/>
    <w:rsid w:val="009D093A"/>
    <w:rPr>
      <w:sz w:val="20"/>
      <w:szCs w:val="20"/>
    </w:rPr>
  </w:style>
  <w:style w:type="paragraph" w:styleId="CommentSubject">
    <w:name w:val="annotation subject"/>
    <w:basedOn w:val="CommentText"/>
    <w:next w:val="CommentText"/>
    <w:link w:val="CommentSubjectChar"/>
    <w:uiPriority w:val="99"/>
    <w:semiHidden/>
    <w:unhideWhenUsed/>
    <w:rsid w:val="009D093A"/>
    <w:rPr>
      <w:b/>
      <w:bCs/>
    </w:rPr>
  </w:style>
  <w:style w:type="character" w:customStyle="1" w:styleId="CommentSubjectChar">
    <w:name w:val="Comment Subject Char"/>
    <w:basedOn w:val="CommentTextChar"/>
    <w:link w:val="CommentSubject"/>
    <w:uiPriority w:val="99"/>
    <w:semiHidden/>
    <w:rsid w:val="009D09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89904">
      <w:bodyDiv w:val="1"/>
      <w:marLeft w:val="0"/>
      <w:marRight w:val="0"/>
      <w:marTop w:val="0"/>
      <w:marBottom w:val="0"/>
      <w:divBdr>
        <w:top w:val="none" w:sz="0" w:space="0" w:color="auto"/>
        <w:left w:val="none" w:sz="0" w:space="0" w:color="auto"/>
        <w:bottom w:val="none" w:sz="0" w:space="0" w:color="auto"/>
        <w:right w:val="none" w:sz="0" w:space="0" w:color="auto"/>
      </w:divBdr>
    </w:div>
    <w:div w:id="91782221">
      <w:bodyDiv w:val="1"/>
      <w:marLeft w:val="0"/>
      <w:marRight w:val="0"/>
      <w:marTop w:val="0"/>
      <w:marBottom w:val="0"/>
      <w:divBdr>
        <w:top w:val="none" w:sz="0" w:space="0" w:color="auto"/>
        <w:left w:val="none" w:sz="0" w:space="0" w:color="auto"/>
        <w:bottom w:val="none" w:sz="0" w:space="0" w:color="auto"/>
        <w:right w:val="none" w:sz="0" w:space="0" w:color="auto"/>
      </w:divBdr>
    </w:div>
    <w:div w:id="183326752">
      <w:bodyDiv w:val="1"/>
      <w:marLeft w:val="0"/>
      <w:marRight w:val="0"/>
      <w:marTop w:val="0"/>
      <w:marBottom w:val="0"/>
      <w:divBdr>
        <w:top w:val="none" w:sz="0" w:space="0" w:color="auto"/>
        <w:left w:val="none" w:sz="0" w:space="0" w:color="auto"/>
        <w:bottom w:val="none" w:sz="0" w:space="0" w:color="auto"/>
        <w:right w:val="none" w:sz="0" w:space="0" w:color="auto"/>
      </w:divBdr>
    </w:div>
    <w:div w:id="240218984">
      <w:bodyDiv w:val="1"/>
      <w:marLeft w:val="0"/>
      <w:marRight w:val="0"/>
      <w:marTop w:val="0"/>
      <w:marBottom w:val="0"/>
      <w:divBdr>
        <w:top w:val="none" w:sz="0" w:space="0" w:color="auto"/>
        <w:left w:val="none" w:sz="0" w:space="0" w:color="auto"/>
        <w:bottom w:val="none" w:sz="0" w:space="0" w:color="auto"/>
        <w:right w:val="none" w:sz="0" w:space="0" w:color="auto"/>
      </w:divBdr>
    </w:div>
    <w:div w:id="505486771">
      <w:bodyDiv w:val="1"/>
      <w:marLeft w:val="0"/>
      <w:marRight w:val="0"/>
      <w:marTop w:val="0"/>
      <w:marBottom w:val="0"/>
      <w:divBdr>
        <w:top w:val="none" w:sz="0" w:space="0" w:color="auto"/>
        <w:left w:val="none" w:sz="0" w:space="0" w:color="auto"/>
        <w:bottom w:val="none" w:sz="0" w:space="0" w:color="auto"/>
        <w:right w:val="none" w:sz="0" w:space="0" w:color="auto"/>
      </w:divBdr>
    </w:div>
    <w:div w:id="1474446960">
      <w:bodyDiv w:val="1"/>
      <w:marLeft w:val="0"/>
      <w:marRight w:val="0"/>
      <w:marTop w:val="0"/>
      <w:marBottom w:val="0"/>
      <w:divBdr>
        <w:top w:val="none" w:sz="0" w:space="0" w:color="auto"/>
        <w:left w:val="none" w:sz="0" w:space="0" w:color="auto"/>
        <w:bottom w:val="none" w:sz="0" w:space="0" w:color="auto"/>
        <w:right w:val="none" w:sz="0" w:space="0" w:color="auto"/>
      </w:divBdr>
    </w:div>
    <w:div w:id="1724793746">
      <w:bodyDiv w:val="1"/>
      <w:marLeft w:val="0"/>
      <w:marRight w:val="0"/>
      <w:marTop w:val="0"/>
      <w:marBottom w:val="0"/>
      <w:divBdr>
        <w:top w:val="none" w:sz="0" w:space="0" w:color="auto"/>
        <w:left w:val="none" w:sz="0" w:space="0" w:color="auto"/>
        <w:bottom w:val="none" w:sz="0" w:space="0" w:color="auto"/>
        <w:right w:val="none" w:sz="0" w:space="0" w:color="auto"/>
      </w:divBdr>
    </w:div>
    <w:div w:id="1780686250">
      <w:bodyDiv w:val="1"/>
      <w:marLeft w:val="0"/>
      <w:marRight w:val="0"/>
      <w:marTop w:val="0"/>
      <w:marBottom w:val="0"/>
      <w:divBdr>
        <w:top w:val="none" w:sz="0" w:space="0" w:color="auto"/>
        <w:left w:val="none" w:sz="0" w:space="0" w:color="auto"/>
        <w:bottom w:val="none" w:sz="0" w:space="0" w:color="auto"/>
        <w:right w:val="none" w:sz="0" w:space="0" w:color="auto"/>
      </w:divBdr>
    </w:div>
    <w:div w:id="187206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elt.uky.edu/" TargetMode="External"/><Relationship Id="rId18" Type="http://schemas.openxmlformats.org/officeDocument/2006/relationships/hyperlink" Target="https://celt.uky.edu/ai-resources" TargetMode="External"/><Relationship Id="rId26" Type="http://schemas.openxmlformats.org/officeDocument/2006/relationships/hyperlink" Target="https://www.education.ky.gov/districts/tech/Documents/AI%20Guidance%20Brief.pdf" TargetMode="External"/><Relationship Id="rId3" Type="http://schemas.openxmlformats.org/officeDocument/2006/relationships/settings" Target="settings.xml"/><Relationship Id="rId21" Type="http://schemas.openxmlformats.org/officeDocument/2006/relationships/hyperlink" Target="https://nam04.safelinks.protection.outlook.com/?url=https%3A%2F%2Fwww.fda.gov%2Fmedical-devices%2Fdigital-health-center-excellence%2Fdigital-health-policy-navigator&amp;data=05%7C02%7Cbrandi.frisby%40uky.edu%7C8f0c242c5c9f428d4ec708dcd8ce1323%7C2b30530b69b64457b818481cb53d42ae%7C0%7C0%7C638623626792157151%7CUnknown%7CTWFpbGZsb3d8eyJWIjoiMC4wLjAwMDAiLCJQIjoiV2luMzIiLCJBTiI6Ik1haWwiLCJXVCI6Mn0%3D%7C0%7C%7C%7C&amp;sdata=emKKmwLQs2m4xsyH6R4YeqB2xKfIB6TlA6cu0Cix6BE%3D&amp;reserved=0" TargetMode="External"/><Relationship Id="rId7" Type="http://schemas.openxmlformats.org/officeDocument/2006/relationships/hyperlink" Target="https://regs.uky.edu/sites/default/files/2024-06/administrative-regulation-academic-and-student-affairs.pdf" TargetMode="External"/><Relationship Id="rId12" Type="http://schemas.openxmlformats.org/officeDocument/2006/relationships/hyperlink" Target="https://advance.uky.edu/research-recommendations" TargetMode="External"/><Relationship Id="rId17" Type="http://schemas.openxmlformats.org/officeDocument/2006/relationships/hyperlink" Target="https://celt.uky.edu/events/aligning-classroom-use-ai-your-discipline-and-instructional-goals" TargetMode="External"/><Relationship Id="rId25" Type="http://schemas.openxmlformats.org/officeDocument/2006/relationships/hyperlink" Target="https://nam04.safelinks.protection.outlook.com/?url=https%3A%2F%2Fmedicine.uky.edu%2Fsites%2Fresearch%2Faim&amp;data=05%7C02%7Cbrandi.frisby%40uky.edu%7C8f0c242c5c9f428d4ec708dcd8ce1323%7C2b30530b69b64457b818481cb53d42ae%7C0%7C0%7C638623626792204837%7CUnknown%7CTWFpbGZsb3d8eyJWIjoiMC4wLjAwMDAiLCJQIjoiV2luMzIiLCJBTiI6Ik1haWwiLCJXVCI6Mn0%3D%7C0%7C%7C%7C&amp;sdata=s63UCo%2Fi3SWgX%2Bv%2FFpaVNtotyWkrF8DVpm9S2%2BBeOtU%3D&amp;reserved=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elt.uky.edu/events/beyond-hype-cycle-generative-ai-work-learning-and-life" TargetMode="External"/><Relationship Id="rId20" Type="http://schemas.openxmlformats.org/officeDocument/2006/relationships/hyperlink" Target="https://nam04.safelinks.protection.outlook.com/?url=https%3A%2F%2Fwww.nibib.nih.gov%2Fscience-education%2Fscience-topics%2Fartificial-intelligence-ai&amp;data=05%7C02%7Cbrandi.frisby%40uky.edu%7C8f0c242c5c9f428d4ec708dcd8ce1323%7C2b30530b69b64457b818481cb53d42ae%7C0%7C0%7C638623626792141330%7CUnknown%7CTWFpbGZsb3d8eyJWIjoiMC4wLjAwMDAiLCJQIjoiV2luMzIiLCJBTiI6Ik1haWwiLCJXVCI6Mn0%3D%7C0%7C%7C%7C&amp;sdata=aNQKjVPhq68jwc8AVOUndfiNFCVMe6YBxLUS9WV1RR0%3D&amp;reserved=0" TargetMode="External"/><Relationship Id="rId29" Type="http://schemas.openxmlformats.org/officeDocument/2006/relationships/hyperlink" Target="https://summit.ccs.uky.edu/ccs_summit/" TargetMode="External"/><Relationship Id="rId1" Type="http://schemas.openxmlformats.org/officeDocument/2006/relationships/numbering" Target="numbering.xml"/><Relationship Id="rId6" Type="http://schemas.openxmlformats.org/officeDocument/2006/relationships/hyperlink" Target="https://regs.uky.edu/sites/default/files/2024-06/administrative-regulation-ethical-principles-and-employee-code-of-conduct.pdf" TargetMode="External"/><Relationship Id="rId11" Type="http://schemas.openxmlformats.org/officeDocument/2006/relationships/hyperlink" Target="https://advance.uky.edu/faculty-guidelines" TargetMode="External"/><Relationship Id="rId24" Type="http://schemas.openxmlformats.org/officeDocument/2006/relationships/hyperlink" Target="https://www.as.uky.edu/ai-ml-hub" TargetMode="External"/><Relationship Id="rId32" Type="http://schemas.openxmlformats.org/officeDocument/2006/relationships/fontTable" Target="fontTable.xml"/><Relationship Id="rId5" Type="http://schemas.openxmlformats.org/officeDocument/2006/relationships/hyperlink" Target="https://regs.uky.edu/administrative-regulation" TargetMode="External"/><Relationship Id="rId15" Type="http://schemas.openxmlformats.org/officeDocument/2006/relationships/hyperlink" Target="file:///C:\Users\bnfr223\Dropbox\PC\Downloads\&#8226;%09https:\celt.uky.edu\events\ai-literacy-and-research-teaching-students-how-critically-evaluate-ai-generated-information" TargetMode="External"/><Relationship Id="rId23" Type="http://schemas.openxmlformats.org/officeDocument/2006/relationships/hyperlink" Target="https://nam04.safelinks.protection.outlook.com/?url=https%3A%2F%2Fcaai.ai.uky.edu%2F&amp;data=05%7C02%7Cbrandi.frisby%40uky.edu%7C8f0c242c5c9f428d4ec708dcd8ce1323%7C2b30530b69b64457b818481cb53d42ae%7C0%7C0%7C638623626792192941%7CUnknown%7CTWFpbGZsb3d8eyJWIjoiMC4wLjAwMDAiLCJQIjoiV2luMzIiLCJBTiI6Ik1haWwiLCJXVCI6Mn0%3D%7C0%7C%7C%7C&amp;sdata=pOHKlrB3hldjc2hcxy%2FXtsj%2FiJjM32pwjKfqra1GVZI%3D&amp;reserved=0" TargetMode="External"/><Relationship Id="rId28" Type="http://schemas.openxmlformats.org/officeDocument/2006/relationships/hyperlink" Target="https://engr.uky.edu/students/undergraduate/academic-enhancements/certificates-and-minors/ai-certificate" TargetMode="External"/><Relationship Id="rId10" Type="http://schemas.openxmlformats.org/officeDocument/2006/relationships/hyperlink" Target="https://advance.uky.edu/clinical-guidelines" TargetMode="External"/><Relationship Id="rId19" Type="http://schemas.openxmlformats.org/officeDocument/2006/relationships/hyperlink" Target="https://nam04.safelinks.protection.outlook.com/?url=https%3A%2F%2Fwww.hhs.gov%2Fohrp%2Fsachrp-committee%2Frecommendations%2Fattachment-e-july-25-2022-letter%2Findex.html&amp;data=05%7C02%7Cbrandi.frisby%40uky.edu%7C8f0c242c5c9f428d4ec708dcd8ce1323%7C2b30530b69b64457b818481cb53d42ae%7C0%7C0%7C638623626792129385%7CUnknown%7CTWFpbGZsb3d8eyJWIjoiMC4wLjAwMDAiLCJQIjoiV2luMzIiLCJBTiI6Ik1haWwiLCJXVCI6Mn0%3D%7C0%7C%7C%7C&amp;sdata=sqnIiZMUbY6Xl3W1K%2BSMN%2F0G6QLFkx%2Fu0C4gmrpj%2Fb8%3D&amp;reserved=0" TargetMode="External"/><Relationship Id="rId31" Type="http://schemas.openxmlformats.org/officeDocument/2006/relationships/hyperlink" Target="https://www.research.uky.edu/responsible-conduct-research-scholarly-activity/rcr-inperson-training" TargetMode="External"/><Relationship Id="rId4" Type="http://schemas.openxmlformats.org/officeDocument/2006/relationships/webSettings" Target="webSettings.xml"/><Relationship Id="rId9" Type="http://schemas.openxmlformats.org/officeDocument/2006/relationships/hyperlink" Target="https://www.research.uky.edu/office-research-integrity/policies-guidance" TargetMode="External"/><Relationship Id="rId14" Type="http://schemas.openxmlformats.org/officeDocument/2006/relationships/hyperlink" Target="file:///C:\Users\bnfr223\Dropbox\PC\Downloads\&#8226;%09https:\celt.uky.edu\events\enhancing-your-ai-skills-teaching" TargetMode="External"/><Relationship Id="rId22" Type="http://schemas.openxmlformats.org/officeDocument/2006/relationships/hyperlink" Target="https://nam04.safelinks.protection.outlook.com/?url=https%3A%2F%2Flibguides.uky.edu%2Fgenai%2Fresources&amp;data=05%7C02%7Cbrandi.frisby%40uky.edu%7C8f0c242c5c9f428d4ec708dcd8ce1323%7C2b30530b69b64457b818481cb53d42ae%7C0%7C0%7C638623626792169369%7CUnknown%7CTWFpbGZsb3d8eyJWIjoiMC4wLjAwMDAiLCJQIjoiV2luMzIiLCJBTiI6Ik1haWwiLCJXVCI6Mn0%3D%7C0%7C%7C%7C&amp;sdata=jRiFNpfMk6CdGdTt26tqZLERyQurH25uJ6dBAQvKxT8%3D&amp;reserved=0" TargetMode="External"/><Relationship Id="rId27" Type="http://schemas.openxmlformats.org/officeDocument/2006/relationships/hyperlink" Target="https://www.sreb.org/post/guidance-standards-research" TargetMode="External"/><Relationship Id="rId30" Type="http://schemas.openxmlformats.org/officeDocument/2006/relationships/hyperlink" Target="https://celt.uky.edu/news/faculty-uk-and-institutions-across-kentucky-present-ai-education-session-commonwealth" TargetMode="External"/><Relationship Id="rId8" Type="http://schemas.openxmlformats.org/officeDocument/2006/relationships/hyperlink" Target="https://registrar.uky.edu/fer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2248</Words>
  <Characters>12818</Characters>
  <Application>Microsoft Office Word</Application>
  <DocSecurity>0</DocSecurity>
  <Lines>106</Lines>
  <Paragraphs>30</Paragraphs>
  <ScaleCrop>false</ScaleCrop>
  <Company/>
  <LinksUpToDate>false</LinksUpToDate>
  <CharactersWithSpaces>15036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Frisby, Brandi N.</dc:creator>
  <cp:keywords/>
  <dc:description/>
  <cp:lastModifiedBy>Perry, Yvette (LRC)</cp:lastModifiedBy>
  <cp:revision>2</cp:revision>
  <dcterms:created xsi:type="dcterms:W3CDTF">2024-10-02T17:56:00Z</dcterms:created>
  <dcterms:modified xsi:type="dcterms:W3CDTF">2024-10-02T17:56:00Z</dcterms:modified>
</cp:coreProperties>
</file>