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D4" w:rsidRDefault="008772D2">
      <w:pPr>
        <w:spacing w:after="0" w:line="239" w:lineRule="auto"/>
        <w:ind w:left="116" w:right="-1209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-60594</wp:posOffset>
            </wp:positionV>
            <wp:extent cx="914400" cy="9144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5029200</wp:posOffset>
            </wp:positionH>
            <wp:positionV relativeFrom="paragraph">
              <wp:posOffset>-60594</wp:posOffset>
            </wp:positionV>
            <wp:extent cx="913765" cy="91376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sz w:val="28"/>
        </w:rPr>
        <w:t>Public Pension Oversight Board Meeting Agenda</w:t>
      </w:r>
    </w:p>
    <w:p w:rsidR="00280ED4" w:rsidRDefault="008772D2">
      <w:pPr>
        <w:spacing w:after="0"/>
        <w:ind w:left="2655"/>
      </w:pPr>
      <w:r>
        <w:rPr>
          <w:rFonts w:ascii="Segoe UI" w:eastAsia="Segoe UI" w:hAnsi="Segoe UI" w:cs="Segoe UI"/>
          <w:b/>
          <w:sz w:val="28"/>
        </w:rPr>
        <w:t>Monday, June 4, 2018 1:00 PM</w:t>
      </w:r>
    </w:p>
    <w:p w:rsidR="00280ED4" w:rsidRDefault="008772D2">
      <w:pPr>
        <w:spacing w:after="667" w:line="239" w:lineRule="auto"/>
        <w:ind w:left="116" w:right="-1210" w:hanging="10"/>
        <w:jc w:val="center"/>
      </w:pPr>
      <w:r>
        <w:rPr>
          <w:rFonts w:ascii="Segoe UI" w:eastAsia="Segoe UI" w:hAnsi="Segoe UI" w:cs="Segoe UI"/>
          <w:b/>
          <w:sz w:val="28"/>
        </w:rPr>
        <w:t>Annex Room 154</w:t>
      </w:r>
    </w:p>
    <w:p w:rsidR="00280ED4" w:rsidRDefault="008772D2">
      <w:pPr>
        <w:numPr>
          <w:ilvl w:val="0"/>
          <w:numId w:val="1"/>
        </w:numPr>
        <w:spacing w:after="162" w:line="265" w:lineRule="auto"/>
        <w:ind w:right="1588" w:hanging="271"/>
      </w:pPr>
      <w:r>
        <w:rPr>
          <w:rFonts w:ascii="Segoe UI" w:eastAsia="Segoe UI" w:hAnsi="Segoe UI" w:cs="Segoe UI"/>
          <w:b/>
          <w:sz w:val="24"/>
        </w:rPr>
        <w:t>Call to Order and Roll Call</w:t>
      </w:r>
    </w:p>
    <w:p w:rsidR="00280ED4" w:rsidRDefault="008772D2">
      <w:pPr>
        <w:numPr>
          <w:ilvl w:val="0"/>
          <w:numId w:val="1"/>
        </w:numPr>
        <w:spacing w:after="162" w:line="265" w:lineRule="auto"/>
        <w:ind w:right="1588" w:hanging="271"/>
      </w:pPr>
      <w:r>
        <w:rPr>
          <w:rFonts w:ascii="Segoe UI" w:eastAsia="Segoe UI" w:hAnsi="Segoe UI" w:cs="Segoe UI"/>
          <w:b/>
          <w:sz w:val="24"/>
        </w:rPr>
        <w:t>Approval of Minutes</w:t>
      </w:r>
    </w:p>
    <w:p w:rsidR="00280ED4" w:rsidRDefault="008772D2">
      <w:pPr>
        <w:numPr>
          <w:ilvl w:val="0"/>
          <w:numId w:val="1"/>
        </w:numPr>
        <w:spacing w:after="7" w:line="265" w:lineRule="auto"/>
        <w:ind w:right="1588" w:hanging="271"/>
      </w:pPr>
      <w:r>
        <w:rPr>
          <w:rFonts w:ascii="Segoe UI" w:eastAsia="Segoe UI" w:hAnsi="Segoe UI" w:cs="Segoe UI"/>
          <w:b/>
          <w:sz w:val="24"/>
        </w:rPr>
        <w:t>Investment and Cash Flow Quarterly Update</w:t>
      </w:r>
    </w:p>
    <w:p w:rsidR="00280ED4" w:rsidRDefault="00342A06" w:rsidP="00342A06">
      <w:pPr>
        <w:spacing w:after="0"/>
        <w:ind w:firstLine="271"/>
      </w:pPr>
      <w:r>
        <w:rPr>
          <w:rFonts w:ascii="Segoe UI" w:eastAsia="Segoe UI" w:hAnsi="Segoe UI" w:cs="Segoe UI"/>
          <w:sz w:val="24"/>
        </w:rPr>
        <w:tab/>
      </w:r>
      <w:r w:rsidR="004806F3">
        <w:rPr>
          <w:rFonts w:ascii="Segoe UI" w:eastAsia="Segoe UI" w:hAnsi="Segoe UI" w:cs="Segoe UI"/>
          <w:sz w:val="24"/>
        </w:rPr>
        <w:t xml:space="preserve">David Eager, </w:t>
      </w:r>
      <w:r w:rsidR="008772D2">
        <w:rPr>
          <w:rFonts w:ascii="Segoe UI" w:eastAsia="Segoe UI" w:hAnsi="Segoe UI" w:cs="Segoe UI"/>
          <w:sz w:val="24"/>
        </w:rPr>
        <w:t>Executive Director, Kentucky Retirement Systems</w:t>
      </w:r>
    </w:p>
    <w:p w:rsidR="00280ED4" w:rsidRDefault="008772D2">
      <w:pPr>
        <w:spacing w:line="236" w:lineRule="auto"/>
        <w:ind w:left="720"/>
      </w:pPr>
      <w:r>
        <w:rPr>
          <w:rFonts w:ascii="Segoe UI" w:eastAsia="Segoe UI" w:hAnsi="Segoe UI" w:cs="Segoe UI"/>
          <w:sz w:val="24"/>
        </w:rPr>
        <w:t>Beau Barnes, Deputy Executive Director, Teachers' Retirement System Donna Early, Executive Director, Judicial Form Retirement System</w:t>
      </w:r>
    </w:p>
    <w:p w:rsidR="00280ED4" w:rsidRPr="00A850EB" w:rsidRDefault="008772D2" w:rsidP="00A850EB">
      <w:pPr>
        <w:numPr>
          <w:ilvl w:val="0"/>
          <w:numId w:val="1"/>
        </w:numPr>
        <w:spacing w:after="0" w:line="265" w:lineRule="auto"/>
        <w:ind w:right="1588" w:hanging="271"/>
      </w:pPr>
      <w:r>
        <w:rPr>
          <w:rFonts w:ascii="Segoe UI" w:eastAsia="Segoe UI" w:hAnsi="Segoe UI" w:cs="Segoe UI"/>
          <w:b/>
          <w:sz w:val="24"/>
        </w:rPr>
        <w:t>Overview of A</w:t>
      </w:r>
      <w:r w:rsidR="00B502BB">
        <w:rPr>
          <w:rFonts w:ascii="Segoe UI" w:eastAsia="Segoe UI" w:hAnsi="Segoe UI" w:cs="Segoe UI"/>
          <w:b/>
          <w:sz w:val="24"/>
        </w:rPr>
        <w:t>g</w:t>
      </w:r>
      <w:r w:rsidR="00A850EB">
        <w:rPr>
          <w:rFonts w:ascii="Segoe UI" w:eastAsia="Segoe UI" w:hAnsi="Segoe UI" w:cs="Segoe UI"/>
          <w:b/>
          <w:sz w:val="24"/>
        </w:rPr>
        <w:t xml:space="preserve">ency Cessation of Participation              </w:t>
      </w:r>
    </w:p>
    <w:p w:rsidR="00A850EB" w:rsidRDefault="00A850EB" w:rsidP="00A850EB">
      <w:pPr>
        <w:spacing w:after="123" w:line="265" w:lineRule="auto"/>
        <w:ind w:left="271" w:right="1588"/>
      </w:pPr>
      <w:r>
        <w:rPr>
          <w:rFonts w:ascii="Segoe UI" w:eastAsia="Segoe UI" w:hAnsi="Segoe UI" w:cs="Segoe UI"/>
          <w:sz w:val="24"/>
        </w:rPr>
        <w:t xml:space="preserve">       Kentucky Retirement Systems</w:t>
      </w:r>
    </w:p>
    <w:p w:rsidR="00280ED4" w:rsidRPr="008772D2" w:rsidRDefault="008772D2" w:rsidP="00B502BB">
      <w:pPr>
        <w:numPr>
          <w:ilvl w:val="0"/>
          <w:numId w:val="1"/>
        </w:numPr>
        <w:spacing w:after="124" w:line="265" w:lineRule="auto"/>
        <w:ind w:right="1588" w:hanging="271"/>
      </w:pPr>
      <w:r>
        <w:rPr>
          <w:rFonts w:ascii="Segoe UI" w:eastAsia="Segoe UI" w:hAnsi="Segoe UI" w:cs="Segoe UI"/>
          <w:b/>
          <w:sz w:val="24"/>
        </w:rPr>
        <w:t>Adjournment</w:t>
      </w:r>
    </w:p>
    <w:p w:rsidR="008772D2" w:rsidRPr="00B502BB" w:rsidRDefault="008772D2" w:rsidP="008772D2">
      <w:pPr>
        <w:spacing w:after="124" w:line="265" w:lineRule="auto"/>
        <w:ind w:left="271" w:right="1588"/>
      </w:pPr>
      <w:bookmarkStart w:id="0" w:name="_GoBack"/>
      <w:bookmarkEnd w:id="0"/>
    </w:p>
    <w:p w:rsidR="008772D2" w:rsidRDefault="008772D2" w:rsidP="008772D2">
      <w:pPr>
        <w:spacing w:after="124" w:line="265" w:lineRule="auto"/>
        <w:ind w:left="271" w:right="-958"/>
        <w:rPr>
          <w:rFonts w:ascii="Segoe UI" w:eastAsia="Segoe UI" w:hAnsi="Segoe UI" w:cs="Segoe UI"/>
          <w:b/>
          <w:sz w:val="24"/>
          <w:szCs w:val="24"/>
        </w:rPr>
      </w:pPr>
      <w:r>
        <w:rPr>
          <w:rFonts w:ascii="Segoe UI" w:eastAsia="Segoe UI" w:hAnsi="Segoe UI" w:cs="Segoe UI"/>
          <w:b/>
          <w:sz w:val="24"/>
          <w:szCs w:val="24"/>
        </w:rPr>
        <w:t xml:space="preserve">            </w:t>
      </w:r>
      <w:r w:rsidRPr="008772D2">
        <w:rPr>
          <w:rFonts w:ascii="Segoe UI" w:eastAsia="Segoe UI" w:hAnsi="Segoe UI" w:cs="Segoe UI"/>
          <w:b/>
          <w:sz w:val="24"/>
          <w:szCs w:val="24"/>
        </w:rPr>
        <w:t xml:space="preserve">NEXT REGULARLY SCHEDULED MEETING: </w:t>
      </w:r>
      <w:r>
        <w:rPr>
          <w:rFonts w:ascii="Segoe UI" w:eastAsia="Segoe UI" w:hAnsi="Segoe UI" w:cs="Segoe UI"/>
          <w:b/>
          <w:sz w:val="24"/>
          <w:szCs w:val="24"/>
        </w:rPr>
        <w:t>JUNE 25</w:t>
      </w:r>
      <w:r w:rsidRPr="008772D2">
        <w:rPr>
          <w:rFonts w:ascii="Segoe UI" w:eastAsia="Segoe UI" w:hAnsi="Segoe UI" w:cs="Segoe UI"/>
          <w:b/>
          <w:sz w:val="24"/>
          <w:szCs w:val="24"/>
        </w:rPr>
        <w:t>, 2018</w:t>
      </w:r>
    </w:p>
    <w:p w:rsidR="003F4C4C" w:rsidRDefault="003F4C4C" w:rsidP="008772D2">
      <w:pPr>
        <w:spacing w:after="124" w:line="265" w:lineRule="auto"/>
        <w:ind w:left="271" w:right="-958"/>
        <w:rPr>
          <w:rFonts w:ascii="Segoe UI" w:eastAsia="Segoe UI" w:hAnsi="Segoe UI" w:cs="Segoe UI"/>
          <w:b/>
          <w:sz w:val="24"/>
          <w:szCs w:val="24"/>
        </w:rPr>
      </w:pPr>
    </w:p>
    <w:p w:rsidR="008772D2" w:rsidRDefault="008772D2" w:rsidP="008772D2">
      <w:pPr>
        <w:spacing w:after="124" w:line="265" w:lineRule="auto"/>
        <w:ind w:left="271" w:right="-958"/>
        <w:rPr>
          <w:rFonts w:ascii="Segoe UI" w:eastAsia="Segoe UI" w:hAnsi="Segoe UI" w:cs="Segoe UI"/>
          <w:b/>
          <w:sz w:val="24"/>
          <w:szCs w:val="24"/>
        </w:rPr>
      </w:pPr>
    </w:p>
    <w:p w:rsidR="008772D2" w:rsidRDefault="008772D2" w:rsidP="008772D2">
      <w:pPr>
        <w:spacing w:after="124" w:line="265" w:lineRule="auto"/>
        <w:ind w:left="271" w:right="-958"/>
        <w:rPr>
          <w:rFonts w:ascii="Segoe UI" w:eastAsia="Segoe UI" w:hAnsi="Segoe UI" w:cs="Segoe UI"/>
          <w:b/>
          <w:sz w:val="24"/>
          <w:szCs w:val="24"/>
        </w:rPr>
      </w:pPr>
    </w:p>
    <w:p w:rsidR="008772D2" w:rsidRDefault="008772D2" w:rsidP="008772D2">
      <w:pPr>
        <w:spacing w:after="124" w:line="265" w:lineRule="auto"/>
        <w:ind w:left="271" w:right="-958"/>
        <w:rPr>
          <w:rFonts w:ascii="Segoe UI" w:eastAsia="Segoe UI" w:hAnsi="Segoe UI" w:cs="Segoe UI"/>
          <w:b/>
          <w:sz w:val="24"/>
          <w:szCs w:val="24"/>
        </w:rPr>
      </w:pPr>
    </w:p>
    <w:p w:rsidR="008772D2" w:rsidRDefault="008772D2" w:rsidP="008772D2">
      <w:pPr>
        <w:spacing w:after="124" w:line="265" w:lineRule="auto"/>
        <w:ind w:left="271" w:right="-958"/>
        <w:rPr>
          <w:rFonts w:ascii="Segoe UI" w:eastAsia="Segoe UI" w:hAnsi="Segoe UI" w:cs="Segoe UI"/>
          <w:b/>
          <w:sz w:val="24"/>
          <w:szCs w:val="24"/>
        </w:rPr>
      </w:pPr>
    </w:p>
    <w:p w:rsidR="008772D2" w:rsidRDefault="008772D2" w:rsidP="008772D2">
      <w:pPr>
        <w:spacing w:after="124" w:line="265" w:lineRule="auto"/>
        <w:ind w:left="271" w:right="-958"/>
        <w:rPr>
          <w:rFonts w:ascii="Segoe UI" w:eastAsia="Segoe UI" w:hAnsi="Segoe UI" w:cs="Segoe UI"/>
          <w:b/>
          <w:sz w:val="24"/>
          <w:szCs w:val="24"/>
        </w:rPr>
      </w:pPr>
    </w:p>
    <w:p w:rsidR="008772D2" w:rsidRDefault="008772D2" w:rsidP="008772D2">
      <w:pPr>
        <w:spacing w:after="124" w:line="265" w:lineRule="auto"/>
        <w:ind w:left="271" w:right="-958"/>
        <w:rPr>
          <w:rFonts w:ascii="Segoe UI" w:eastAsia="Segoe UI" w:hAnsi="Segoe UI" w:cs="Segoe UI"/>
          <w:b/>
          <w:sz w:val="24"/>
          <w:szCs w:val="24"/>
        </w:rPr>
      </w:pPr>
    </w:p>
    <w:p w:rsidR="008772D2" w:rsidRDefault="008772D2" w:rsidP="008772D2">
      <w:pPr>
        <w:spacing w:after="124" w:line="265" w:lineRule="auto"/>
        <w:ind w:left="271" w:right="-958"/>
        <w:rPr>
          <w:rFonts w:ascii="Segoe UI" w:eastAsia="Segoe UI" w:hAnsi="Segoe UI" w:cs="Segoe UI"/>
          <w:b/>
          <w:sz w:val="24"/>
          <w:szCs w:val="24"/>
        </w:rPr>
      </w:pPr>
    </w:p>
    <w:p w:rsidR="008772D2" w:rsidRDefault="008772D2" w:rsidP="008772D2">
      <w:pPr>
        <w:spacing w:after="124" w:line="265" w:lineRule="auto"/>
        <w:ind w:left="271" w:right="-958"/>
        <w:rPr>
          <w:rFonts w:ascii="Segoe UI" w:eastAsia="Segoe UI" w:hAnsi="Segoe UI" w:cs="Segoe UI"/>
          <w:b/>
          <w:sz w:val="24"/>
          <w:szCs w:val="24"/>
        </w:rPr>
      </w:pPr>
    </w:p>
    <w:p w:rsidR="008772D2" w:rsidRDefault="008772D2" w:rsidP="008772D2">
      <w:pPr>
        <w:spacing w:after="124" w:line="265" w:lineRule="auto"/>
        <w:ind w:left="271" w:right="-958"/>
        <w:rPr>
          <w:rFonts w:ascii="Segoe UI" w:eastAsia="Segoe UI" w:hAnsi="Segoe UI" w:cs="Segoe UI"/>
          <w:b/>
          <w:sz w:val="24"/>
          <w:szCs w:val="24"/>
        </w:rPr>
      </w:pPr>
    </w:p>
    <w:p w:rsidR="008772D2" w:rsidRDefault="008772D2" w:rsidP="008772D2">
      <w:pPr>
        <w:spacing w:after="124" w:line="265" w:lineRule="auto"/>
        <w:ind w:left="271" w:right="-958"/>
        <w:rPr>
          <w:rFonts w:ascii="Segoe UI" w:eastAsia="Segoe UI" w:hAnsi="Segoe UI" w:cs="Segoe UI"/>
          <w:b/>
          <w:sz w:val="24"/>
          <w:szCs w:val="24"/>
        </w:rPr>
      </w:pPr>
    </w:p>
    <w:p w:rsidR="008772D2" w:rsidRPr="00B502BB" w:rsidRDefault="008772D2" w:rsidP="008772D2">
      <w:pPr>
        <w:spacing w:after="124" w:line="265" w:lineRule="auto"/>
        <w:ind w:left="271" w:right="-958"/>
        <w:rPr>
          <w:rFonts w:ascii="Segoe UI" w:eastAsia="Segoe UI" w:hAnsi="Segoe UI" w:cs="Segoe UI"/>
          <w:b/>
          <w:sz w:val="24"/>
        </w:rPr>
      </w:pPr>
    </w:p>
    <w:p w:rsidR="00280ED4" w:rsidRDefault="008772D2">
      <w:pPr>
        <w:spacing w:after="0"/>
        <w:ind w:left="1316"/>
        <w:jc w:val="center"/>
      </w:pPr>
      <w:r>
        <w:rPr>
          <w:rFonts w:ascii="Segoe UI" w:eastAsia="Segoe UI" w:hAnsi="Segoe UI" w:cs="Segoe UI"/>
          <w:sz w:val="20"/>
        </w:rPr>
        <w:t>Page 1 of 1</w:t>
      </w:r>
    </w:p>
    <w:sectPr w:rsidR="00280ED4">
      <w:pgSz w:w="12240" w:h="15840"/>
      <w:pgMar w:top="1440" w:right="275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1FB1"/>
    <w:multiLevelType w:val="hybridMultilevel"/>
    <w:tmpl w:val="DC343A72"/>
    <w:lvl w:ilvl="0" w:tplc="903CCD20">
      <w:start w:val="1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C026D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EC64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4EF8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65CC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894C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864F2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2BEF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8D5F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D4"/>
    <w:rsid w:val="00280ED4"/>
    <w:rsid w:val="00342A06"/>
    <w:rsid w:val="003F4C4C"/>
    <w:rsid w:val="004806F3"/>
    <w:rsid w:val="008772D2"/>
    <w:rsid w:val="00A850EB"/>
    <w:rsid w:val="00B5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788793-0A42-48F0-A042-238CA328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Angela (LRC)</dc:creator>
  <cp:keywords/>
  <cp:lastModifiedBy>Rhodes, Angela (LRC)</cp:lastModifiedBy>
  <cp:revision>6</cp:revision>
  <dcterms:created xsi:type="dcterms:W3CDTF">2018-05-29T14:00:00Z</dcterms:created>
  <dcterms:modified xsi:type="dcterms:W3CDTF">2018-05-30T19:44:00Z</dcterms:modified>
</cp:coreProperties>
</file>