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6D" w:rsidRPr="002419E1" w:rsidRDefault="003E09E1" w:rsidP="00692FAF">
      <w:pPr>
        <w:jc w:val="center"/>
        <w:rPr>
          <w:rFonts w:ascii="Segoe UI" w:hAnsi="Segoe UI" w:cs="Segoe UI"/>
          <w:sz w:val="24"/>
          <w:szCs w:val="24"/>
        </w:rPr>
      </w:pPr>
      <w:r w:rsidRPr="002419E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8255</wp:posOffset>
            </wp:positionV>
            <wp:extent cx="800735" cy="7778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67"/>
                    <a:stretch/>
                  </pic:blipFill>
                  <pic:spPr bwMode="auto">
                    <a:xfrm>
                      <a:off x="0" y="0"/>
                      <a:ext cx="800735" cy="7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1F6D" w:rsidRPr="002419E1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-60325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6D" w:rsidRPr="002419E1">
        <w:rPr>
          <w:rFonts w:ascii="Segoe UI" w:eastAsia="Segoe UI" w:hAnsi="Segoe UI" w:cs="Segoe UI"/>
          <w:b/>
          <w:sz w:val="24"/>
          <w:szCs w:val="24"/>
        </w:rPr>
        <w:t>Administrative Regulation Review Subcommittee</w:t>
      </w:r>
    </w:p>
    <w:p w:rsidR="00C61F6D" w:rsidRPr="002419E1" w:rsidRDefault="00C61F6D" w:rsidP="00692FAF">
      <w:pPr>
        <w:spacing w:line="265" w:lineRule="auto"/>
        <w:ind w:hanging="10"/>
        <w:jc w:val="center"/>
        <w:rPr>
          <w:rFonts w:ascii="Segoe UI" w:hAnsi="Segoe UI" w:cs="Segoe UI"/>
          <w:sz w:val="24"/>
          <w:szCs w:val="24"/>
        </w:rPr>
      </w:pPr>
      <w:r w:rsidRPr="002419E1">
        <w:rPr>
          <w:rFonts w:ascii="Segoe UI" w:eastAsia="Segoe UI" w:hAnsi="Segoe UI" w:cs="Segoe UI"/>
          <w:b/>
          <w:sz w:val="24"/>
          <w:szCs w:val="24"/>
        </w:rPr>
        <w:t>Meeting Agenda</w:t>
      </w:r>
    </w:p>
    <w:p w:rsidR="00C61F6D" w:rsidRPr="002419E1" w:rsidRDefault="00212B42" w:rsidP="00692FAF">
      <w:pPr>
        <w:spacing w:line="265" w:lineRule="auto"/>
        <w:ind w:hanging="10"/>
        <w:jc w:val="center"/>
        <w:rPr>
          <w:rFonts w:ascii="Segoe UI" w:eastAsia="Segoe UI" w:hAnsi="Segoe UI" w:cs="Segoe UI"/>
          <w:b/>
          <w:sz w:val="24"/>
          <w:szCs w:val="24"/>
        </w:rPr>
      </w:pPr>
      <w:r w:rsidRPr="002419E1">
        <w:rPr>
          <w:rFonts w:ascii="Segoe UI" w:eastAsia="Segoe UI" w:hAnsi="Segoe UI" w:cs="Segoe UI"/>
          <w:b/>
          <w:sz w:val="24"/>
          <w:szCs w:val="24"/>
        </w:rPr>
        <w:t>Monday</w:t>
      </w:r>
      <w:r w:rsidR="002B4ADE" w:rsidRPr="002419E1">
        <w:rPr>
          <w:rFonts w:ascii="Segoe UI" w:eastAsia="Segoe UI" w:hAnsi="Segoe UI" w:cs="Segoe UI"/>
          <w:b/>
          <w:sz w:val="24"/>
          <w:szCs w:val="24"/>
        </w:rPr>
        <w:t xml:space="preserve">, </w:t>
      </w:r>
      <w:r w:rsidRPr="002419E1">
        <w:rPr>
          <w:rFonts w:ascii="Segoe UI" w:eastAsia="Segoe UI" w:hAnsi="Segoe UI" w:cs="Segoe UI"/>
          <w:b/>
          <w:sz w:val="24"/>
          <w:szCs w:val="24"/>
        </w:rPr>
        <w:t>July 13</w:t>
      </w:r>
      <w:r w:rsidR="00737D5D" w:rsidRPr="002419E1">
        <w:rPr>
          <w:rFonts w:ascii="Segoe UI" w:eastAsia="Segoe UI" w:hAnsi="Segoe UI" w:cs="Segoe UI"/>
          <w:b/>
          <w:sz w:val="24"/>
          <w:szCs w:val="24"/>
        </w:rPr>
        <w:t>, 2020</w:t>
      </w:r>
      <w:r w:rsidR="00985613" w:rsidRPr="002419E1">
        <w:rPr>
          <w:rFonts w:ascii="Segoe UI" w:eastAsia="Segoe UI" w:hAnsi="Segoe UI" w:cs="Segoe UI"/>
          <w:b/>
          <w:sz w:val="24"/>
          <w:szCs w:val="24"/>
        </w:rPr>
        <w:t xml:space="preserve"> at</w:t>
      </w:r>
      <w:r w:rsidR="00C61F6D" w:rsidRPr="002419E1">
        <w:rPr>
          <w:rFonts w:ascii="Segoe UI" w:eastAsia="Segoe UI" w:hAnsi="Segoe UI" w:cs="Segoe UI"/>
          <w:b/>
          <w:sz w:val="24"/>
          <w:szCs w:val="24"/>
        </w:rPr>
        <w:t xml:space="preserve"> </w:t>
      </w:r>
      <w:r w:rsidR="00737D5D" w:rsidRPr="002419E1">
        <w:rPr>
          <w:rFonts w:ascii="Segoe UI" w:eastAsia="Segoe UI" w:hAnsi="Segoe UI" w:cs="Segoe UI"/>
          <w:b/>
          <w:sz w:val="24"/>
          <w:szCs w:val="24"/>
        </w:rPr>
        <w:t>1</w:t>
      </w:r>
      <w:r w:rsidRPr="002419E1">
        <w:rPr>
          <w:rFonts w:ascii="Segoe UI" w:eastAsia="Segoe UI" w:hAnsi="Segoe UI" w:cs="Segoe UI"/>
          <w:b/>
          <w:sz w:val="24"/>
          <w:szCs w:val="24"/>
        </w:rPr>
        <w:t>0 a</w:t>
      </w:r>
      <w:r w:rsidR="000B18CE" w:rsidRPr="002419E1">
        <w:rPr>
          <w:rFonts w:ascii="Segoe UI" w:eastAsia="Segoe UI" w:hAnsi="Segoe UI" w:cs="Segoe UI"/>
          <w:b/>
          <w:sz w:val="24"/>
          <w:szCs w:val="24"/>
        </w:rPr>
        <w:t>.m.</w:t>
      </w:r>
    </w:p>
    <w:p w:rsidR="00E23A72" w:rsidRPr="002419E1" w:rsidRDefault="00E23A72" w:rsidP="00E23A72">
      <w:pPr>
        <w:spacing w:line="265" w:lineRule="auto"/>
        <w:ind w:hanging="10"/>
        <w:jc w:val="center"/>
        <w:rPr>
          <w:rFonts w:ascii="Segoe UI" w:hAnsi="Segoe UI" w:cs="Segoe UI"/>
          <w:sz w:val="24"/>
          <w:szCs w:val="24"/>
        </w:rPr>
      </w:pPr>
      <w:r w:rsidRPr="002419E1">
        <w:rPr>
          <w:rFonts w:ascii="Segoe UI" w:eastAsia="Segoe UI" w:hAnsi="Segoe UI" w:cs="Segoe UI"/>
          <w:b/>
          <w:sz w:val="24"/>
          <w:szCs w:val="24"/>
        </w:rPr>
        <w:t>Annex Room 171</w:t>
      </w:r>
      <w:r>
        <w:rPr>
          <w:rFonts w:ascii="Segoe UI" w:eastAsia="Segoe UI" w:hAnsi="Segoe UI" w:cs="Segoe UI"/>
          <w:b/>
          <w:sz w:val="24"/>
          <w:szCs w:val="24"/>
        </w:rPr>
        <w:t xml:space="preserve"> (Room 169 will be open for overflow)</w:t>
      </w:r>
    </w:p>
    <w:p w:rsidR="00F928A6" w:rsidRPr="002419E1" w:rsidRDefault="00F928A6" w:rsidP="00692FAF">
      <w:pPr>
        <w:spacing w:line="265" w:lineRule="auto"/>
        <w:ind w:hanging="10"/>
        <w:jc w:val="center"/>
        <w:rPr>
          <w:rFonts w:ascii="Segoe UI" w:hAnsi="Segoe UI" w:cs="Segoe UI"/>
          <w:sz w:val="24"/>
          <w:szCs w:val="24"/>
        </w:rPr>
      </w:pPr>
    </w:p>
    <w:p w:rsidR="004F1639" w:rsidRPr="002419E1" w:rsidRDefault="004F1639" w:rsidP="004F1639">
      <w:pPr>
        <w:spacing w:line="265" w:lineRule="auto"/>
        <w:ind w:hanging="10"/>
        <w:jc w:val="center"/>
        <w:rPr>
          <w:rFonts w:ascii="Segoe UI" w:eastAsia="Segoe UI" w:hAnsi="Segoe UI" w:cs="Segoe UI"/>
          <w:b/>
          <w:color w:val="FF0000"/>
          <w:sz w:val="24"/>
          <w:szCs w:val="24"/>
        </w:rPr>
      </w:pPr>
      <w:r w:rsidRPr="002419E1">
        <w:rPr>
          <w:rFonts w:ascii="Segoe UI" w:eastAsia="Segoe UI" w:hAnsi="Segoe UI" w:cs="Segoe UI"/>
          <w:b/>
          <w:color w:val="FF0000"/>
          <w:sz w:val="24"/>
          <w:szCs w:val="24"/>
        </w:rPr>
        <w:t xml:space="preserve">Meeting will be televised on </w:t>
      </w:r>
      <w:hyperlink r:id="rId10" w:history="1">
        <w:proofErr w:type="spellStart"/>
        <w:r w:rsidRPr="00CE4D2F">
          <w:rPr>
            <w:rStyle w:val="Hyperlink"/>
            <w:rFonts w:ascii="Segoe UI" w:eastAsia="Segoe UI" w:hAnsi="Segoe UI" w:cs="Segoe UI"/>
            <w:b/>
            <w:sz w:val="24"/>
            <w:szCs w:val="24"/>
          </w:rPr>
          <w:t>KET</w:t>
        </w:r>
        <w:proofErr w:type="spellEnd"/>
      </w:hyperlink>
      <w:r>
        <w:rPr>
          <w:rFonts w:ascii="Segoe UI" w:eastAsia="Segoe UI" w:hAnsi="Segoe UI" w:cs="Segoe UI"/>
          <w:b/>
          <w:color w:val="FF0000"/>
          <w:sz w:val="24"/>
          <w:szCs w:val="24"/>
        </w:rPr>
        <w:t xml:space="preserve"> or streamed on </w:t>
      </w:r>
      <w:hyperlink r:id="rId11" w:history="1">
        <w:proofErr w:type="spellStart"/>
        <w:r w:rsidRPr="00CE4D2F">
          <w:rPr>
            <w:rStyle w:val="Hyperlink"/>
            <w:rFonts w:ascii="Segoe UI" w:eastAsia="Segoe UI" w:hAnsi="Segoe UI" w:cs="Segoe UI"/>
            <w:b/>
            <w:sz w:val="24"/>
            <w:szCs w:val="24"/>
          </w:rPr>
          <w:t>LRC’s</w:t>
        </w:r>
        <w:proofErr w:type="spellEnd"/>
        <w:r w:rsidRPr="00CE4D2F">
          <w:rPr>
            <w:rStyle w:val="Hyperlink"/>
            <w:rFonts w:ascii="Segoe UI" w:eastAsia="Segoe UI" w:hAnsi="Segoe UI" w:cs="Segoe UI"/>
            <w:b/>
            <w:sz w:val="24"/>
            <w:szCs w:val="24"/>
          </w:rPr>
          <w:t xml:space="preserve"> Live YouTube stream</w:t>
        </w:r>
      </w:hyperlink>
    </w:p>
    <w:p w:rsidR="00F928A6" w:rsidRPr="002419E1" w:rsidRDefault="00F928A6" w:rsidP="00F928A6">
      <w:pPr>
        <w:spacing w:line="265" w:lineRule="auto"/>
        <w:ind w:hanging="10"/>
        <w:jc w:val="center"/>
        <w:rPr>
          <w:rFonts w:ascii="Segoe UI" w:eastAsia="Segoe UI" w:hAnsi="Segoe UI" w:cs="Segoe UI"/>
          <w:sz w:val="24"/>
          <w:szCs w:val="24"/>
        </w:rPr>
      </w:pPr>
      <w:bookmarkStart w:id="0" w:name="_GoBack"/>
      <w:bookmarkEnd w:id="0"/>
    </w:p>
    <w:p w:rsidR="00780642" w:rsidRPr="00712B61" w:rsidRDefault="00C61812" w:rsidP="00692FAF">
      <w:pPr>
        <w:widowControl/>
        <w:numPr>
          <w:ilvl w:val="0"/>
          <w:numId w:val="1"/>
        </w:numPr>
        <w:spacing w:after="85"/>
        <w:ind w:hanging="410"/>
        <w:rPr>
          <w:rFonts w:ascii="Segoe UI" w:hAnsi="Segoe UI" w:cs="Segoe UI"/>
          <w:sz w:val="22"/>
          <w:szCs w:val="22"/>
        </w:rPr>
      </w:pPr>
      <w:r w:rsidRPr="00712B61">
        <w:rPr>
          <w:rFonts w:ascii="Segoe UI" w:eastAsia="Segoe UI" w:hAnsi="Segoe UI" w:cs="Segoe UI"/>
          <w:b/>
          <w:sz w:val="22"/>
          <w:szCs w:val="22"/>
        </w:rPr>
        <w:t>CALL TO ORDER AND ROLL CALL</w:t>
      </w:r>
    </w:p>
    <w:p w:rsidR="00D05028" w:rsidRPr="00712B61" w:rsidRDefault="00C61812" w:rsidP="001829E0">
      <w:pPr>
        <w:widowControl/>
        <w:numPr>
          <w:ilvl w:val="0"/>
          <w:numId w:val="1"/>
        </w:numPr>
        <w:ind w:hanging="410"/>
        <w:rPr>
          <w:rFonts w:ascii="Segoe UI" w:hAnsi="Segoe UI" w:cs="Segoe UI"/>
          <w:sz w:val="22"/>
          <w:szCs w:val="22"/>
        </w:rPr>
      </w:pPr>
      <w:r w:rsidRPr="00712B61">
        <w:rPr>
          <w:rFonts w:ascii="Segoe UI" w:hAnsi="Segoe UI" w:cs="Segoe UI"/>
          <w:b/>
          <w:sz w:val="22"/>
          <w:szCs w:val="22"/>
        </w:rPr>
        <w:t>REGULATIONS FOR COMMITTEE REVIEW</w:t>
      </w:r>
    </w:p>
    <w:p w:rsidR="001354D3" w:rsidRPr="00B51ADF" w:rsidRDefault="001354D3" w:rsidP="001354D3">
      <w:pPr>
        <w:widowControl/>
        <w:rPr>
          <w:rFonts w:ascii="Segoe UI" w:hAnsi="Segoe UI" w:cs="Segoe UI"/>
          <w:b/>
          <w:sz w:val="10"/>
          <w:szCs w:val="10"/>
        </w:rPr>
      </w:pPr>
    </w:p>
    <w:p w:rsidR="00CA2D99" w:rsidRPr="00CA2D99" w:rsidRDefault="00CA2D99" w:rsidP="00CA2D99">
      <w:pPr>
        <w:rPr>
          <w:rFonts w:ascii="Segoe UI" w:hAnsi="Segoe UI" w:cs="Segoe UI"/>
          <w:b/>
          <w:bCs/>
          <w:sz w:val="22"/>
          <w:szCs w:val="22"/>
        </w:rPr>
      </w:pPr>
      <w:r w:rsidRPr="00CA2D99">
        <w:rPr>
          <w:rFonts w:ascii="Segoe UI" w:hAnsi="Segoe UI" w:cs="Segoe UI"/>
          <w:b/>
          <w:bCs/>
          <w:sz w:val="22"/>
          <w:szCs w:val="22"/>
        </w:rPr>
        <w:t>DEPARTMENT OF AGRICULTURE</w:t>
      </w:r>
    </w:p>
    <w:p w:rsidR="00CA2D99" w:rsidRPr="00CA2D99" w:rsidRDefault="00CA2D99" w:rsidP="00CA2D99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CA2D99">
        <w:rPr>
          <w:rFonts w:ascii="Segoe UI" w:hAnsi="Segoe UI" w:cs="Segoe UI"/>
          <w:b/>
          <w:bCs/>
          <w:sz w:val="22"/>
          <w:szCs w:val="22"/>
        </w:rPr>
        <w:tab/>
        <w:t>Office of the Consumer and Environmental Protection</w:t>
      </w:r>
    </w:p>
    <w:p w:rsidR="00CA2D99" w:rsidRPr="00CA2D99" w:rsidRDefault="00CA2D99" w:rsidP="00CA2D99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CA2D99">
        <w:rPr>
          <w:rFonts w:ascii="Segoe UI" w:hAnsi="Segoe UI" w:cs="Segoe UI"/>
          <w:b/>
          <w:bCs/>
          <w:sz w:val="22"/>
          <w:szCs w:val="22"/>
        </w:rPr>
        <w:tab/>
      </w:r>
      <w:r w:rsidRPr="00CA2D99">
        <w:rPr>
          <w:rFonts w:ascii="Segoe UI" w:hAnsi="Segoe UI" w:cs="Segoe UI"/>
          <w:b/>
          <w:bCs/>
          <w:sz w:val="22"/>
          <w:szCs w:val="22"/>
        </w:rPr>
        <w:tab/>
        <w:t>Industrial Hemp</w:t>
      </w:r>
    </w:p>
    <w:p w:rsidR="00CA2D99" w:rsidRPr="00CA2D99" w:rsidRDefault="00CA2D99" w:rsidP="00CA2D99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CA2D99">
        <w:rPr>
          <w:rFonts w:ascii="Segoe UI" w:hAnsi="Segoe UI" w:cs="Segoe UI"/>
          <w:bCs/>
          <w:sz w:val="22"/>
          <w:szCs w:val="22"/>
        </w:rPr>
        <w:tab/>
      </w:r>
      <w:hyperlink r:id="rId12" w:history="1">
        <w:r w:rsidRPr="00CA2D99">
          <w:rPr>
            <w:rFonts w:ascii="Segoe UI" w:hAnsi="Segoe UI" w:cs="Segoe UI"/>
            <w:bCs/>
            <w:color w:val="0563C1" w:themeColor="hyperlink"/>
            <w:sz w:val="22"/>
            <w:szCs w:val="22"/>
            <w:u w:val="single"/>
          </w:rPr>
          <w:t>302 KAR 050:012</w:t>
        </w:r>
      </w:hyperlink>
      <w:r w:rsidRPr="00CA2D99">
        <w:rPr>
          <w:rFonts w:ascii="Segoe UI" w:hAnsi="Segoe UI" w:cs="Segoe UI"/>
          <w:bCs/>
          <w:sz w:val="22"/>
          <w:szCs w:val="22"/>
        </w:rPr>
        <w:t xml:space="preserve">. Repeal of 302 KAR 050:040 and 302 KAR 050:050. </w:t>
      </w:r>
      <w:r w:rsidR="00700668">
        <w:rPr>
          <w:rFonts w:ascii="Segoe UI" w:hAnsi="Segoe UI" w:cs="Segoe UI"/>
          <w:bCs/>
          <w:sz w:val="22"/>
          <w:szCs w:val="22"/>
        </w:rPr>
        <w:t>(Not Amended After Comments)</w:t>
      </w:r>
    </w:p>
    <w:p w:rsidR="00CA2D99" w:rsidRPr="00CA2D99" w:rsidRDefault="00CA2D99" w:rsidP="00CA2D99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CA2D99">
        <w:rPr>
          <w:rFonts w:ascii="Segoe UI" w:hAnsi="Segoe UI" w:cs="Segoe UI"/>
          <w:bCs/>
          <w:sz w:val="22"/>
          <w:szCs w:val="22"/>
        </w:rPr>
        <w:tab/>
      </w:r>
      <w:hyperlink r:id="rId13" w:history="1">
        <w:r w:rsidRPr="00CA2D99">
          <w:rPr>
            <w:rFonts w:ascii="Segoe UI" w:hAnsi="Segoe UI" w:cs="Segoe UI"/>
            <w:bCs/>
            <w:color w:val="0563C1" w:themeColor="hyperlink"/>
            <w:sz w:val="22"/>
            <w:szCs w:val="22"/>
            <w:u w:val="single"/>
          </w:rPr>
          <w:t>302 KAR 050:020</w:t>
        </w:r>
      </w:hyperlink>
      <w:r w:rsidRPr="00CA2D99">
        <w:rPr>
          <w:rFonts w:ascii="Segoe UI" w:hAnsi="Segoe UI" w:cs="Segoe UI"/>
          <w:bCs/>
          <w:sz w:val="22"/>
          <w:szCs w:val="22"/>
        </w:rPr>
        <w:t xml:space="preserve">. Policies and procedures for hemp growers. </w:t>
      </w:r>
      <w:r w:rsidR="00700668">
        <w:rPr>
          <w:rFonts w:ascii="Segoe UI" w:hAnsi="Segoe UI" w:cs="Segoe UI"/>
          <w:bCs/>
          <w:sz w:val="22"/>
          <w:szCs w:val="22"/>
        </w:rPr>
        <w:t>(Not Amended After Comments)</w:t>
      </w:r>
    </w:p>
    <w:p w:rsidR="00CA2D99" w:rsidRPr="00CA2D99" w:rsidRDefault="00CA2D99" w:rsidP="00CA2D99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CA2D99">
        <w:rPr>
          <w:rFonts w:ascii="Segoe UI" w:hAnsi="Segoe UI" w:cs="Segoe UI"/>
          <w:bCs/>
          <w:sz w:val="22"/>
          <w:szCs w:val="22"/>
        </w:rPr>
        <w:tab/>
      </w:r>
      <w:hyperlink r:id="rId14" w:history="1">
        <w:r w:rsidRPr="00CA2D99">
          <w:rPr>
            <w:rFonts w:ascii="Segoe UI" w:hAnsi="Segoe UI" w:cs="Segoe UI"/>
            <w:bCs/>
            <w:color w:val="0563C1" w:themeColor="hyperlink"/>
            <w:sz w:val="22"/>
            <w:szCs w:val="22"/>
            <w:u w:val="single"/>
          </w:rPr>
          <w:t>302 KAR 050:030</w:t>
        </w:r>
      </w:hyperlink>
      <w:r w:rsidRPr="00CA2D99">
        <w:rPr>
          <w:rFonts w:ascii="Segoe UI" w:hAnsi="Segoe UI" w:cs="Segoe UI"/>
          <w:bCs/>
          <w:sz w:val="22"/>
          <w:szCs w:val="22"/>
        </w:rPr>
        <w:t xml:space="preserve">. Policies and procedures for hemp processors and handlers. </w:t>
      </w:r>
      <w:r w:rsidR="00700668">
        <w:rPr>
          <w:rFonts w:ascii="Segoe UI" w:hAnsi="Segoe UI" w:cs="Segoe UI"/>
          <w:bCs/>
          <w:sz w:val="22"/>
          <w:szCs w:val="22"/>
        </w:rPr>
        <w:t>(Not Amended After Comments)</w:t>
      </w:r>
    </w:p>
    <w:p w:rsidR="00700668" w:rsidRDefault="00CA2D99" w:rsidP="00CA2D99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CA2D99">
        <w:rPr>
          <w:rFonts w:ascii="Segoe UI" w:hAnsi="Segoe UI" w:cs="Segoe UI"/>
          <w:bCs/>
          <w:sz w:val="22"/>
          <w:szCs w:val="22"/>
        </w:rPr>
        <w:tab/>
      </w:r>
      <w:hyperlink r:id="rId15" w:history="1">
        <w:r w:rsidRPr="00CA2D99">
          <w:rPr>
            <w:rFonts w:ascii="Segoe UI" w:hAnsi="Segoe UI" w:cs="Segoe UI"/>
            <w:bCs/>
            <w:color w:val="0563C1" w:themeColor="hyperlink"/>
            <w:sz w:val="22"/>
            <w:szCs w:val="22"/>
            <w:u w:val="single"/>
          </w:rPr>
          <w:t>302 KAR 050:055</w:t>
        </w:r>
      </w:hyperlink>
      <w:r w:rsidRPr="00CA2D99">
        <w:rPr>
          <w:rFonts w:ascii="Segoe UI" w:hAnsi="Segoe UI" w:cs="Segoe UI"/>
          <w:bCs/>
          <w:sz w:val="22"/>
          <w:szCs w:val="22"/>
        </w:rPr>
        <w:t xml:space="preserve">. Sampling and THC testing, post-testing actions, disposal of noncompliant harvests. </w:t>
      </w:r>
      <w:r w:rsidR="00700668">
        <w:rPr>
          <w:rFonts w:ascii="Segoe UI" w:hAnsi="Segoe UI" w:cs="Segoe UI"/>
          <w:bCs/>
          <w:sz w:val="22"/>
          <w:szCs w:val="22"/>
        </w:rPr>
        <w:t>(Not Amended After Comments)</w:t>
      </w:r>
    </w:p>
    <w:p w:rsidR="00CA2D99" w:rsidRPr="00CA2D99" w:rsidRDefault="00CA2D99" w:rsidP="00CA2D99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CA2D99">
        <w:rPr>
          <w:rFonts w:ascii="Segoe UI" w:hAnsi="Segoe UI" w:cs="Segoe UI"/>
          <w:bCs/>
          <w:sz w:val="22"/>
          <w:szCs w:val="22"/>
        </w:rPr>
        <w:tab/>
      </w:r>
      <w:hyperlink r:id="rId16" w:history="1">
        <w:r w:rsidRPr="00CA2D99">
          <w:rPr>
            <w:rFonts w:ascii="Segoe UI" w:hAnsi="Segoe UI" w:cs="Segoe UI"/>
            <w:bCs/>
            <w:color w:val="0563C1" w:themeColor="hyperlink"/>
            <w:sz w:val="22"/>
            <w:szCs w:val="22"/>
            <w:u w:val="single"/>
          </w:rPr>
          <w:t>302 KAR 050:060</w:t>
        </w:r>
      </w:hyperlink>
      <w:r w:rsidRPr="00CA2D99">
        <w:rPr>
          <w:rFonts w:ascii="Segoe UI" w:hAnsi="Segoe UI" w:cs="Segoe UI"/>
          <w:bCs/>
          <w:sz w:val="22"/>
          <w:szCs w:val="22"/>
        </w:rPr>
        <w:t xml:space="preserve">. Fees for the Hemp Licensing Program and forms. </w:t>
      </w:r>
      <w:r w:rsidR="00700668">
        <w:rPr>
          <w:rFonts w:ascii="Segoe UI" w:hAnsi="Segoe UI" w:cs="Segoe UI"/>
          <w:bCs/>
          <w:sz w:val="22"/>
          <w:szCs w:val="22"/>
        </w:rPr>
        <w:t>(Not Amended After Comments)</w:t>
      </w:r>
    </w:p>
    <w:p w:rsidR="00C65A89" w:rsidRDefault="00C65A89" w:rsidP="000B4F51">
      <w:pPr>
        <w:widowControl/>
        <w:rPr>
          <w:rFonts w:ascii="Segoe UI" w:hAnsi="Segoe UI" w:cs="Segoe UI"/>
          <w:sz w:val="22"/>
          <w:szCs w:val="22"/>
        </w:rPr>
      </w:pPr>
    </w:p>
    <w:p w:rsidR="00C65A89" w:rsidRDefault="00C65A89" w:rsidP="000B4F51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JUSTICE AND PUBLIC SAFETY CABINET</w:t>
      </w:r>
    </w:p>
    <w:p w:rsidR="00C65A89" w:rsidRDefault="00C65A89" w:rsidP="000B4F51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  <w:t>Department of Juvenile Justice</w:t>
      </w:r>
    </w:p>
    <w:p w:rsidR="00C65A89" w:rsidRDefault="00C65A89" w:rsidP="000B4F51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Child Welfare</w:t>
      </w:r>
    </w:p>
    <w:p w:rsidR="00C65A89" w:rsidRDefault="00C65A89" w:rsidP="000B4F51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hyperlink r:id="rId17" w:history="1">
        <w:r w:rsidRPr="00B848E1">
          <w:rPr>
            <w:rStyle w:val="Hyperlink"/>
            <w:rFonts w:ascii="Segoe UI" w:hAnsi="Segoe UI" w:cs="Segoe UI"/>
            <w:sz w:val="22"/>
            <w:szCs w:val="22"/>
          </w:rPr>
          <w:t>505 KAR 001:120</w:t>
        </w:r>
      </w:hyperlink>
      <w:r>
        <w:rPr>
          <w:rFonts w:ascii="Segoe UI" w:hAnsi="Segoe UI" w:cs="Segoe UI"/>
          <w:sz w:val="22"/>
          <w:szCs w:val="22"/>
        </w:rPr>
        <w:t>. Department of Juvenile Justice Policies and Procedures Manual: Health and Safety Services.</w:t>
      </w:r>
    </w:p>
    <w:p w:rsidR="00F928A6" w:rsidRDefault="00F928A6">
      <w:pPr>
        <w:widowControl/>
        <w:jc w:val="left"/>
        <w:rPr>
          <w:rFonts w:ascii="Segoe UI" w:hAnsi="Segoe UI" w:cs="Segoe UI"/>
          <w:b/>
          <w:sz w:val="22"/>
          <w:szCs w:val="22"/>
        </w:rPr>
      </w:pPr>
    </w:p>
    <w:p w:rsidR="00C65A89" w:rsidRDefault="00C65A89" w:rsidP="000B4F51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EDUCATION AND WORKFORCE DEVELOPMENT CABINET</w:t>
      </w:r>
    </w:p>
    <w:p w:rsidR="00845A86" w:rsidRDefault="00845A86" w:rsidP="00845A86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  <w:t>Board of Education</w:t>
      </w:r>
    </w:p>
    <w:p w:rsidR="00845A86" w:rsidRDefault="00845A86" w:rsidP="00845A86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Department of Education</w:t>
      </w:r>
    </w:p>
    <w:p w:rsidR="00C65A89" w:rsidRDefault="00C65A89" w:rsidP="000B4F51">
      <w:pPr>
        <w:widowControl/>
        <w:rPr>
          <w:rFonts w:ascii="Segoe UI" w:hAnsi="Segoe UI" w:cs="Segoe UI"/>
          <w:b/>
          <w:sz w:val="22"/>
          <w:szCs w:val="22"/>
        </w:rPr>
      </w:pPr>
      <w:r w:rsidRPr="00C65A89">
        <w:rPr>
          <w:rFonts w:ascii="Segoe UI" w:hAnsi="Segoe UI" w:cs="Segoe UI"/>
          <w:b/>
          <w:sz w:val="22"/>
          <w:szCs w:val="22"/>
        </w:rPr>
        <w:tab/>
      </w:r>
      <w:r w:rsidRPr="00C65A89">
        <w:rPr>
          <w:rFonts w:ascii="Segoe UI" w:hAnsi="Segoe UI" w:cs="Segoe UI"/>
          <w:b/>
          <w:sz w:val="22"/>
          <w:szCs w:val="22"/>
        </w:rPr>
        <w:tab/>
      </w:r>
      <w:r w:rsidRPr="00C65A89">
        <w:rPr>
          <w:rFonts w:ascii="Segoe UI" w:hAnsi="Segoe UI" w:cs="Segoe UI"/>
          <w:b/>
          <w:sz w:val="22"/>
          <w:szCs w:val="22"/>
        </w:rPr>
        <w:tab/>
        <w:t>Food Service Programs</w:t>
      </w:r>
    </w:p>
    <w:p w:rsidR="00C65A89" w:rsidRDefault="00C65A89" w:rsidP="000B4F51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hyperlink r:id="rId18" w:history="1">
        <w:r w:rsidRPr="00B848E1">
          <w:rPr>
            <w:rStyle w:val="Hyperlink"/>
            <w:rFonts w:ascii="Segoe UI" w:hAnsi="Segoe UI" w:cs="Segoe UI"/>
            <w:sz w:val="22"/>
            <w:szCs w:val="22"/>
          </w:rPr>
          <w:t>702 KAR 006:040</w:t>
        </w:r>
      </w:hyperlink>
      <w:r>
        <w:rPr>
          <w:rFonts w:ascii="Segoe UI" w:hAnsi="Segoe UI" w:cs="Segoe UI"/>
          <w:sz w:val="22"/>
          <w:szCs w:val="22"/>
        </w:rPr>
        <w:t>. Personnel; policies and procedures.</w:t>
      </w:r>
    </w:p>
    <w:p w:rsidR="00C65A89" w:rsidRDefault="00C65A89" w:rsidP="000B4F51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hyperlink r:id="rId19" w:history="1">
        <w:r w:rsidRPr="00B848E1">
          <w:rPr>
            <w:rStyle w:val="Hyperlink"/>
            <w:rFonts w:ascii="Segoe UI" w:hAnsi="Segoe UI" w:cs="Segoe UI"/>
            <w:sz w:val="22"/>
            <w:szCs w:val="22"/>
          </w:rPr>
          <w:t>702 KAR 006:046</w:t>
        </w:r>
      </w:hyperlink>
      <w:r>
        <w:rPr>
          <w:rFonts w:ascii="Segoe UI" w:hAnsi="Segoe UI" w:cs="Segoe UI"/>
          <w:sz w:val="22"/>
          <w:szCs w:val="22"/>
        </w:rPr>
        <w:t>. Repeal of 702 KAR 006:045.</w:t>
      </w:r>
    </w:p>
    <w:p w:rsidR="00CA2D99" w:rsidRPr="00CA2D99" w:rsidRDefault="00CA2D99" w:rsidP="001354D3">
      <w:pPr>
        <w:widowControl/>
        <w:rPr>
          <w:rFonts w:ascii="Segoe UI" w:hAnsi="Segoe UI" w:cs="Segoe UI"/>
          <w:b/>
          <w:sz w:val="10"/>
          <w:szCs w:val="10"/>
        </w:rPr>
      </w:pPr>
    </w:p>
    <w:p w:rsidR="00C65A89" w:rsidRDefault="00C65A89" w:rsidP="001354D3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Department of Technical Education</w:t>
      </w:r>
    </w:p>
    <w:p w:rsidR="001354D3" w:rsidRDefault="00C65A89" w:rsidP="001354D3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General Administration</w:t>
      </w:r>
    </w:p>
    <w:p w:rsidR="00C65A89" w:rsidRPr="00C65A89" w:rsidRDefault="00C65A89" w:rsidP="001354D3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hyperlink r:id="rId20" w:history="1">
        <w:r w:rsidRPr="00B848E1">
          <w:rPr>
            <w:rStyle w:val="Hyperlink"/>
            <w:rFonts w:ascii="Segoe UI" w:hAnsi="Segoe UI" w:cs="Segoe UI"/>
            <w:sz w:val="22"/>
            <w:szCs w:val="22"/>
          </w:rPr>
          <w:t>780 KAR 001:011</w:t>
        </w:r>
      </w:hyperlink>
      <w:r>
        <w:rPr>
          <w:rFonts w:ascii="Segoe UI" w:hAnsi="Segoe UI" w:cs="Segoe UI"/>
          <w:sz w:val="22"/>
          <w:szCs w:val="22"/>
        </w:rPr>
        <w:t>. Repeal of 780 KAR 001:010</w:t>
      </w:r>
      <w:r w:rsidR="0058291C">
        <w:rPr>
          <w:rFonts w:ascii="Segoe UI" w:hAnsi="Segoe UI" w:cs="Segoe UI"/>
          <w:sz w:val="22"/>
          <w:szCs w:val="22"/>
        </w:rPr>
        <w:t>.</w:t>
      </w:r>
    </w:p>
    <w:p w:rsidR="00C65A89" w:rsidRDefault="00C65A89" w:rsidP="001354D3">
      <w:pPr>
        <w:widowControl/>
        <w:rPr>
          <w:rFonts w:ascii="Segoe UI" w:hAnsi="Segoe UI" w:cs="Segoe UI"/>
          <w:b/>
          <w:sz w:val="22"/>
          <w:szCs w:val="22"/>
        </w:rPr>
      </w:pPr>
    </w:p>
    <w:p w:rsidR="002419E1" w:rsidRDefault="002419E1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br w:type="page"/>
      </w:r>
    </w:p>
    <w:p w:rsidR="003B2DC8" w:rsidRPr="00975B06" w:rsidRDefault="00975B06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975B06">
        <w:rPr>
          <w:rFonts w:ascii="Segoe UI" w:hAnsi="Segoe UI" w:cs="Segoe UI"/>
          <w:b/>
          <w:bCs/>
          <w:sz w:val="22"/>
          <w:szCs w:val="22"/>
        </w:rPr>
        <w:lastRenderedPageBreak/>
        <w:t>LABOR CABINET</w:t>
      </w:r>
    </w:p>
    <w:p w:rsidR="00975B06" w:rsidRPr="00975B06" w:rsidRDefault="00975B06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975B06">
        <w:rPr>
          <w:rFonts w:ascii="Segoe UI" w:hAnsi="Segoe UI" w:cs="Segoe UI"/>
          <w:b/>
          <w:bCs/>
          <w:sz w:val="22"/>
          <w:szCs w:val="22"/>
        </w:rPr>
        <w:tab/>
        <w:t>Department of Workplace Standards</w:t>
      </w:r>
    </w:p>
    <w:p w:rsidR="00975B06" w:rsidRPr="00975B06" w:rsidRDefault="00975B06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975B06">
        <w:rPr>
          <w:rFonts w:ascii="Segoe UI" w:hAnsi="Segoe UI" w:cs="Segoe UI"/>
          <w:b/>
          <w:bCs/>
          <w:sz w:val="22"/>
          <w:szCs w:val="22"/>
        </w:rPr>
        <w:tab/>
      </w:r>
      <w:r w:rsidRPr="00975B06">
        <w:rPr>
          <w:rFonts w:ascii="Segoe UI" w:hAnsi="Segoe UI" w:cs="Segoe UI"/>
          <w:b/>
          <w:bCs/>
          <w:sz w:val="22"/>
          <w:szCs w:val="22"/>
        </w:rPr>
        <w:tab/>
        <w:t>Division of Occupational Safety and Health Compliance</w:t>
      </w:r>
    </w:p>
    <w:p w:rsidR="00975B06" w:rsidRDefault="00975B06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975B06">
        <w:rPr>
          <w:rFonts w:ascii="Segoe UI" w:hAnsi="Segoe UI" w:cs="Segoe UI"/>
          <w:b/>
          <w:bCs/>
          <w:sz w:val="22"/>
          <w:szCs w:val="22"/>
        </w:rPr>
        <w:tab/>
      </w:r>
      <w:r w:rsidRPr="00975B06">
        <w:rPr>
          <w:rFonts w:ascii="Segoe UI" w:hAnsi="Segoe UI" w:cs="Segoe UI"/>
          <w:b/>
          <w:bCs/>
          <w:sz w:val="22"/>
          <w:szCs w:val="22"/>
        </w:rPr>
        <w:tab/>
        <w:t>Division of Occupational Safety and Health Education and Training</w:t>
      </w:r>
    </w:p>
    <w:p w:rsidR="00712B61" w:rsidRPr="00975B06" w:rsidRDefault="00975B06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975B06">
        <w:rPr>
          <w:rFonts w:ascii="Segoe UI" w:hAnsi="Segoe UI" w:cs="Segoe UI"/>
          <w:b/>
          <w:bCs/>
          <w:sz w:val="22"/>
          <w:szCs w:val="22"/>
        </w:rPr>
        <w:tab/>
      </w:r>
      <w:r w:rsidRPr="00975B06">
        <w:rPr>
          <w:rFonts w:ascii="Segoe UI" w:hAnsi="Segoe UI" w:cs="Segoe UI"/>
          <w:b/>
          <w:bCs/>
          <w:sz w:val="22"/>
          <w:szCs w:val="22"/>
        </w:rPr>
        <w:tab/>
      </w:r>
      <w:r w:rsidRPr="00975B06">
        <w:rPr>
          <w:rFonts w:ascii="Segoe UI" w:hAnsi="Segoe UI" w:cs="Segoe UI"/>
          <w:b/>
          <w:bCs/>
          <w:sz w:val="22"/>
          <w:szCs w:val="22"/>
        </w:rPr>
        <w:tab/>
        <w:t>Occupational Safety and Health</w:t>
      </w:r>
    </w:p>
    <w:p w:rsidR="00975B06" w:rsidRDefault="00975B06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21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803 KAR 002:301</w:t>
        </w:r>
      </w:hyperlink>
      <w:r>
        <w:rPr>
          <w:rFonts w:ascii="Segoe UI" w:hAnsi="Segoe UI" w:cs="Segoe UI"/>
          <w:bCs/>
          <w:sz w:val="22"/>
          <w:szCs w:val="22"/>
        </w:rPr>
        <w:t>. Adoption and extension of established federal standards.</w:t>
      </w:r>
    </w:p>
    <w:p w:rsidR="00975B06" w:rsidRDefault="00975B06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22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803 KAR 002:304</w:t>
        </w:r>
      </w:hyperlink>
      <w:r>
        <w:rPr>
          <w:rFonts w:ascii="Segoe UI" w:hAnsi="Segoe UI" w:cs="Segoe UI"/>
          <w:bCs/>
          <w:sz w:val="22"/>
          <w:szCs w:val="22"/>
        </w:rPr>
        <w:t>. Exit routes and emergency planning.</w:t>
      </w:r>
    </w:p>
    <w:p w:rsidR="00975B06" w:rsidRDefault="00975B06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="004D263B">
        <w:rPr>
          <w:rStyle w:val="Hyperlink"/>
          <w:rFonts w:ascii="Segoe UI" w:hAnsi="Segoe UI" w:cs="Segoe UI"/>
          <w:bCs/>
          <w:sz w:val="22"/>
          <w:szCs w:val="22"/>
        </w:rPr>
        <w:t>803 KAR 002:311</w:t>
      </w:r>
      <w:r>
        <w:rPr>
          <w:rFonts w:ascii="Segoe UI" w:hAnsi="Segoe UI" w:cs="Segoe UI"/>
          <w:bCs/>
          <w:sz w:val="22"/>
          <w:szCs w:val="22"/>
        </w:rPr>
        <w:t>. Fire protection.</w:t>
      </w:r>
    </w:p>
    <w:p w:rsidR="007A2A31" w:rsidRDefault="007A2A31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23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803 KAR 002:312</w:t>
        </w:r>
      </w:hyperlink>
      <w:r>
        <w:rPr>
          <w:rFonts w:ascii="Segoe UI" w:hAnsi="Segoe UI" w:cs="Segoe UI"/>
          <w:bCs/>
          <w:sz w:val="22"/>
          <w:szCs w:val="22"/>
        </w:rPr>
        <w:t>. Compressed gas and compressed air equipment.</w:t>
      </w:r>
    </w:p>
    <w:p w:rsidR="007A2A31" w:rsidRDefault="007A2A31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24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803 KAR 002:315</w:t>
        </w:r>
      </w:hyperlink>
      <w:r>
        <w:rPr>
          <w:rFonts w:ascii="Segoe UI" w:hAnsi="Segoe UI" w:cs="Segoe UI"/>
          <w:bCs/>
          <w:sz w:val="22"/>
          <w:szCs w:val="22"/>
        </w:rPr>
        <w:t>. Hand and portable powered tools and other hand-held equipment.</w:t>
      </w:r>
    </w:p>
    <w:p w:rsidR="007A2A31" w:rsidRDefault="00400EE0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25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803 KAR 002:316</w:t>
        </w:r>
      </w:hyperlink>
      <w:r>
        <w:rPr>
          <w:rFonts w:ascii="Segoe UI" w:hAnsi="Segoe UI" w:cs="Segoe UI"/>
          <w:bCs/>
          <w:sz w:val="22"/>
          <w:szCs w:val="22"/>
        </w:rPr>
        <w:t>. Welding, cutting, and brazing.</w:t>
      </w:r>
    </w:p>
    <w:p w:rsidR="00400EE0" w:rsidRDefault="00400EE0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26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803 KAR 002:319</w:t>
        </w:r>
      </w:hyperlink>
      <w:r>
        <w:rPr>
          <w:rFonts w:ascii="Segoe UI" w:hAnsi="Segoe UI" w:cs="Segoe UI"/>
          <w:bCs/>
          <w:sz w:val="22"/>
          <w:szCs w:val="22"/>
        </w:rPr>
        <w:t>. Commercial diving operations.</w:t>
      </w:r>
    </w:p>
    <w:p w:rsidR="00400EE0" w:rsidRDefault="00400EE0">
      <w:pPr>
        <w:widowControl/>
        <w:jc w:val="left"/>
        <w:rPr>
          <w:rFonts w:ascii="Segoe UI" w:hAnsi="Segoe UI" w:cs="Segoe UI"/>
          <w:bCs/>
          <w:sz w:val="22"/>
          <w:szCs w:val="22"/>
        </w:rPr>
      </w:pPr>
    </w:p>
    <w:p w:rsidR="00400EE0" w:rsidRPr="00400EE0" w:rsidRDefault="00400EE0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400EE0">
        <w:rPr>
          <w:rFonts w:ascii="Segoe UI" w:hAnsi="Segoe UI" w:cs="Segoe UI"/>
          <w:b/>
          <w:bCs/>
          <w:sz w:val="22"/>
          <w:szCs w:val="22"/>
        </w:rPr>
        <w:t>PUBLIC PROTECTION CABINET</w:t>
      </w:r>
    </w:p>
    <w:p w:rsidR="00400EE0" w:rsidRDefault="00400EE0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Pr="00400EE0">
        <w:rPr>
          <w:rFonts w:ascii="Segoe UI" w:hAnsi="Segoe UI" w:cs="Segoe UI"/>
          <w:b/>
          <w:bCs/>
          <w:sz w:val="22"/>
          <w:szCs w:val="22"/>
        </w:rPr>
        <w:t>Kentucky Horse Racing Commission</w:t>
      </w:r>
    </w:p>
    <w:p w:rsidR="00975B06" w:rsidRDefault="00400EE0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Pr="00400EE0">
        <w:rPr>
          <w:rFonts w:ascii="Segoe UI" w:hAnsi="Segoe UI" w:cs="Segoe UI"/>
          <w:b/>
          <w:bCs/>
          <w:sz w:val="22"/>
          <w:szCs w:val="22"/>
        </w:rPr>
        <w:tab/>
        <w:t>General</w:t>
      </w:r>
    </w:p>
    <w:p w:rsidR="00400EE0" w:rsidRDefault="00400EE0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27" w:history="1">
        <w:r w:rsidRPr="0084764C">
          <w:rPr>
            <w:rStyle w:val="Hyperlink"/>
            <w:rFonts w:ascii="Segoe UI" w:hAnsi="Segoe UI" w:cs="Segoe UI"/>
            <w:bCs/>
            <w:sz w:val="22"/>
            <w:szCs w:val="22"/>
          </w:rPr>
          <w:t>810 KAR 002:090 &amp; E</w:t>
        </w:r>
      </w:hyperlink>
      <w:r>
        <w:rPr>
          <w:rFonts w:ascii="Segoe UI" w:hAnsi="Segoe UI" w:cs="Segoe UI"/>
          <w:bCs/>
          <w:sz w:val="22"/>
          <w:szCs w:val="22"/>
        </w:rPr>
        <w:t>. Temporary unsuitability of licensed premises.</w:t>
      </w:r>
      <w:r w:rsidR="0084764C">
        <w:rPr>
          <w:rFonts w:ascii="Segoe UI" w:hAnsi="Segoe UI" w:cs="Segoe UI"/>
          <w:bCs/>
          <w:sz w:val="22"/>
          <w:szCs w:val="22"/>
        </w:rPr>
        <w:t xml:space="preserve"> (“E” expires 12-13-2020)</w:t>
      </w:r>
    </w:p>
    <w:p w:rsidR="00D3111A" w:rsidRPr="00D3111A" w:rsidRDefault="00D3111A">
      <w:pPr>
        <w:widowControl/>
        <w:jc w:val="left"/>
        <w:rPr>
          <w:rFonts w:ascii="Segoe UI" w:hAnsi="Segoe UI" w:cs="Segoe UI"/>
          <w:bCs/>
          <w:sz w:val="10"/>
          <w:szCs w:val="10"/>
        </w:rPr>
      </w:pPr>
    </w:p>
    <w:p w:rsidR="00400EE0" w:rsidRDefault="00D3111A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="002419E1"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>Medication Guidelines</w:t>
      </w:r>
    </w:p>
    <w:p w:rsidR="00CA2D99" w:rsidRPr="00CA2D99" w:rsidRDefault="00CA2D99" w:rsidP="00CA2D99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CA2D99">
        <w:rPr>
          <w:rFonts w:ascii="Segoe UI" w:hAnsi="Segoe UI" w:cs="Segoe UI"/>
          <w:bCs/>
          <w:sz w:val="22"/>
          <w:szCs w:val="22"/>
        </w:rPr>
        <w:tab/>
      </w:r>
      <w:hyperlink r:id="rId28" w:history="1">
        <w:r w:rsidRPr="00CA2D99">
          <w:rPr>
            <w:rStyle w:val="Hyperlink"/>
            <w:rFonts w:ascii="Segoe UI" w:hAnsi="Segoe UI" w:cs="Segoe UI"/>
            <w:bCs/>
            <w:sz w:val="22"/>
            <w:szCs w:val="22"/>
          </w:rPr>
          <w:t>810 KAR 008:010</w:t>
        </w:r>
      </w:hyperlink>
      <w:r w:rsidRPr="00CA2D99">
        <w:rPr>
          <w:rFonts w:ascii="Segoe UI" w:hAnsi="Segoe UI" w:cs="Segoe UI"/>
          <w:bCs/>
          <w:sz w:val="22"/>
          <w:szCs w:val="22"/>
        </w:rPr>
        <w:t>. Medication; testing procedures; prohibited practices. (Not Amended After Comments) (Deferred from June)</w:t>
      </w:r>
    </w:p>
    <w:p w:rsidR="00D3111A" w:rsidRPr="00B848E1" w:rsidRDefault="00D3111A" w:rsidP="00D3111A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 w:rsidRPr="00B848E1">
        <w:rPr>
          <w:rFonts w:ascii="Segoe UI" w:hAnsi="Segoe UI" w:cs="Segoe UI"/>
          <w:bCs/>
          <w:sz w:val="22"/>
          <w:szCs w:val="22"/>
        </w:rPr>
        <w:tab/>
      </w:r>
      <w:hyperlink r:id="rId29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810 KAR 008:020</w:t>
        </w:r>
      </w:hyperlink>
      <w:r w:rsidRPr="00B848E1">
        <w:rPr>
          <w:rFonts w:ascii="Segoe UI" w:hAnsi="Segoe UI" w:cs="Segoe UI"/>
          <w:bCs/>
          <w:sz w:val="22"/>
          <w:szCs w:val="22"/>
        </w:rPr>
        <w:t>. Drug, medication, and substance classification schedule and withdrawal guidelines.</w:t>
      </w:r>
    </w:p>
    <w:p w:rsidR="00CA2D99" w:rsidRPr="00CA2D99" w:rsidRDefault="00CA2D99" w:rsidP="00CA2D99">
      <w:pPr>
        <w:widowControl/>
        <w:rPr>
          <w:rFonts w:ascii="Segoe UI" w:hAnsi="Segoe UI" w:cs="Segoe UI"/>
          <w:sz w:val="22"/>
          <w:szCs w:val="22"/>
        </w:rPr>
      </w:pPr>
      <w:r w:rsidRPr="00CA2D99">
        <w:rPr>
          <w:rFonts w:ascii="Segoe UI" w:hAnsi="Segoe UI" w:cs="Segoe UI"/>
          <w:b/>
          <w:sz w:val="22"/>
          <w:szCs w:val="22"/>
        </w:rPr>
        <w:tab/>
      </w:r>
      <w:hyperlink r:id="rId30" w:history="1">
        <w:r w:rsidRPr="00CA2D99">
          <w:rPr>
            <w:rFonts w:ascii="Segoe UI" w:hAnsi="Segoe UI" w:cs="Segoe UI"/>
            <w:color w:val="0563C1" w:themeColor="hyperlink"/>
            <w:sz w:val="22"/>
            <w:szCs w:val="22"/>
            <w:u w:val="single"/>
          </w:rPr>
          <w:t>810 KAR 008:030</w:t>
        </w:r>
      </w:hyperlink>
      <w:r w:rsidRPr="00CA2D99">
        <w:rPr>
          <w:rFonts w:ascii="Segoe UI" w:hAnsi="Segoe UI" w:cs="Segoe UI"/>
          <w:sz w:val="22"/>
          <w:szCs w:val="22"/>
        </w:rPr>
        <w:t>. Disciplinary measures and penalties. (Deferred from June)</w:t>
      </w:r>
    </w:p>
    <w:p w:rsidR="00CA2D99" w:rsidRPr="00CA2D99" w:rsidRDefault="00CA2D99" w:rsidP="00CA2D99">
      <w:pPr>
        <w:widowControl/>
        <w:rPr>
          <w:rFonts w:ascii="Segoe UI" w:hAnsi="Segoe UI" w:cs="Segoe UI"/>
          <w:sz w:val="22"/>
          <w:szCs w:val="22"/>
        </w:rPr>
      </w:pPr>
      <w:r w:rsidRPr="00CA2D99">
        <w:rPr>
          <w:rFonts w:ascii="Segoe UI" w:hAnsi="Segoe UI" w:cs="Segoe UI"/>
          <w:sz w:val="22"/>
          <w:szCs w:val="22"/>
        </w:rPr>
        <w:tab/>
      </w:r>
      <w:hyperlink r:id="rId31" w:history="1">
        <w:r w:rsidRPr="00CA2D99">
          <w:rPr>
            <w:rFonts w:ascii="Segoe UI" w:hAnsi="Segoe UI" w:cs="Segoe UI"/>
            <w:color w:val="0563C1" w:themeColor="hyperlink"/>
            <w:sz w:val="22"/>
            <w:szCs w:val="22"/>
            <w:u w:val="single"/>
          </w:rPr>
          <w:t>810 KAR 008:070</w:t>
        </w:r>
      </w:hyperlink>
      <w:r w:rsidRPr="00CA2D99">
        <w:rPr>
          <w:rFonts w:ascii="Segoe UI" w:hAnsi="Segoe UI" w:cs="Segoe UI"/>
          <w:sz w:val="22"/>
          <w:szCs w:val="22"/>
        </w:rPr>
        <w:t>. Bisphosphonates. (Deferred from May)</w:t>
      </w:r>
    </w:p>
    <w:p w:rsidR="00D3111A" w:rsidRDefault="00D3111A">
      <w:pPr>
        <w:widowControl/>
        <w:jc w:val="left"/>
        <w:rPr>
          <w:rFonts w:ascii="Segoe UI" w:hAnsi="Segoe UI" w:cs="Segoe UI"/>
          <w:bCs/>
          <w:sz w:val="22"/>
          <w:szCs w:val="22"/>
        </w:rPr>
      </w:pPr>
    </w:p>
    <w:p w:rsidR="00400EE0" w:rsidRPr="00400EE0" w:rsidRDefault="00400EE0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400EE0">
        <w:rPr>
          <w:rFonts w:ascii="Segoe UI" w:hAnsi="Segoe UI" w:cs="Segoe UI"/>
          <w:b/>
          <w:bCs/>
          <w:sz w:val="22"/>
          <w:szCs w:val="22"/>
        </w:rPr>
        <w:t>CABINET FOR HEALTH AND FAMILY SERVICES</w:t>
      </w:r>
    </w:p>
    <w:p w:rsidR="001D28B9" w:rsidRDefault="00B848E1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  <w:t>Department for Community Based Services</w:t>
      </w:r>
    </w:p>
    <w:p w:rsidR="00B848E1" w:rsidRDefault="00B848E1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>Division of Family Support</w:t>
      </w:r>
    </w:p>
    <w:p w:rsidR="00B848E1" w:rsidRDefault="00B848E1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 w:rsidRPr="00B848E1">
        <w:rPr>
          <w:rFonts w:ascii="Segoe UI" w:hAnsi="Segoe UI" w:cs="Segoe UI"/>
          <w:b/>
          <w:bCs/>
          <w:sz w:val="22"/>
          <w:szCs w:val="22"/>
        </w:rPr>
        <w:t>Supplemental Nutrition Assistance Program</w:t>
      </w:r>
    </w:p>
    <w:p w:rsidR="00B848E1" w:rsidRPr="00B848E1" w:rsidRDefault="00B848E1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32" w:history="1">
        <w:r w:rsidR="007C1856">
          <w:rPr>
            <w:rStyle w:val="Hyperlink"/>
            <w:rFonts w:ascii="Segoe UI" w:hAnsi="Segoe UI" w:cs="Segoe UI"/>
            <w:bCs/>
            <w:sz w:val="22"/>
            <w:szCs w:val="22"/>
          </w:rPr>
          <w:t>921 KAR 003:025 &amp; E</w:t>
        </w:r>
      </w:hyperlink>
      <w:r>
        <w:rPr>
          <w:rFonts w:ascii="Segoe UI" w:hAnsi="Segoe UI" w:cs="Segoe UI"/>
          <w:bCs/>
          <w:sz w:val="22"/>
          <w:szCs w:val="22"/>
        </w:rPr>
        <w:t>. Technical requirements. (“E” expires 01-10-2021)</w:t>
      </w:r>
    </w:p>
    <w:p w:rsidR="001D28B9" w:rsidRDefault="001D28B9">
      <w:pPr>
        <w:widowControl/>
        <w:jc w:val="left"/>
        <w:rPr>
          <w:rFonts w:ascii="Segoe UI" w:hAnsi="Segoe UI" w:cs="Segoe UI"/>
          <w:bCs/>
          <w:sz w:val="22"/>
          <w:szCs w:val="22"/>
        </w:rPr>
      </w:pPr>
    </w:p>
    <w:p w:rsidR="0084764C" w:rsidRPr="0084764C" w:rsidRDefault="0084764C" w:rsidP="009A00AB">
      <w:pPr>
        <w:widowControl/>
        <w:numPr>
          <w:ilvl w:val="0"/>
          <w:numId w:val="1"/>
        </w:numPr>
        <w:spacing w:after="85"/>
        <w:ind w:hanging="41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COMMITTEE </w:t>
      </w:r>
      <w:r w:rsidRPr="0084764C">
        <w:rPr>
          <w:rFonts w:ascii="Segoe UI" w:hAnsi="Segoe UI" w:cs="Segoe UI"/>
          <w:b/>
          <w:sz w:val="22"/>
          <w:szCs w:val="22"/>
        </w:rPr>
        <w:t>REVIEW OF EFFECTIVE REGULATIONS</w:t>
      </w:r>
    </w:p>
    <w:p w:rsidR="0084764C" w:rsidRDefault="0084764C" w:rsidP="0084764C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CABINET FOR HEALTH AND FAMILY SERVICES</w:t>
      </w:r>
    </w:p>
    <w:p w:rsidR="006B5E3B" w:rsidRDefault="006B5E3B" w:rsidP="0084764C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  <w:t>Department for Public Health</w:t>
      </w:r>
    </w:p>
    <w:p w:rsidR="006B5E3B" w:rsidRDefault="006B5E3B" w:rsidP="0084764C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Division of Epidemiology</w:t>
      </w:r>
    </w:p>
    <w:p w:rsidR="006B5E3B" w:rsidRPr="006B5E3B" w:rsidRDefault="006B5E3B" w:rsidP="0084764C">
      <w:pPr>
        <w:widowControl/>
        <w:rPr>
          <w:rFonts w:ascii="Segoe UI" w:hAnsi="Segoe UI" w:cs="Segoe UI"/>
          <w:sz w:val="22"/>
          <w:szCs w:val="22"/>
        </w:rPr>
      </w:pPr>
      <w:r w:rsidRPr="006B5E3B">
        <w:rPr>
          <w:rFonts w:ascii="Segoe UI" w:hAnsi="Segoe UI" w:cs="Segoe UI"/>
          <w:sz w:val="22"/>
          <w:szCs w:val="22"/>
        </w:rPr>
        <w:tab/>
      </w:r>
      <w:r w:rsidRPr="006B5E3B">
        <w:rPr>
          <w:rFonts w:ascii="Segoe UI" w:hAnsi="Segoe UI" w:cs="Segoe UI"/>
          <w:sz w:val="22"/>
          <w:szCs w:val="22"/>
        </w:rPr>
        <w:tab/>
      </w:r>
      <w:r w:rsidRPr="006B5E3B">
        <w:rPr>
          <w:rFonts w:ascii="Segoe UI" w:hAnsi="Segoe UI" w:cs="Segoe UI"/>
          <w:sz w:val="22"/>
          <w:szCs w:val="22"/>
        </w:rPr>
        <w:tab/>
      </w:r>
      <w:hyperlink r:id="rId33" w:history="1">
        <w:r w:rsidRPr="006F1715">
          <w:rPr>
            <w:rStyle w:val="Hyperlink"/>
            <w:rFonts w:ascii="Segoe UI" w:hAnsi="Segoe UI" w:cs="Segoe UI"/>
            <w:sz w:val="22"/>
            <w:szCs w:val="22"/>
          </w:rPr>
          <w:t>902 KAR 2:190E.</w:t>
        </w:r>
      </w:hyperlink>
      <w:r w:rsidRPr="006B5E3B">
        <w:rPr>
          <w:rFonts w:ascii="Segoe UI" w:hAnsi="Segoe UI" w:cs="Segoe UI"/>
          <w:sz w:val="22"/>
          <w:szCs w:val="22"/>
        </w:rPr>
        <w:t xml:space="preserve"> Covering the face in response to declared national or state public health emergency</w:t>
      </w:r>
      <w:r w:rsidR="006F1715">
        <w:rPr>
          <w:rFonts w:ascii="Segoe UI" w:hAnsi="Segoe UI" w:cs="Segoe UI"/>
          <w:sz w:val="22"/>
          <w:szCs w:val="22"/>
        </w:rPr>
        <w:t>. (“E” expires 4-6-202</w:t>
      </w:r>
      <w:r w:rsidR="007D73D7">
        <w:rPr>
          <w:rFonts w:ascii="Segoe UI" w:hAnsi="Segoe UI" w:cs="Segoe UI"/>
          <w:sz w:val="22"/>
          <w:szCs w:val="22"/>
        </w:rPr>
        <w:t>1</w:t>
      </w:r>
      <w:r w:rsidR="006F1715">
        <w:rPr>
          <w:rFonts w:ascii="Segoe UI" w:hAnsi="Segoe UI" w:cs="Segoe UI"/>
          <w:sz w:val="22"/>
          <w:szCs w:val="22"/>
        </w:rPr>
        <w:t>)</w:t>
      </w:r>
    </w:p>
    <w:p w:rsidR="006B5E3B" w:rsidRPr="002419E1" w:rsidRDefault="006B5E3B" w:rsidP="0084764C">
      <w:pPr>
        <w:widowControl/>
        <w:rPr>
          <w:rFonts w:ascii="Segoe UI" w:hAnsi="Segoe UI" w:cs="Segoe UI"/>
          <w:b/>
          <w:sz w:val="10"/>
          <w:szCs w:val="10"/>
        </w:rPr>
      </w:pPr>
    </w:p>
    <w:p w:rsidR="0084764C" w:rsidRDefault="0084764C" w:rsidP="0084764C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  <w:t>Department for Community Based Services</w:t>
      </w:r>
    </w:p>
    <w:p w:rsidR="0084764C" w:rsidRDefault="0084764C" w:rsidP="0084764C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Division of Child Care</w:t>
      </w:r>
    </w:p>
    <w:p w:rsidR="0084764C" w:rsidRDefault="0084764C" w:rsidP="0084764C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Day Care</w:t>
      </w:r>
    </w:p>
    <w:p w:rsidR="0084764C" w:rsidRPr="00D31DF6" w:rsidRDefault="0084764C" w:rsidP="0084764C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hyperlink r:id="rId34" w:history="1">
        <w:r w:rsidRPr="007370AD">
          <w:rPr>
            <w:rStyle w:val="Hyperlink"/>
            <w:rFonts w:ascii="Segoe UI" w:hAnsi="Segoe UI" w:cs="Segoe UI"/>
            <w:sz w:val="22"/>
            <w:szCs w:val="22"/>
          </w:rPr>
          <w:t>922 KAR 002:400E</w:t>
        </w:r>
      </w:hyperlink>
      <w:r>
        <w:rPr>
          <w:rFonts w:ascii="Segoe UI" w:hAnsi="Segoe UI" w:cs="Segoe UI"/>
          <w:sz w:val="22"/>
          <w:szCs w:val="22"/>
        </w:rPr>
        <w:t>. Enhanced requirements for certified and licensed child care as result of a declared state of emergency. (“E” expires 03-05-2021)</w:t>
      </w:r>
    </w:p>
    <w:p w:rsidR="0084764C" w:rsidRPr="0084764C" w:rsidRDefault="0084764C" w:rsidP="0084764C">
      <w:pPr>
        <w:widowControl/>
        <w:spacing w:after="85"/>
        <w:rPr>
          <w:rFonts w:ascii="Segoe UI" w:hAnsi="Segoe UI" w:cs="Segoe UI"/>
          <w:sz w:val="22"/>
          <w:szCs w:val="22"/>
        </w:rPr>
      </w:pPr>
    </w:p>
    <w:p w:rsidR="009A00AB" w:rsidRPr="002B4ADE" w:rsidRDefault="00C61812" w:rsidP="009A00AB">
      <w:pPr>
        <w:widowControl/>
        <w:numPr>
          <w:ilvl w:val="0"/>
          <w:numId w:val="1"/>
        </w:numPr>
        <w:spacing w:after="85"/>
        <w:ind w:hanging="4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REGULATIONS </w:t>
      </w:r>
      <w:r w:rsidRPr="003F6AA0">
        <w:rPr>
          <w:rFonts w:ascii="Segoe UI" w:hAnsi="Segoe UI" w:cs="Segoe UI"/>
          <w:b/>
          <w:color w:val="FF0000"/>
          <w:sz w:val="22"/>
          <w:szCs w:val="22"/>
          <w:u w:val="single"/>
        </w:rPr>
        <w:t>REMOVED</w:t>
      </w:r>
      <w:r w:rsidR="0089352B">
        <w:rPr>
          <w:rFonts w:ascii="Segoe UI" w:hAnsi="Segoe UI" w:cs="Segoe UI"/>
          <w:b/>
          <w:sz w:val="22"/>
          <w:szCs w:val="22"/>
        </w:rPr>
        <w:t xml:space="preserve"> FROM </w:t>
      </w:r>
      <w:r w:rsidR="009E57C4">
        <w:rPr>
          <w:rFonts w:ascii="Segoe UI" w:hAnsi="Segoe UI" w:cs="Segoe UI"/>
          <w:b/>
          <w:sz w:val="22"/>
          <w:szCs w:val="22"/>
        </w:rPr>
        <w:t>JULY</w:t>
      </w:r>
      <w:r w:rsidR="001053B3">
        <w:rPr>
          <w:rFonts w:ascii="Segoe UI" w:hAnsi="Segoe UI" w:cs="Segoe UI"/>
          <w:b/>
          <w:sz w:val="22"/>
          <w:szCs w:val="22"/>
        </w:rPr>
        <w:t>’</w:t>
      </w:r>
      <w:r w:rsidR="00124DB3">
        <w:rPr>
          <w:rFonts w:ascii="Segoe UI" w:hAnsi="Segoe UI" w:cs="Segoe UI"/>
          <w:b/>
          <w:sz w:val="22"/>
          <w:szCs w:val="22"/>
        </w:rPr>
        <w:t>S AGENDA</w:t>
      </w:r>
    </w:p>
    <w:p w:rsidR="007C1856" w:rsidRDefault="00497B89" w:rsidP="007C1856">
      <w:pPr>
        <w:widowControl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BOARDS AND COMMISSIONS</w:t>
      </w:r>
    </w:p>
    <w:p w:rsidR="00F928A6" w:rsidRDefault="00F928A6" w:rsidP="00F928A6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  <w:t>Board of Pharmacy</w:t>
      </w:r>
    </w:p>
    <w:p w:rsidR="00F928A6" w:rsidRDefault="00F928A6" w:rsidP="00F928A6">
      <w:pPr>
        <w:widowControl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hyperlink r:id="rId35" w:history="1">
        <w:r w:rsidRPr="00BF7B47">
          <w:rPr>
            <w:rStyle w:val="Hyperlink"/>
            <w:rFonts w:ascii="Segoe UI" w:hAnsi="Segoe UI" w:cs="Segoe UI"/>
            <w:sz w:val="22"/>
            <w:szCs w:val="22"/>
          </w:rPr>
          <w:t>201 KAR 002:050</w:t>
        </w:r>
      </w:hyperlink>
      <w:r>
        <w:rPr>
          <w:rFonts w:ascii="Segoe UI" w:hAnsi="Segoe UI" w:cs="Segoe UI"/>
          <w:sz w:val="22"/>
          <w:szCs w:val="22"/>
        </w:rPr>
        <w:t>. Licenses and Permits; Fees. (Deferred from June)</w:t>
      </w:r>
    </w:p>
    <w:p w:rsidR="00F928A6" w:rsidRPr="00CA2D99" w:rsidRDefault="00F928A6" w:rsidP="00F928A6">
      <w:pPr>
        <w:widowControl/>
        <w:rPr>
          <w:rFonts w:ascii="Segoe UI" w:hAnsi="Segoe UI" w:cs="Segoe UI"/>
          <w:b/>
          <w:sz w:val="10"/>
          <w:szCs w:val="10"/>
        </w:rPr>
      </w:pPr>
    </w:p>
    <w:p w:rsidR="007746BE" w:rsidRPr="00712B61" w:rsidRDefault="007746BE" w:rsidP="007746BE">
      <w:pPr>
        <w:widowControl/>
        <w:rPr>
          <w:rFonts w:ascii="Segoe UI" w:hAnsi="Segoe UI" w:cs="Segoe UI"/>
          <w:b/>
          <w:sz w:val="22"/>
          <w:szCs w:val="22"/>
        </w:rPr>
      </w:pPr>
      <w:r w:rsidRPr="00712B61">
        <w:rPr>
          <w:rFonts w:ascii="Segoe UI" w:hAnsi="Segoe UI" w:cs="Segoe UI"/>
          <w:b/>
          <w:sz w:val="22"/>
          <w:szCs w:val="22"/>
        </w:rPr>
        <w:tab/>
        <w:t>Board of Nursing</w:t>
      </w:r>
    </w:p>
    <w:p w:rsidR="007746BE" w:rsidRDefault="007746BE" w:rsidP="007746BE">
      <w:pPr>
        <w:rPr>
          <w:rFonts w:ascii="Segoe UI" w:hAnsi="Segoe UI" w:cs="Segoe UI"/>
          <w:bCs/>
          <w:sz w:val="22"/>
          <w:szCs w:val="22"/>
        </w:rPr>
      </w:pPr>
      <w:r w:rsidRPr="00712B61">
        <w:rPr>
          <w:rFonts w:ascii="Segoe UI" w:hAnsi="Segoe UI" w:cs="Segoe UI"/>
          <w:bCs/>
          <w:sz w:val="22"/>
          <w:szCs w:val="22"/>
        </w:rPr>
        <w:tab/>
      </w:r>
      <w:hyperlink r:id="rId36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201 KAR 020:</w:t>
        </w:r>
      </w:hyperlink>
      <w:r w:rsidRPr="000D176A">
        <w:rPr>
          <w:rFonts w:ascii="Segoe UI" w:hAnsi="Segoe UI" w:cs="Segoe UI"/>
          <w:bCs/>
          <w:color w:val="0070C0"/>
          <w:sz w:val="22"/>
          <w:szCs w:val="22"/>
          <w:u w:val="single"/>
        </w:rPr>
        <w:t>225E</w:t>
      </w:r>
      <w:r w:rsidRPr="00712B61">
        <w:rPr>
          <w:rFonts w:ascii="Segoe UI" w:hAnsi="Segoe UI" w:cs="Segoe UI"/>
          <w:bCs/>
          <w:sz w:val="22"/>
          <w:szCs w:val="22"/>
        </w:rPr>
        <w:t>. Reinstatement of license.</w:t>
      </w:r>
      <w:r>
        <w:rPr>
          <w:rFonts w:ascii="Segoe UI" w:hAnsi="Segoe UI" w:cs="Segoe UI"/>
          <w:bCs/>
          <w:sz w:val="22"/>
          <w:szCs w:val="22"/>
        </w:rPr>
        <w:t xml:space="preserve"> (“E” expires 12-26-2020)</w:t>
      </w:r>
      <w:r w:rsidR="008E2AA6">
        <w:rPr>
          <w:rFonts w:ascii="Segoe UI" w:hAnsi="Segoe UI" w:cs="Segoe UI"/>
          <w:bCs/>
          <w:sz w:val="22"/>
          <w:szCs w:val="22"/>
        </w:rPr>
        <w:t xml:space="preserve"> (Deferred from July)</w:t>
      </w:r>
    </w:p>
    <w:p w:rsidR="007746BE" w:rsidRDefault="007746BE" w:rsidP="007746B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37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201 KAR 020:</w:t>
        </w:r>
      </w:hyperlink>
      <w:r w:rsidRPr="000D176A">
        <w:rPr>
          <w:rFonts w:ascii="Segoe UI" w:hAnsi="Segoe UI" w:cs="Segoe UI"/>
          <w:bCs/>
          <w:color w:val="0070C0"/>
          <w:sz w:val="22"/>
          <w:szCs w:val="22"/>
          <w:u w:val="single"/>
        </w:rPr>
        <w:t>470E</w:t>
      </w:r>
      <w:r>
        <w:rPr>
          <w:rFonts w:ascii="Segoe UI" w:hAnsi="Segoe UI" w:cs="Segoe UI"/>
          <w:bCs/>
          <w:sz w:val="22"/>
          <w:szCs w:val="22"/>
        </w:rPr>
        <w:t>. Dialysis technician credentialing requirements and training program standards. (“E” expires 12-26-2020)</w:t>
      </w:r>
      <w:r w:rsidR="008E2AA6">
        <w:rPr>
          <w:rFonts w:ascii="Segoe UI" w:hAnsi="Segoe UI" w:cs="Segoe UI"/>
          <w:bCs/>
          <w:sz w:val="22"/>
          <w:szCs w:val="22"/>
        </w:rPr>
        <w:t xml:space="preserve"> (Deferred from July)</w:t>
      </w:r>
    </w:p>
    <w:p w:rsidR="00CC1344" w:rsidRPr="00CA2D99" w:rsidRDefault="00CC1344" w:rsidP="00CC1344">
      <w:pPr>
        <w:widowControl/>
        <w:rPr>
          <w:rFonts w:ascii="Segoe UI" w:hAnsi="Segoe UI" w:cs="Segoe UI"/>
          <w:sz w:val="10"/>
          <w:szCs w:val="10"/>
        </w:rPr>
      </w:pPr>
    </w:p>
    <w:p w:rsidR="00CC1344" w:rsidRPr="00C25E1C" w:rsidRDefault="00CC1344" w:rsidP="00CC1344">
      <w:pPr>
        <w:widowControl/>
        <w:rPr>
          <w:rFonts w:ascii="Segoe UI" w:hAnsi="Segoe UI" w:cs="Segoe UI"/>
          <w:b/>
          <w:strike/>
          <w:sz w:val="22"/>
          <w:szCs w:val="22"/>
        </w:rPr>
      </w:pPr>
      <w:r w:rsidRPr="00CA2D99">
        <w:rPr>
          <w:rFonts w:ascii="Segoe UI" w:hAnsi="Segoe UI" w:cs="Segoe UI"/>
          <w:b/>
          <w:sz w:val="22"/>
          <w:szCs w:val="22"/>
        </w:rPr>
        <w:tab/>
      </w:r>
      <w:r w:rsidRPr="00C25E1C">
        <w:rPr>
          <w:rFonts w:ascii="Segoe UI" w:hAnsi="Segoe UI" w:cs="Segoe UI"/>
          <w:b/>
          <w:strike/>
          <w:sz w:val="22"/>
          <w:szCs w:val="22"/>
        </w:rPr>
        <w:t>Board of Social Work</w:t>
      </w:r>
    </w:p>
    <w:p w:rsidR="00CC1344" w:rsidRPr="00CA2D99" w:rsidRDefault="00CC1344" w:rsidP="00CC1344">
      <w:pPr>
        <w:widowControl/>
        <w:rPr>
          <w:rFonts w:ascii="Segoe UI" w:hAnsi="Segoe UI" w:cs="Segoe UI"/>
          <w:sz w:val="22"/>
          <w:szCs w:val="22"/>
        </w:rPr>
      </w:pPr>
      <w:r w:rsidRPr="00C25E1C">
        <w:rPr>
          <w:rFonts w:ascii="Segoe UI" w:hAnsi="Segoe UI" w:cs="Segoe UI"/>
          <w:b/>
          <w:sz w:val="22"/>
          <w:szCs w:val="22"/>
        </w:rPr>
        <w:tab/>
      </w:r>
      <w:r w:rsidRPr="00C25E1C">
        <w:rPr>
          <w:rFonts w:ascii="Segoe UI" w:hAnsi="Segoe UI" w:cs="Segoe UI"/>
          <w:strike/>
          <w:sz w:val="22"/>
          <w:szCs w:val="22"/>
        </w:rPr>
        <w:t xml:space="preserve">201 KAR 023:070. Qualifying education and clinical practice under supervision. (Deferred from June) </w:t>
      </w:r>
      <w:r>
        <w:rPr>
          <w:rFonts w:ascii="Segoe UI" w:hAnsi="Segoe UI" w:cs="Segoe UI"/>
          <w:strike/>
          <w:sz w:val="22"/>
          <w:szCs w:val="22"/>
        </w:rPr>
        <w:t xml:space="preserve">(Comments Received, SOC due 6-15-2020) </w:t>
      </w:r>
      <w:r w:rsidRPr="00C25E1C">
        <w:rPr>
          <w:rFonts w:ascii="Segoe UI" w:hAnsi="Segoe UI" w:cs="Segoe UI"/>
          <w:strike/>
          <w:sz w:val="22"/>
          <w:szCs w:val="22"/>
        </w:rPr>
        <w:t xml:space="preserve">(Withdrawn, SOC </w:t>
      </w:r>
      <w:r>
        <w:rPr>
          <w:rFonts w:ascii="Segoe UI" w:hAnsi="Segoe UI" w:cs="Segoe UI"/>
          <w:strike/>
          <w:sz w:val="22"/>
          <w:szCs w:val="22"/>
        </w:rPr>
        <w:t>not filed by deadline</w:t>
      </w:r>
      <w:r w:rsidRPr="00C25E1C">
        <w:rPr>
          <w:rFonts w:ascii="Segoe UI" w:hAnsi="Segoe UI" w:cs="Segoe UI"/>
          <w:strike/>
          <w:sz w:val="22"/>
          <w:szCs w:val="22"/>
        </w:rPr>
        <w:t>)</w:t>
      </w:r>
    </w:p>
    <w:p w:rsidR="007746BE" w:rsidRPr="007746BE" w:rsidRDefault="007746BE" w:rsidP="007746BE">
      <w:pPr>
        <w:rPr>
          <w:rFonts w:ascii="Segoe UI" w:hAnsi="Segoe UI" w:cs="Segoe UI"/>
          <w:sz w:val="10"/>
          <w:szCs w:val="10"/>
        </w:rPr>
      </w:pPr>
    </w:p>
    <w:p w:rsidR="00497B89" w:rsidRPr="00CA2D99" w:rsidRDefault="00497B89" w:rsidP="00497B89">
      <w:pPr>
        <w:widowControl/>
        <w:rPr>
          <w:rFonts w:ascii="Segoe UI" w:eastAsia="Times New Roman" w:hAnsi="Segoe UI" w:cs="Segoe UI"/>
          <w:b/>
          <w:bCs/>
          <w:spacing w:val="-2"/>
          <w:sz w:val="22"/>
          <w:szCs w:val="22"/>
        </w:rPr>
      </w:pPr>
      <w:r w:rsidRPr="00CA2D99">
        <w:rPr>
          <w:rFonts w:ascii="Segoe UI" w:eastAsia="Times New Roman" w:hAnsi="Segoe UI" w:cs="Segoe UI"/>
          <w:bCs/>
          <w:spacing w:val="-2"/>
          <w:sz w:val="22"/>
          <w:szCs w:val="22"/>
        </w:rPr>
        <w:tab/>
      </w:r>
      <w:r w:rsidRPr="00CA2D99">
        <w:rPr>
          <w:rFonts w:ascii="Segoe UI" w:eastAsia="Times New Roman" w:hAnsi="Segoe UI" w:cs="Segoe UI"/>
          <w:b/>
          <w:bCs/>
          <w:spacing w:val="-2"/>
          <w:sz w:val="22"/>
          <w:szCs w:val="22"/>
        </w:rPr>
        <w:t>Real Estate Appraisers</w:t>
      </w:r>
    </w:p>
    <w:p w:rsidR="00497B89" w:rsidRPr="00CA2D99" w:rsidRDefault="00497B89" w:rsidP="00497B89">
      <w:pPr>
        <w:widowControl/>
        <w:rPr>
          <w:rFonts w:ascii="Segoe UI" w:eastAsia="Times New Roman" w:hAnsi="Segoe UI" w:cs="Segoe UI"/>
          <w:bCs/>
          <w:spacing w:val="-2"/>
          <w:sz w:val="22"/>
          <w:szCs w:val="22"/>
        </w:rPr>
      </w:pPr>
      <w:r w:rsidRPr="00CA2D99">
        <w:rPr>
          <w:rFonts w:ascii="Segoe UI" w:eastAsia="Times New Roman" w:hAnsi="Segoe UI" w:cs="Segoe UI"/>
          <w:bCs/>
          <w:spacing w:val="-2"/>
          <w:sz w:val="22"/>
          <w:szCs w:val="22"/>
        </w:rPr>
        <w:tab/>
      </w:r>
      <w:hyperlink r:id="rId38" w:history="1">
        <w:r w:rsidRPr="00CA2D99">
          <w:rPr>
            <w:rFonts w:ascii="Segoe UI" w:eastAsia="Times New Roman" w:hAnsi="Segoe UI" w:cs="Segoe UI"/>
            <w:bCs/>
            <w:color w:val="0563C1" w:themeColor="hyperlink"/>
            <w:spacing w:val="-2"/>
            <w:sz w:val="22"/>
            <w:szCs w:val="22"/>
            <w:u w:val="single"/>
          </w:rPr>
          <w:t>201 KAR 030:130</w:t>
        </w:r>
      </w:hyperlink>
      <w:r w:rsidRPr="00CA2D99">
        <w:rPr>
          <w:rFonts w:ascii="Segoe UI" w:eastAsia="Times New Roman" w:hAnsi="Segoe UI" w:cs="Segoe UI"/>
          <w:bCs/>
          <w:spacing w:val="-2"/>
          <w:sz w:val="22"/>
          <w:szCs w:val="22"/>
        </w:rPr>
        <w:t>. Education provider, instructor, and course. (Deferred from August</w:t>
      </w:r>
      <w:r>
        <w:rPr>
          <w:rFonts w:ascii="Segoe UI" w:eastAsia="Times New Roman" w:hAnsi="Segoe UI" w:cs="Segoe UI"/>
          <w:bCs/>
          <w:spacing w:val="-2"/>
          <w:sz w:val="22"/>
          <w:szCs w:val="22"/>
        </w:rPr>
        <w:t xml:space="preserve"> 2019</w:t>
      </w:r>
      <w:r w:rsidRPr="00CA2D99">
        <w:rPr>
          <w:rFonts w:ascii="Segoe UI" w:eastAsia="Times New Roman" w:hAnsi="Segoe UI" w:cs="Segoe UI"/>
          <w:bCs/>
          <w:spacing w:val="-2"/>
          <w:sz w:val="22"/>
          <w:szCs w:val="22"/>
        </w:rPr>
        <w:t>)</w:t>
      </w:r>
    </w:p>
    <w:p w:rsidR="00497B89" w:rsidRPr="00CA2D99" w:rsidRDefault="00497B89" w:rsidP="00497B89">
      <w:pPr>
        <w:rPr>
          <w:rFonts w:ascii="Segoe UI" w:hAnsi="Segoe UI" w:cs="Segoe UI"/>
          <w:b/>
          <w:bCs/>
          <w:sz w:val="10"/>
          <w:szCs w:val="10"/>
        </w:rPr>
      </w:pPr>
    </w:p>
    <w:p w:rsidR="00F928A6" w:rsidRPr="00712B61" w:rsidRDefault="00F928A6" w:rsidP="00F928A6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  <w:t>Board of Licensure of Marriage and Family Therapists</w:t>
      </w:r>
    </w:p>
    <w:p w:rsidR="00F928A6" w:rsidRDefault="00F928A6" w:rsidP="00F928A6">
      <w:pPr>
        <w:widowControl/>
        <w:rPr>
          <w:rFonts w:ascii="Segoe UI" w:hAnsi="Segoe UI" w:cs="Segoe UI"/>
          <w:sz w:val="22"/>
          <w:szCs w:val="22"/>
        </w:rPr>
      </w:pPr>
      <w:r w:rsidRPr="00712B61">
        <w:rPr>
          <w:rFonts w:ascii="Segoe UI" w:hAnsi="Segoe UI" w:cs="Segoe UI"/>
          <w:sz w:val="22"/>
          <w:szCs w:val="22"/>
        </w:rPr>
        <w:tab/>
      </w:r>
      <w:hyperlink r:id="rId39" w:history="1">
        <w:r>
          <w:rPr>
            <w:rStyle w:val="Hyperlink"/>
            <w:rFonts w:ascii="Segoe UI" w:hAnsi="Segoe UI" w:cs="Segoe UI"/>
            <w:sz w:val="22"/>
            <w:szCs w:val="22"/>
          </w:rPr>
          <w:t>201 KAR 032:110 &amp; E</w:t>
        </w:r>
      </w:hyperlink>
      <w:r>
        <w:rPr>
          <w:rFonts w:ascii="Segoe UI" w:hAnsi="Segoe UI" w:cs="Segoe UI"/>
          <w:sz w:val="22"/>
          <w:szCs w:val="22"/>
        </w:rPr>
        <w:t xml:space="preserve">. Telehealth. </w:t>
      </w:r>
      <w:r>
        <w:rPr>
          <w:rFonts w:ascii="Segoe UI" w:hAnsi="Segoe UI" w:cs="Segoe UI"/>
          <w:bCs/>
          <w:sz w:val="22"/>
          <w:szCs w:val="22"/>
        </w:rPr>
        <w:t>(“E” expires 12-25-2020) (Comments Received, SOC due 7-15-2020)</w:t>
      </w:r>
    </w:p>
    <w:p w:rsidR="00497B89" w:rsidRDefault="00497B89" w:rsidP="007C1856">
      <w:pPr>
        <w:widowControl/>
        <w:rPr>
          <w:rFonts w:ascii="Segoe UI" w:hAnsi="Segoe UI" w:cs="Segoe UI"/>
          <w:b/>
          <w:sz w:val="22"/>
          <w:szCs w:val="22"/>
        </w:rPr>
      </w:pPr>
    </w:p>
    <w:p w:rsidR="007C1856" w:rsidRDefault="007C1856" w:rsidP="007C1856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EDUCATION AND WORKFORCE DEVELOPMENT CABINET</w:t>
      </w:r>
    </w:p>
    <w:p w:rsidR="00845A86" w:rsidRPr="00845A86" w:rsidRDefault="00845A86" w:rsidP="00845A86">
      <w:pPr>
        <w:widowControl/>
        <w:rPr>
          <w:rFonts w:ascii="Segoe UI" w:hAnsi="Segoe UI" w:cs="Segoe UI"/>
          <w:b/>
          <w:strike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 w:rsidRPr="00845A86">
        <w:rPr>
          <w:rFonts w:ascii="Segoe UI" w:hAnsi="Segoe UI" w:cs="Segoe UI"/>
          <w:b/>
          <w:strike/>
          <w:sz w:val="22"/>
          <w:szCs w:val="22"/>
        </w:rPr>
        <w:t>Board of Education</w:t>
      </w:r>
    </w:p>
    <w:p w:rsidR="00845A86" w:rsidRPr="00845A86" w:rsidRDefault="00845A86" w:rsidP="00845A86">
      <w:pPr>
        <w:widowControl/>
        <w:rPr>
          <w:rFonts w:ascii="Segoe UI" w:hAnsi="Segoe UI" w:cs="Segoe UI"/>
          <w:b/>
          <w:strike/>
          <w:sz w:val="22"/>
          <w:szCs w:val="22"/>
        </w:rPr>
      </w:pPr>
      <w:r w:rsidRPr="00845A86">
        <w:rPr>
          <w:rFonts w:ascii="Segoe UI" w:hAnsi="Segoe UI" w:cs="Segoe UI"/>
          <w:b/>
          <w:sz w:val="22"/>
          <w:szCs w:val="22"/>
        </w:rPr>
        <w:tab/>
      </w:r>
      <w:r w:rsidRPr="00845A86">
        <w:rPr>
          <w:rFonts w:ascii="Segoe UI" w:hAnsi="Segoe UI" w:cs="Segoe UI"/>
          <w:b/>
          <w:sz w:val="22"/>
          <w:szCs w:val="22"/>
        </w:rPr>
        <w:tab/>
      </w:r>
      <w:r w:rsidRPr="00845A86">
        <w:rPr>
          <w:rFonts w:ascii="Segoe UI" w:hAnsi="Segoe UI" w:cs="Segoe UI"/>
          <w:b/>
          <w:strike/>
          <w:sz w:val="22"/>
          <w:szCs w:val="22"/>
        </w:rPr>
        <w:t>Department of Education</w:t>
      </w:r>
    </w:p>
    <w:p w:rsidR="00845A86" w:rsidRPr="00845A86" w:rsidRDefault="00845A86" w:rsidP="00845A86">
      <w:pPr>
        <w:widowControl/>
        <w:rPr>
          <w:rFonts w:ascii="Segoe UI" w:hAnsi="Segoe UI" w:cs="Segoe UI"/>
          <w:b/>
          <w:strike/>
          <w:sz w:val="22"/>
          <w:szCs w:val="22"/>
        </w:rPr>
      </w:pPr>
      <w:r w:rsidRPr="00845A86">
        <w:rPr>
          <w:rFonts w:ascii="Segoe UI" w:hAnsi="Segoe UI" w:cs="Segoe UI"/>
          <w:b/>
          <w:sz w:val="22"/>
          <w:szCs w:val="22"/>
        </w:rPr>
        <w:tab/>
      </w:r>
      <w:r w:rsidRPr="00845A86">
        <w:rPr>
          <w:rFonts w:ascii="Segoe UI" w:hAnsi="Segoe UI" w:cs="Segoe UI"/>
          <w:b/>
          <w:sz w:val="22"/>
          <w:szCs w:val="22"/>
        </w:rPr>
        <w:tab/>
      </w:r>
      <w:r w:rsidRPr="00845A86">
        <w:rPr>
          <w:rFonts w:ascii="Segoe UI" w:hAnsi="Segoe UI" w:cs="Segoe UI"/>
          <w:b/>
          <w:sz w:val="22"/>
          <w:szCs w:val="22"/>
        </w:rPr>
        <w:tab/>
      </w:r>
      <w:r w:rsidRPr="00845A86">
        <w:rPr>
          <w:rFonts w:ascii="Segoe UI" w:hAnsi="Segoe UI" w:cs="Segoe UI"/>
          <w:b/>
          <w:strike/>
          <w:sz w:val="22"/>
          <w:szCs w:val="22"/>
        </w:rPr>
        <w:t>Charter Schools</w:t>
      </w:r>
    </w:p>
    <w:p w:rsidR="00845A86" w:rsidRPr="00845A86" w:rsidRDefault="00845A86" w:rsidP="00845A86">
      <w:pPr>
        <w:widowControl/>
        <w:rPr>
          <w:rFonts w:ascii="Segoe UI" w:hAnsi="Segoe UI" w:cs="Segoe UI"/>
          <w:strike/>
          <w:sz w:val="22"/>
          <w:szCs w:val="22"/>
        </w:rPr>
      </w:pPr>
      <w:r w:rsidRPr="00845A86">
        <w:rPr>
          <w:rFonts w:ascii="Segoe UI" w:hAnsi="Segoe UI" w:cs="Segoe UI"/>
          <w:sz w:val="22"/>
          <w:szCs w:val="22"/>
        </w:rPr>
        <w:tab/>
      </w:r>
      <w:r w:rsidRPr="00845A86">
        <w:rPr>
          <w:rStyle w:val="Hyperlink"/>
          <w:rFonts w:ascii="Segoe UI" w:hAnsi="Segoe UI" w:cs="Segoe UI"/>
          <w:strike/>
          <w:color w:val="auto"/>
          <w:sz w:val="22"/>
          <w:szCs w:val="22"/>
          <w:u w:val="none"/>
        </w:rPr>
        <w:t>701 KAR 008:020</w:t>
      </w:r>
      <w:r w:rsidRPr="00845A86">
        <w:rPr>
          <w:rFonts w:ascii="Segoe UI" w:hAnsi="Segoe UI" w:cs="Segoe UI"/>
          <w:strike/>
          <w:sz w:val="22"/>
          <w:szCs w:val="22"/>
        </w:rPr>
        <w:t>. Evaluation of charter school authorizers. (Withdrawn by agency)</w:t>
      </w:r>
    </w:p>
    <w:p w:rsidR="00845A86" w:rsidRPr="00845A86" w:rsidRDefault="00845A86" w:rsidP="00845A86">
      <w:pPr>
        <w:widowControl/>
        <w:jc w:val="left"/>
        <w:rPr>
          <w:rFonts w:ascii="Segoe UI" w:hAnsi="Segoe UI" w:cs="Segoe UI"/>
          <w:bCs/>
          <w:sz w:val="10"/>
          <w:szCs w:val="10"/>
        </w:rPr>
      </w:pPr>
    </w:p>
    <w:p w:rsidR="007C1856" w:rsidRPr="00CA2D99" w:rsidRDefault="007C1856" w:rsidP="00845A86">
      <w:pPr>
        <w:widowControl/>
        <w:rPr>
          <w:rFonts w:ascii="Segoe UI" w:hAnsi="Segoe UI" w:cs="Segoe UI"/>
          <w:b/>
          <w:sz w:val="22"/>
          <w:szCs w:val="22"/>
        </w:rPr>
      </w:pPr>
      <w:r w:rsidRPr="00CA2D99">
        <w:rPr>
          <w:rFonts w:ascii="Segoe UI" w:hAnsi="Segoe UI" w:cs="Segoe UI"/>
          <w:b/>
          <w:sz w:val="22"/>
          <w:szCs w:val="22"/>
        </w:rPr>
        <w:tab/>
        <w:t>Department for Libraries and Archives</w:t>
      </w:r>
    </w:p>
    <w:p w:rsidR="007C1856" w:rsidRPr="00CA2D99" w:rsidRDefault="007C1856" w:rsidP="007C1856">
      <w:pPr>
        <w:widowControl/>
        <w:rPr>
          <w:rFonts w:ascii="Segoe UI" w:hAnsi="Segoe UI" w:cs="Segoe UI"/>
          <w:b/>
          <w:sz w:val="22"/>
          <w:szCs w:val="22"/>
        </w:rPr>
      </w:pPr>
      <w:r w:rsidRPr="00CA2D99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CA2D99">
        <w:rPr>
          <w:rFonts w:ascii="Segoe UI" w:hAnsi="Segoe UI" w:cs="Segoe UI"/>
          <w:b/>
          <w:sz w:val="22"/>
          <w:szCs w:val="22"/>
        </w:rPr>
        <w:t>Division of Library Services</w:t>
      </w:r>
    </w:p>
    <w:p w:rsidR="007C1856" w:rsidRPr="00CA2D99" w:rsidRDefault="007C1856" w:rsidP="007C1856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 w:rsidRPr="00CA2D99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CA2D99">
        <w:rPr>
          <w:rFonts w:ascii="Segoe UI" w:hAnsi="Segoe UI" w:cs="Segoe UI"/>
          <w:b/>
          <w:sz w:val="22"/>
          <w:szCs w:val="22"/>
        </w:rPr>
        <w:t>Libraries</w:t>
      </w:r>
    </w:p>
    <w:p w:rsidR="007C1856" w:rsidRPr="00CA2D99" w:rsidRDefault="007C1856" w:rsidP="007C1856">
      <w:pPr>
        <w:widowControl/>
        <w:rPr>
          <w:rFonts w:ascii="Segoe UI" w:hAnsi="Segoe UI" w:cs="Segoe UI"/>
          <w:sz w:val="22"/>
          <w:szCs w:val="22"/>
        </w:rPr>
      </w:pPr>
      <w:r w:rsidRPr="00CA2D99">
        <w:rPr>
          <w:rFonts w:ascii="Segoe UI" w:hAnsi="Segoe UI" w:cs="Segoe UI"/>
          <w:b/>
          <w:sz w:val="22"/>
          <w:szCs w:val="22"/>
        </w:rPr>
        <w:tab/>
      </w:r>
      <w:hyperlink r:id="rId40" w:history="1">
        <w:r w:rsidRPr="00CA2D99">
          <w:rPr>
            <w:rFonts w:ascii="Segoe UI" w:hAnsi="Segoe UI" w:cs="Segoe UI"/>
            <w:color w:val="0563C1" w:themeColor="hyperlink"/>
            <w:sz w:val="22"/>
            <w:szCs w:val="22"/>
            <w:u w:val="single"/>
          </w:rPr>
          <w:t>725 KAR 002:060</w:t>
        </w:r>
      </w:hyperlink>
      <w:r w:rsidRPr="00CA2D99">
        <w:rPr>
          <w:rFonts w:ascii="Segoe UI" w:hAnsi="Segoe UI" w:cs="Segoe UI"/>
          <w:sz w:val="22"/>
          <w:szCs w:val="22"/>
        </w:rPr>
        <w:t>. Certification of public librarians. (Comments Received; SOC ext., due 07-15-2020)</w:t>
      </w:r>
    </w:p>
    <w:p w:rsidR="007C1856" w:rsidRPr="00CA2D99" w:rsidRDefault="007C1856" w:rsidP="007C1856">
      <w:pPr>
        <w:widowControl/>
        <w:rPr>
          <w:rFonts w:ascii="Segoe UI" w:hAnsi="Segoe UI" w:cs="Segoe UI"/>
          <w:sz w:val="22"/>
          <w:szCs w:val="22"/>
        </w:rPr>
      </w:pPr>
      <w:r w:rsidRPr="00CA2D99">
        <w:rPr>
          <w:rFonts w:ascii="Segoe UI" w:hAnsi="Segoe UI" w:cs="Segoe UI"/>
          <w:sz w:val="22"/>
          <w:szCs w:val="22"/>
        </w:rPr>
        <w:tab/>
      </w:r>
      <w:hyperlink r:id="rId41" w:history="1">
        <w:r w:rsidRPr="00CA2D99">
          <w:rPr>
            <w:rFonts w:ascii="Segoe UI" w:hAnsi="Segoe UI" w:cs="Segoe UI"/>
            <w:color w:val="0563C1" w:themeColor="hyperlink"/>
            <w:sz w:val="22"/>
            <w:szCs w:val="22"/>
            <w:u w:val="single"/>
          </w:rPr>
          <w:t>725 KAR 002:070</w:t>
        </w:r>
      </w:hyperlink>
      <w:r w:rsidRPr="00CA2D99">
        <w:rPr>
          <w:rFonts w:ascii="Segoe UI" w:hAnsi="Segoe UI" w:cs="Segoe UI"/>
          <w:sz w:val="22"/>
          <w:szCs w:val="22"/>
        </w:rPr>
        <w:t>. Certification renewal of public librarians. (Comments Received; SOC ext., due 07-15-2020)</w:t>
      </w:r>
    </w:p>
    <w:p w:rsidR="00F928A6" w:rsidRDefault="00F928A6" w:rsidP="00F928A6">
      <w:pPr>
        <w:widowControl/>
        <w:rPr>
          <w:rFonts w:ascii="Segoe UI" w:hAnsi="Segoe UI" w:cs="Segoe UI"/>
          <w:b/>
          <w:bCs/>
          <w:sz w:val="22"/>
          <w:szCs w:val="22"/>
        </w:rPr>
      </w:pPr>
    </w:p>
    <w:p w:rsidR="00F928A6" w:rsidRDefault="00F928A6" w:rsidP="00F928A6">
      <w:pPr>
        <w:widowControl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LABOR CABINET</w:t>
      </w:r>
    </w:p>
    <w:p w:rsidR="00F928A6" w:rsidRPr="00CA2D99" w:rsidRDefault="00F928A6" w:rsidP="00F928A6">
      <w:pPr>
        <w:widowControl/>
        <w:rPr>
          <w:rFonts w:ascii="Segoe UI" w:hAnsi="Segoe UI" w:cs="Segoe UI"/>
          <w:b/>
          <w:sz w:val="22"/>
          <w:szCs w:val="22"/>
        </w:rPr>
      </w:pPr>
      <w:r w:rsidRPr="00CA2D99">
        <w:rPr>
          <w:rFonts w:ascii="Segoe UI" w:hAnsi="Segoe UI" w:cs="Segoe UI"/>
          <w:b/>
          <w:sz w:val="22"/>
          <w:szCs w:val="22"/>
        </w:rPr>
        <w:tab/>
        <w:t>Department of Workers’ Claims</w:t>
      </w:r>
    </w:p>
    <w:p w:rsidR="00F928A6" w:rsidRPr="00CA2D99" w:rsidRDefault="00F928A6" w:rsidP="00F928A6">
      <w:pPr>
        <w:widowControl/>
        <w:rPr>
          <w:rFonts w:ascii="Segoe UI" w:hAnsi="Segoe UI" w:cs="Segoe UI"/>
          <w:sz w:val="22"/>
          <w:szCs w:val="22"/>
        </w:rPr>
      </w:pPr>
      <w:r w:rsidRPr="00CA2D99">
        <w:rPr>
          <w:rFonts w:ascii="Segoe UI" w:hAnsi="Segoe UI" w:cs="Segoe UI"/>
          <w:b/>
          <w:sz w:val="22"/>
          <w:szCs w:val="22"/>
        </w:rPr>
        <w:tab/>
      </w:r>
      <w:hyperlink r:id="rId42" w:history="1">
        <w:r w:rsidRPr="00CA2D99">
          <w:rPr>
            <w:rFonts w:ascii="Segoe UI" w:hAnsi="Segoe UI" w:cs="Segoe UI"/>
            <w:color w:val="0563C1" w:themeColor="hyperlink"/>
            <w:sz w:val="22"/>
            <w:szCs w:val="22"/>
            <w:u w:val="single"/>
          </w:rPr>
          <w:t>803 KAR 025:010</w:t>
        </w:r>
      </w:hyperlink>
      <w:r w:rsidRPr="00CA2D99">
        <w:rPr>
          <w:rFonts w:ascii="Segoe UI" w:hAnsi="Segoe UI" w:cs="Segoe UI"/>
          <w:sz w:val="22"/>
          <w:szCs w:val="22"/>
        </w:rPr>
        <w:t>. Procedure for adjustments of claims. (Comments Received; SOC</w:t>
      </w:r>
      <w:r>
        <w:rPr>
          <w:rFonts w:ascii="Segoe UI" w:hAnsi="Segoe UI" w:cs="Segoe UI"/>
          <w:sz w:val="22"/>
          <w:szCs w:val="22"/>
        </w:rPr>
        <w:t xml:space="preserve"> ext.,</w:t>
      </w:r>
      <w:r w:rsidRPr="00CA2D99">
        <w:rPr>
          <w:rFonts w:ascii="Segoe UI" w:hAnsi="Segoe UI" w:cs="Segoe UI"/>
          <w:sz w:val="22"/>
          <w:szCs w:val="22"/>
        </w:rPr>
        <w:t xml:space="preserve"> due 0</w:t>
      </w:r>
      <w:r>
        <w:rPr>
          <w:rFonts w:ascii="Segoe UI" w:hAnsi="Segoe UI" w:cs="Segoe UI"/>
          <w:sz w:val="22"/>
          <w:szCs w:val="22"/>
        </w:rPr>
        <w:t>7</w:t>
      </w:r>
      <w:r w:rsidRPr="00CA2D99">
        <w:rPr>
          <w:rFonts w:ascii="Segoe UI" w:hAnsi="Segoe UI" w:cs="Segoe UI"/>
          <w:sz w:val="22"/>
          <w:szCs w:val="22"/>
        </w:rPr>
        <w:t>-15-2020)</w:t>
      </w:r>
    </w:p>
    <w:p w:rsidR="00F928A6" w:rsidRDefault="00F928A6" w:rsidP="007C1856">
      <w:pPr>
        <w:widowControl/>
        <w:rPr>
          <w:rFonts w:ascii="Segoe UI" w:hAnsi="Segoe UI" w:cs="Segoe UI"/>
          <w:b/>
          <w:bCs/>
          <w:sz w:val="22"/>
          <w:szCs w:val="22"/>
        </w:rPr>
      </w:pPr>
    </w:p>
    <w:p w:rsidR="007C1856" w:rsidRDefault="007C1856" w:rsidP="007C1856">
      <w:pPr>
        <w:widowControl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CABINET FOR HEALTH AND FAMILY SERVICES</w:t>
      </w:r>
    </w:p>
    <w:p w:rsidR="0097278A" w:rsidRPr="00400EE0" w:rsidRDefault="0097278A" w:rsidP="0097278A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Pr="00400EE0">
        <w:rPr>
          <w:rFonts w:ascii="Segoe UI" w:hAnsi="Segoe UI" w:cs="Segoe UI"/>
          <w:b/>
          <w:bCs/>
          <w:sz w:val="22"/>
          <w:szCs w:val="22"/>
        </w:rPr>
        <w:t>Office of Inspector General</w:t>
      </w:r>
    </w:p>
    <w:p w:rsidR="0097278A" w:rsidRDefault="0097278A" w:rsidP="0097278A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 w:rsidRPr="00400EE0">
        <w:rPr>
          <w:rFonts w:ascii="Segoe UI" w:hAnsi="Segoe UI" w:cs="Segoe UI"/>
          <w:b/>
          <w:bCs/>
          <w:sz w:val="22"/>
          <w:szCs w:val="22"/>
        </w:rPr>
        <w:t>Division of Certificate of Need</w:t>
      </w:r>
    </w:p>
    <w:p w:rsidR="0097278A" w:rsidRDefault="0097278A" w:rsidP="0097278A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>State Health Plan</w:t>
      </w:r>
    </w:p>
    <w:p w:rsidR="0097278A" w:rsidRDefault="0097278A" w:rsidP="0097278A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hyperlink r:id="rId43" w:history="1">
        <w:r w:rsidRPr="00B848E1">
          <w:rPr>
            <w:rStyle w:val="Hyperlink"/>
            <w:rFonts w:ascii="Segoe UI" w:hAnsi="Segoe UI" w:cs="Segoe UI"/>
            <w:bCs/>
            <w:sz w:val="22"/>
            <w:szCs w:val="22"/>
          </w:rPr>
          <w:t>900 KAR 005:020</w:t>
        </w:r>
      </w:hyperlink>
      <w:r>
        <w:rPr>
          <w:rFonts w:ascii="Segoe UI" w:hAnsi="Segoe UI" w:cs="Segoe UI"/>
          <w:bCs/>
          <w:sz w:val="22"/>
          <w:szCs w:val="22"/>
        </w:rPr>
        <w:t>. State Health Plan for facilities and services. (Comments Received, SOC</w:t>
      </w:r>
      <w:r w:rsidR="00CC1344">
        <w:rPr>
          <w:rFonts w:ascii="Segoe UI" w:hAnsi="Segoe UI" w:cs="Segoe UI"/>
          <w:bCs/>
          <w:sz w:val="22"/>
          <w:szCs w:val="22"/>
        </w:rPr>
        <w:t xml:space="preserve"> ext.,</w:t>
      </w:r>
      <w:r>
        <w:rPr>
          <w:rFonts w:ascii="Segoe UI" w:hAnsi="Segoe UI" w:cs="Segoe UI"/>
          <w:bCs/>
          <w:sz w:val="22"/>
          <w:szCs w:val="22"/>
        </w:rPr>
        <w:t xml:space="preserve"> due </w:t>
      </w:r>
      <w:r w:rsidR="00CC1344">
        <w:rPr>
          <w:rFonts w:ascii="Segoe UI" w:hAnsi="Segoe UI" w:cs="Segoe UI"/>
          <w:bCs/>
          <w:sz w:val="22"/>
          <w:szCs w:val="22"/>
        </w:rPr>
        <w:t>8-14</w:t>
      </w:r>
      <w:r>
        <w:rPr>
          <w:rFonts w:ascii="Segoe UI" w:hAnsi="Segoe UI" w:cs="Segoe UI"/>
          <w:bCs/>
          <w:sz w:val="22"/>
          <w:szCs w:val="22"/>
        </w:rPr>
        <w:t>-2020)</w:t>
      </w:r>
    </w:p>
    <w:p w:rsidR="0097278A" w:rsidRPr="001D28B9" w:rsidRDefault="0097278A" w:rsidP="0097278A">
      <w:pPr>
        <w:widowControl/>
        <w:jc w:val="left"/>
        <w:rPr>
          <w:rFonts w:ascii="Segoe UI" w:hAnsi="Segoe UI" w:cs="Segoe UI"/>
          <w:bCs/>
          <w:sz w:val="10"/>
          <w:szCs w:val="10"/>
        </w:rPr>
      </w:pPr>
    </w:p>
    <w:p w:rsidR="002419E1" w:rsidRDefault="002419E1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br w:type="page"/>
      </w:r>
    </w:p>
    <w:p w:rsidR="0097278A" w:rsidRPr="00400EE0" w:rsidRDefault="0097278A" w:rsidP="0097278A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400EE0">
        <w:rPr>
          <w:rFonts w:ascii="Segoe UI" w:hAnsi="Segoe UI" w:cs="Segoe UI"/>
          <w:b/>
          <w:bCs/>
          <w:sz w:val="22"/>
          <w:szCs w:val="22"/>
        </w:rPr>
        <w:tab/>
        <w:t>Department for Public Health</w:t>
      </w:r>
    </w:p>
    <w:p w:rsidR="0097278A" w:rsidRDefault="0097278A" w:rsidP="0097278A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 w:rsidRPr="00400EE0">
        <w:rPr>
          <w:rFonts w:ascii="Segoe UI" w:hAnsi="Segoe UI" w:cs="Segoe UI"/>
          <w:b/>
          <w:bCs/>
          <w:sz w:val="22"/>
          <w:szCs w:val="22"/>
        </w:rPr>
        <w:tab/>
      </w:r>
      <w:r w:rsidRPr="00400EE0">
        <w:rPr>
          <w:rFonts w:ascii="Segoe UI" w:hAnsi="Segoe UI" w:cs="Segoe UI"/>
          <w:b/>
          <w:bCs/>
          <w:sz w:val="22"/>
          <w:szCs w:val="22"/>
        </w:rPr>
        <w:tab/>
        <w:t>Division of Maternal and Child Health</w:t>
      </w:r>
    </w:p>
    <w:p w:rsidR="0097278A" w:rsidRDefault="0097278A" w:rsidP="0097278A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>Kentucky Early Intervention System</w:t>
      </w:r>
    </w:p>
    <w:p w:rsidR="0097278A" w:rsidRPr="00400EE0" w:rsidRDefault="0097278A" w:rsidP="0097278A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44" w:history="1">
        <w:r>
          <w:rPr>
            <w:rStyle w:val="Hyperlink"/>
            <w:rFonts w:ascii="Segoe UI" w:hAnsi="Segoe UI" w:cs="Segoe UI"/>
            <w:bCs/>
            <w:sz w:val="22"/>
            <w:szCs w:val="22"/>
          </w:rPr>
          <w:t>902 KAR 030:010E</w:t>
        </w:r>
      </w:hyperlink>
      <w:r>
        <w:rPr>
          <w:rFonts w:ascii="Segoe UI" w:hAnsi="Segoe UI" w:cs="Segoe UI"/>
          <w:bCs/>
          <w:sz w:val="22"/>
          <w:szCs w:val="22"/>
        </w:rPr>
        <w:t>. Enhanced early intervention services in response to declared national or state public health emergency.</w:t>
      </w:r>
      <w:r w:rsidRPr="0084764C"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>(“E” expires 12-16-2020) (Comments Received, SOC</w:t>
      </w:r>
      <w:r w:rsidR="00CC1344">
        <w:rPr>
          <w:rFonts w:ascii="Segoe UI" w:hAnsi="Segoe UI" w:cs="Segoe UI"/>
          <w:bCs/>
          <w:sz w:val="22"/>
          <w:szCs w:val="22"/>
        </w:rPr>
        <w:t xml:space="preserve"> ext.,</w:t>
      </w:r>
      <w:r>
        <w:rPr>
          <w:rFonts w:ascii="Segoe UI" w:hAnsi="Segoe UI" w:cs="Segoe UI"/>
          <w:bCs/>
          <w:sz w:val="22"/>
          <w:szCs w:val="22"/>
        </w:rPr>
        <w:t xml:space="preserve"> due </w:t>
      </w:r>
      <w:r w:rsidR="00CC1344">
        <w:rPr>
          <w:rFonts w:ascii="Segoe UI" w:hAnsi="Segoe UI" w:cs="Segoe UI"/>
          <w:bCs/>
          <w:sz w:val="22"/>
          <w:szCs w:val="22"/>
        </w:rPr>
        <w:t>8</w:t>
      </w:r>
      <w:r>
        <w:rPr>
          <w:rFonts w:ascii="Segoe UI" w:hAnsi="Segoe UI" w:cs="Segoe UI"/>
          <w:bCs/>
          <w:sz w:val="22"/>
          <w:szCs w:val="22"/>
        </w:rPr>
        <w:t>-1</w:t>
      </w:r>
      <w:r w:rsidR="00CC1344">
        <w:rPr>
          <w:rFonts w:ascii="Segoe UI" w:hAnsi="Segoe UI" w:cs="Segoe UI"/>
          <w:bCs/>
          <w:sz w:val="22"/>
          <w:szCs w:val="22"/>
        </w:rPr>
        <w:t>4</w:t>
      </w:r>
      <w:r>
        <w:rPr>
          <w:rFonts w:ascii="Segoe UI" w:hAnsi="Segoe UI" w:cs="Segoe UI"/>
          <w:bCs/>
          <w:sz w:val="22"/>
          <w:szCs w:val="22"/>
        </w:rPr>
        <w:t>-2020)</w:t>
      </w:r>
    </w:p>
    <w:p w:rsidR="0097278A" w:rsidRPr="001D28B9" w:rsidRDefault="0097278A" w:rsidP="0097278A">
      <w:pPr>
        <w:widowControl/>
        <w:jc w:val="left"/>
        <w:rPr>
          <w:rFonts w:ascii="Segoe UI" w:hAnsi="Segoe UI" w:cs="Segoe UI"/>
          <w:bCs/>
          <w:sz w:val="10"/>
          <w:szCs w:val="10"/>
        </w:rPr>
      </w:pPr>
    </w:p>
    <w:p w:rsidR="007C1856" w:rsidRPr="007C1856" w:rsidRDefault="007C1856" w:rsidP="007C1856">
      <w:pPr>
        <w:widowControl/>
        <w:rPr>
          <w:rFonts w:ascii="Segoe UI" w:hAnsi="Segoe UI" w:cs="Segoe UI"/>
          <w:b/>
          <w:bCs/>
          <w:sz w:val="22"/>
          <w:szCs w:val="22"/>
        </w:rPr>
      </w:pPr>
      <w:r w:rsidRPr="007C1856">
        <w:rPr>
          <w:rFonts w:ascii="Segoe UI" w:hAnsi="Segoe UI" w:cs="Segoe UI"/>
          <w:b/>
          <w:bCs/>
          <w:sz w:val="22"/>
          <w:szCs w:val="22"/>
        </w:rPr>
        <w:tab/>
        <w:t>Department for Medicaid Services</w:t>
      </w:r>
    </w:p>
    <w:p w:rsidR="007C1856" w:rsidRPr="007C1856" w:rsidRDefault="007C1856" w:rsidP="007C1856">
      <w:pPr>
        <w:widowControl/>
        <w:rPr>
          <w:rFonts w:ascii="Segoe UI" w:hAnsi="Segoe UI" w:cs="Segoe UI"/>
          <w:b/>
          <w:bCs/>
          <w:sz w:val="22"/>
          <w:szCs w:val="22"/>
        </w:rPr>
      </w:pPr>
      <w:r w:rsidRPr="007C1856">
        <w:rPr>
          <w:rFonts w:ascii="Segoe UI" w:hAnsi="Segoe UI" w:cs="Segoe UI"/>
          <w:b/>
          <w:bCs/>
          <w:sz w:val="22"/>
          <w:szCs w:val="22"/>
        </w:rPr>
        <w:tab/>
      </w:r>
      <w:r w:rsidRPr="007C1856">
        <w:rPr>
          <w:rFonts w:ascii="Segoe UI" w:hAnsi="Segoe UI" w:cs="Segoe UI"/>
          <w:b/>
          <w:bCs/>
          <w:sz w:val="22"/>
          <w:szCs w:val="22"/>
        </w:rPr>
        <w:tab/>
        <w:t>Division of Policy and Operations</w:t>
      </w:r>
    </w:p>
    <w:p w:rsidR="007C1856" w:rsidRPr="007C1856" w:rsidRDefault="007C1856" w:rsidP="007C1856">
      <w:pPr>
        <w:widowControl/>
        <w:rPr>
          <w:rFonts w:ascii="Segoe UI" w:hAnsi="Segoe UI" w:cs="Segoe UI"/>
          <w:b/>
          <w:bCs/>
          <w:sz w:val="22"/>
          <w:szCs w:val="22"/>
        </w:rPr>
      </w:pPr>
      <w:r w:rsidRPr="007C1856">
        <w:rPr>
          <w:rFonts w:ascii="Segoe UI" w:hAnsi="Segoe UI" w:cs="Segoe UI"/>
          <w:b/>
          <w:bCs/>
          <w:sz w:val="22"/>
          <w:szCs w:val="22"/>
        </w:rPr>
        <w:tab/>
      </w:r>
      <w:r w:rsidRPr="007C1856">
        <w:rPr>
          <w:rFonts w:ascii="Segoe UI" w:hAnsi="Segoe UI" w:cs="Segoe UI"/>
          <w:b/>
          <w:bCs/>
          <w:sz w:val="22"/>
          <w:szCs w:val="22"/>
        </w:rPr>
        <w:tab/>
      </w:r>
      <w:r w:rsidRPr="007C1856">
        <w:rPr>
          <w:rFonts w:ascii="Segoe UI" w:hAnsi="Segoe UI" w:cs="Segoe UI"/>
          <w:b/>
          <w:bCs/>
          <w:sz w:val="22"/>
          <w:szCs w:val="22"/>
        </w:rPr>
        <w:tab/>
        <w:t>Medicaid Services</w:t>
      </w:r>
    </w:p>
    <w:p w:rsidR="00F76651" w:rsidRDefault="007C1856" w:rsidP="007C1856">
      <w:pPr>
        <w:widowControl/>
        <w:rPr>
          <w:rFonts w:ascii="Segoe UI" w:hAnsi="Segoe UI" w:cs="Segoe UI"/>
          <w:bCs/>
          <w:sz w:val="22"/>
          <w:szCs w:val="22"/>
        </w:rPr>
      </w:pPr>
      <w:r w:rsidRPr="007C1856">
        <w:rPr>
          <w:rFonts w:ascii="Segoe UI" w:hAnsi="Segoe UI" w:cs="Segoe UI"/>
          <w:bCs/>
          <w:sz w:val="22"/>
          <w:szCs w:val="22"/>
        </w:rPr>
        <w:tab/>
      </w:r>
      <w:hyperlink r:id="rId45" w:history="1">
        <w:r>
          <w:rPr>
            <w:rStyle w:val="Hyperlink"/>
            <w:rFonts w:ascii="Segoe UI" w:hAnsi="Segoe UI" w:cs="Segoe UI"/>
            <w:bCs/>
            <w:sz w:val="22"/>
            <w:szCs w:val="22"/>
          </w:rPr>
          <w:t>907 KAR 1:604 &amp; E</w:t>
        </w:r>
      </w:hyperlink>
      <w:r w:rsidRPr="007C1856">
        <w:rPr>
          <w:rStyle w:val="Hyperlink"/>
          <w:rFonts w:ascii="Segoe UI" w:hAnsi="Segoe UI" w:cs="Segoe UI"/>
          <w:bCs/>
          <w:color w:val="auto"/>
          <w:sz w:val="22"/>
          <w:szCs w:val="22"/>
          <w:u w:val="none"/>
        </w:rPr>
        <w:t xml:space="preserve">. </w:t>
      </w:r>
      <w:r w:rsidRPr="007C1856">
        <w:rPr>
          <w:rFonts w:ascii="Segoe UI" w:hAnsi="Segoe UI" w:cs="Segoe UI"/>
          <w:bCs/>
          <w:sz w:val="22"/>
          <w:szCs w:val="22"/>
        </w:rPr>
        <w:t>Recipient cost-sharing. (“E” expires 01-07-2021) (Comments Received; SOC ext., due 07-15-2020)</w:t>
      </w:r>
    </w:p>
    <w:p w:rsidR="00F928A6" w:rsidRDefault="00F928A6" w:rsidP="00F928A6">
      <w:pPr>
        <w:widowControl/>
        <w:jc w:val="lef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>Payment and Services</w:t>
      </w:r>
    </w:p>
    <w:p w:rsidR="00F928A6" w:rsidRDefault="00F928A6" w:rsidP="00F928A6">
      <w:pPr>
        <w:widowControl/>
        <w:jc w:val="lef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hyperlink r:id="rId46" w:history="1">
        <w:r>
          <w:rPr>
            <w:rStyle w:val="Hyperlink"/>
            <w:rFonts w:ascii="Segoe UI" w:hAnsi="Segoe UI" w:cs="Segoe UI"/>
            <w:bCs/>
            <w:sz w:val="22"/>
            <w:szCs w:val="22"/>
          </w:rPr>
          <w:t>907 KAR 3:300 &amp; E</w:t>
        </w:r>
      </w:hyperlink>
      <w:r>
        <w:rPr>
          <w:rFonts w:ascii="Segoe UI" w:hAnsi="Segoe UI" w:cs="Segoe UI"/>
          <w:bCs/>
          <w:sz w:val="22"/>
          <w:szCs w:val="22"/>
        </w:rPr>
        <w:t>. Enhanced and suspended Medicaid services and requirements if there is a declared national or state emergency. (“E” expires 12-12-2020)</w:t>
      </w:r>
      <w:r w:rsidR="00237C3F" w:rsidRPr="00237C3F">
        <w:t xml:space="preserve"> </w:t>
      </w:r>
      <w:r w:rsidR="00237C3F" w:rsidRPr="00237C3F">
        <w:rPr>
          <w:rFonts w:ascii="Segoe UI" w:hAnsi="Segoe UI" w:cs="Segoe UI"/>
          <w:bCs/>
          <w:sz w:val="22"/>
          <w:szCs w:val="22"/>
        </w:rPr>
        <w:t>(Comments Received, SOC due 7-15-2020)</w:t>
      </w:r>
    </w:p>
    <w:p w:rsidR="00F928A6" w:rsidRPr="008A7041" w:rsidRDefault="00F928A6" w:rsidP="007C1856">
      <w:pPr>
        <w:widowControl/>
        <w:rPr>
          <w:rFonts w:ascii="Segoe UI" w:hAnsi="Segoe UI" w:cs="Segoe UI"/>
          <w:bCs/>
          <w:sz w:val="22"/>
          <w:szCs w:val="22"/>
        </w:rPr>
      </w:pPr>
    </w:p>
    <w:sectPr w:rsidR="00F928A6" w:rsidRPr="008A7041" w:rsidSect="003D0B85">
      <w:footerReference w:type="default" r:id="rId47"/>
      <w:pgSz w:w="12240" w:h="15840" w:code="1"/>
      <w:pgMar w:top="1440" w:right="1152" w:bottom="1440" w:left="1152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39" w:rsidRDefault="00A25539" w:rsidP="00780642">
      <w:r>
        <w:separator/>
      </w:r>
    </w:p>
  </w:endnote>
  <w:endnote w:type="continuationSeparator" w:id="0">
    <w:p w:rsidR="00A25539" w:rsidRDefault="00A25539" w:rsidP="0078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9" w:rsidRDefault="00A25539" w:rsidP="00780642">
    <w:pPr>
      <w:spacing w:after="44"/>
      <w:ind w:left="14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9152255</wp:posOffset>
              </wp:positionV>
              <wp:extent cx="5942965" cy="12700"/>
              <wp:effectExtent l="0" t="0" r="19685" b="635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2965" cy="12700"/>
                        <a:chOff x="0" y="0"/>
                        <a:chExt cx="5942965" cy="12700"/>
                      </a:xfrm>
                    </wpg:grpSpPr>
                    <wps:wsp>
                      <wps:cNvPr id="4" name="Shape 6543"/>
                      <wps:cNvSpPr/>
                      <wps:spPr>
                        <a:xfrm>
                          <a:off x="0" y="0"/>
                          <a:ext cx="5942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5">
                              <a:moveTo>
                                <a:pt x="0" y="0"/>
                              </a:moveTo>
                              <a:lnTo>
                                <a:pt x="5942965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E606CF" id="Group 3" o:spid="_x0000_s1026" style="position:absolute;margin-left:1in;margin-top:720.65pt;width:467.95pt;height:1pt;z-index:251659264;mso-position-horizontal-relative:page;mso-position-vertical-relative:page" coordsize="594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o6SAIAAHAFAAAOAAAAZHJzL2Uyb0RvYy54bWykVNtu2zAMfR+wfxD0vjhJk6414vRhWfNS&#10;bAXafYAiy7Yw3SApcfL3o+hLshQosM4PBiVSvBwecvVw1IochA/SmoLOJlNKhOG2lKYu6K/Xxy93&#10;lITITMmUNaKgJxHow/rzp1XrcjG3jVWl8AScmJC3rqBNjC7PssAboVmYWCcMKCvrNYtw9HVWetaC&#10;d62y+XR6m7XWl85bLkKA202npGv0X1WCx59VFUQkqqCQW8S/x/8u/bP1iuW1Z66RvE+DfSALzaSB&#10;oKOrDYuM7L1840pL7m2wVZxwqzNbVZILrAGqmU2vqtl6u3dYS523tRthAmivcPqwW/7j8OyJLAt6&#10;Q4lhGlqEUclNgqZ1dQ4WW+9e3LPv6gPxyfLfAdTZtT6d67PxsfI6PYIyyRExP42Yi2MkHC6X94v5&#10;/e2SEg662fzrtO8Jb6Bxb17x5vu77zKWd0ExtTGV1gG7whnA8H8AvjTMCexLSPD0AC4GAFFNbpeL&#10;HkM0SgAioiEPPZb/DA9CM5bIcr4PcSssYswOTyF2bC4HiTWDxI9mED3MxLvT4FhM71Ljkkjac5PS&#10;nbYH8WpRG6/6A6mdtcpcWo1tHhgAtp0FCCkMsKkTMDTIl8UZ+yiVwuqUSQl1RCGcwcqoFItAH+2A&#10;xMHUlDBVwy7i0eNEBqtkmZ6nlIOvd9+UJweW9gF+iecQ7i8z50PcsNB0dqjqNoWWEdaVkrpPYeiI&#10;Msm7wIXTAQ0EHDqdpJ0tT0gAvAcu9tMDY43h+xWU9sblGa3Oi3L9BwAA//8DAFBLAwQUAAYACAAA&#10;ACEAZ1UbmeEAAAAOAQAADwAAAGRycy9kb3ducmV2LnhtbEyPQU/CQBCF7yb+h82YeJNtLSrUbgkh&#10;6omYCCaG29Ad2obubNNd2vLvXbjobd7My5vvZYvRNKKnztWWFcSTCARxYXXNpYLv7fvDDITzyBob&#10;y6TgTA4W+e1Nhqm2A39Rv/GlCCHsUlRQed+mUrqiIoNuYlvicDvYzqAPsiul7nAI4aaRj1H0LA3W&#10;HD5U2NKqouK4ORkFHwMOyyR+69fHw+q82z59/qxjUur+bly+gvA0+j8zXPADOuSBaW9PrJ1ogp5O&#10;Qxd/HeIExMUSvcznIPbXXZKAzDP5v0b+CwAA//8DAFBLAQItABQABgAIAAAAIQC2gziS/gAAAOEB&#10;AAATAAAAAAAAAAAAAAAAAAAAAABbQ29udGVudF9UeXBlc10ueG1sUEsBAi0AFAAGAAgAAAAhADj9&#10;If/WAAAAlAEAAAsAAAAAAAAAAAAAAAAALwEAAF9yZWxzLy5yZWxzUEsBAi0AFAAGAAgAAAAhAGp5&#10;OjpIAgAAcAUAAA4AAAAAAAAAAAAAAAAALgIAAGRycy9lMm9Eb2MueG1sUEsBAi0AFAAGAAgAAAAh&#10;AGdVG5nhAAAADgEAAA8AAAAAAAAAAAAAAAAAogQAAGRycy9kb3ducmV2LnhtbFBLBQYAAAAABAAE&#10;APMAAACwBQAAAAA=&#10;">
              <v:shape id="Shape 6543" o:spid="_x0000_s1027" style="position:absolute;width:59429;height:0;visibility:visible;mso-wrap-style:square;v-text-anchor:top" coordsize="5942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L5MEA&#10;AADaAAAADwAAAGRycy9kb3ducmV2LnhtbESP3YrCMBSE7wXfIRzBO013EZGuaZGKsHjh+vcAh+Zs&#10;W7Y5qUnU+vYbQfBymJlvmGXem1bcyPnGsoKPaQKCuLS64UrB+bSZLED4gKyxtUwKHuQhz4aDJaba&#10;3vlAt2OoRISwT1FBHUKXSunLmgz6qe2Io/drncEQpaukdniPcNPKzySZS4MNx4UaOypqKv+OV6Pg&#10;0v9sN3TeO79e2BnusGivq0Kp8ahffYEI1Id3+NX+1gpm8L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zy+TBAAAA2gAAAA8AAAAAAAAAAAAAAAAAmAIAAGRycy9kb3du&#10;cmV2LnhtbFBLBQYAAAAABAAEAPUAAACGAwAAAAA=&#10;" path="m,l5942965,e" filled="f" strokeweight="1pt">
                <v:stroke miterlimit="83231f" joinstyle="miter"/>
                <v:path arrowok="t" textboxrect="0,0,5942965,0"/>
              </v:shape>
              <w10:wrap type="square" anchorx="page" anchory="page"/>
            </v:group>
          </w:pict>
        </mc:Fallback>
      </mc:AlternateContent>
    </w:r>
    <w:r>
      <w:rPr>
        <w:rFonts w:ascii="Segoe UI" w:eastAsia="Segoe UI" w:hAnsi="Segoe UI" w:cs="Segoe UI"/>
      </w:rPr>
      <w:t>Committee meeting materials may be accessed online at http://www.lrc.ky.gov/CommitteeMeetingDocuments/3</w:t>
    </w:r>
  </w:p>
  <w:sdt>
    <w:sdtPr>
      <w:rPr>
        <w:rFonts w:ascii="Segoe UI" w:hAnsi="Segoe UI" w:cs="Segoe UI"/>
        <w:sz w:val="20"/>
      </w:rPr>
      <w:id w:val="-126259724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5539" w:rsidRPr="00780642" w:rsidRDefault="00A25539">
            <w:pPr>
              <w:pStyle w:val="Footer"/>
              <w:jc w:val="center"/>
              <w:rPr>
                <w:rFonts w:ascii="Segoe UI" w:hAnsi="Segoe UI" w:cs="Segoe UI"/>
                <w:sz w:val="20"/>
              </w:rPr>
            </w:pPr>
            <w:r w:rsidRPr="00780642">
              <w:rPr>
                <w:rFonts w:ascii="Segoe UI" w:hAnsi="Segoe UI" w:cs="Segoe UI"/>
                <w:sz w:val="20"/>
              </w:rPr>
              <w:t xml:space="preserve">Page </w:t>
            </w:r>
            <w:r w:rsidRPr="00780642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780642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780642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4F1639">
              <w:rPr>
                <w:rFonts w:ascii="Segoe UI" w:hAnsi="Segoe UI" w:cs="Segoe UI"/>
                <w:bCs/>
                <w:noProof/>
                <w:sz w:val="20"/>
              </w:rPr>
              <w:t>4</w:t>
            </w:r>
            <w:r w:rsidRPr="00780642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80642">
              <w:rPr>
                <w:rFonts w:ascii="Segoe UI" w:hAnsi="Segoe UI" w:cs="Segoe UI"/>
                <w:sz w:val="20"/>
              </w:rPr>
              <w:t xml:space="preserve"> of </w:t>
            </w:r>
            <w:r w:rsidRPr="00780642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780642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780642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4F1639">
              <w:rPr>
                <w:rFonts w:ascii="Segoe UI" w:hAnsi="Segoe UI" w:cs="Segoe UI"/>
                <w:bCs/>
                <w:noProof/>
                <w:sz w:val="20"/>
              </w:rPr>
              <w:t>4</w:t>
            </w:r>
            <w:r w:rsidRPr="00780642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39" w:rsidRDefault="00A25539" w:rsidP="00780642">
      <w:r>
        <w:separator/>
      </w:r>
    </w:p>
  </w:footnote>
  <w:footnote w:type="continuationSeparator" w:id="0">
    <w:p w:rsidR="00A25539" w:rsidRDefault="00A25539" w:rsidP="0078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B5A2E"/>
    <w:multiLevelType w:val="hybridMultilevel"/>
    <w:tmpl w:val="0D920FE6"/>
    <w:lvl w:ilvl="0" w:tplc="4B940624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C2FAC">
      <w:start w:val="1"/>
      <w:numFmt w:val="upperLetter"/>
      <w:lvlText w:val="%2."/>
      <w:lvlJc w:val="left"/>
      <w:pPr>
        <w:ind w:left="103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82CE2">
      <w:start w:val="201"/>
      <w:numFmt w:val="decimal"/>
      <w:lvlText w:val="%3"/>
      <w:lvlJc w:val="left"/>
      <w:pPr>
        <w:ind w:left="1909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0E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8D95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2B05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AA2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9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4E37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825591"/>
    <w:multiLevelType w:val="hybridMultilevel"/>
    <w:tmpl w:val="673A960E"/>
    <w:lvl w:ilvl="0" w:tplc="4B940624">
      <w:start w:val="1"/>
      <w:numFmt w:val="decimal"/>
      <w:lvlText w:val="%1."/>
      <w:lvlJc w:val="left"/>
      <w:pPr>
        <w:ind w:left="4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C2FAC">
      <w:start w:val="1"/>
      <w:numFmt w:val="upperLetter"/>
      <w:lvlText w:val="%2."/>
      <w:lvlJc w:val="left"/>
      <w:pPr>
        <w:ind w:left="1037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82CE2">
      <w:start w:val="201"/>
      <w:numFmt w:val="decimal"/>
      <w:lvlText w:val="%3"/>
      <w:lvlJc w:val="left"/>
      <w:pPr>
        <w:ind w:left="1909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0E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8D95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2B05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AA2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9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4E37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28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4F"/>
    <w:rsid w:val="00001926"/>
    <w:rsid w:val="00010EBF"/>
    <w:rsid w:val="00011345"/>
    <w:rsid w:val="00012F57"/>
    <w:rsid w:val="00015192"/>
    <w:rsid w:val="00015C34"/>
    <w:rsid w:val="00016327"/>
    <w:rsid w:val="00021609"/>
    <w:rsid w:val="00021F70"/>
    <w:rsid w:val="00024ED7"/>
    <w:rsid w:val="00025A86"/>
    <w:rsid w:val="0002744F"/>
    <w:rsid w:val="000317BF"/>
    <w:rsid w:val="000317CB"/>
    <w:rsid w:val="0004419B"/>
    <w:rsid w:val="000445D6"/>
    <w:rsid w:val="00044D34"/>
    <w:rsid w:val="00054F90"/>
    <w:rsid w:val="0005575D"/>
    <w:rsid w:val="000703AB"/>
    <w:rsid w:val="00074ADD"/>
    <w:rsid w:val="0007689F"/>
    <w:rsid w:val="00077EC6"/>
    <w:rsid w:val="00092874"/>
    <w:rsid w:val="00093794"/>
    <w:rsid w:val="00096F55"/>
    <w:rsid w:val="00097CEF"/>
    <w:rsid w:val="000A1713"/>
    <w:rsid w:val="000A209F"/>
    <w:rsid w:val="000A22E1"/>
    <w:rsid w:val="000A3E49"/>
    <w:rsid w:val="000B031A"/>
    <w:rsid w:val="000B18CE"/>
    <w:rsid w:val="000B194B"/>
    <w:rsid w:val="000B440A"/>
    <w:rsid w:val="000B4F51"/>
    <w:rsid w:val="000B7431"/>
    <w:rsid w:val="000B7B23"/>
    <w:rsid w:val="000C2FAE"/>
    <w:rsid w:val="000C5F2D"/>
    <w:rsid w:val="000C6864"/>
    <w:rsid w:val="000C7954"/>
    <w:rsid w:val="000D176A"/>
    <w:rsid w:val="000D3414"/>
    <w:rsid w:val="000E65FE"/>
    <w:rsid w:val="001053B3"/>
    <w:rsid w:val="001062BC"/>
    <w:rsid w:val="001073FF"/>
    <w:rsid w:val="00110460"/>
    <w:rsid w:val="00110643"/>
    <w:rsid w:val="0011184C"/>
    <w:rsid w:val="00115A5A"/>
    <w:rsid w:val="00117513"/>
    <w:rsid w:val="0012432E"/>
    <w:rsid w:val="00124844"/>
    <w:rsid w:val="00124DB3"/>
    <w:rsid w:val="00125D25"/>
    <w:rsid w:val="00130C4A"/>
    <w:rsid w:val="00133FD2"/>
    <w:rsid w:val="00135364"/>
    <w:rsid w:val="00135476"/>
    <w:rsid w:val="001354D3"/>
    <w:rsid w:val="0014485C"/>
    <w:rsid w:val="00151789"/>
    <w:rsid w:val="001531F8"/>
    <w:rsid w:val="001571F3"/>
    <w:rsid w:val="00165F6E"/>
    <w:rsid w:val="00172C01"/>
    <w:rsid w:val="00175BAD"/>
    <w:rsid w:val="00182334"/>
    <w:rsid w:val="001829E0"/>
    <w:rsid w:val="00183E76"/>
    <w:rsid w:val="001851B0"/>
    <w:rsid w:val="00185FDE"/>
    <w:rsid w:val="001914B2"/>
    <w:rsid w:val="00195D38"/>
    <w:rsid w:val="00195FD0"/>
    <w:rsid w:val="001A3579"/>
    <w:rsid w:val="001A5CC4"/>
    <w:rsid w:val="001B0860"/>
    <w:rsid w:val="001B4282"/>
    <w:rsid w:val="001B4DEE"/>
    <w:rsid w:val="001C4E45"/>
    <w:rsid w:val="001C62D0"/>
    <w:rsid w:val="001C6348"/>
    <w:rsid w:val="001D28B9"/>
    <w:rsid w:val="001D51D8"/>
    <w:rsid w:val="001D7B84"/>
    <w:rsid w:val="001E5463"/>
    <w:rsid w:val="00200AF1"/>
    <w:rsid w:val="00212B42"/>
    <w:rsid w:val="0021344D"/>
    <w:rsid w:val="002141C3"/>
    <w:rsid w:val="00214BB1"/>
    <w:rsid w:val="00220003"/>
    <w:rsid w:val="00222382"/>
    <w:rsid w:val="0022301B"/>
    <w:rsid w:val="002249D2"/>
    <w:rsid w:val="00231B7D"/>
    <w:rsid w:val="00237C3F"/>
    <w:rsid w:val="00240301"/>
    <w:rsid w:val="002419E1"/>
    <w:rsid w:val="00242EA4"/>
    <w:rsid w:val="0024393D"/>
    <w:rsid w:val="00243E68"/>
    <w:rsid w:val="002449BC"/>
    <w:rsid w:val="00247771"/>
    <w:rsid w:val="0025619A"/>
    <w:rsid w:val="00257B6B"/>
    <w:rsid w:val="00263A54"/>
    <w:rsid w:val="002717DF"/>
    <w:rsid w:val="00277648"/>
    <w:rsid w:val="00280F93"/>
    <w:rsid w:val="00282175"/>
    <w:rsid w:val="002858F0"/>
    <w:rsid w:val="00295399"/>
    <w:rsid w:val="0029611A"/>
    <w:rsid w:val="00296FA3"/>
    <w:rsid w:val="002A26FD"/>
    <w:rsid w:val="002A2C4B"/>
    <w:rsid w:val="002A4D34"/>
    <w:rsid w:val="002B4557"/>
    <w:rsid w:val="002B4ADE"/>
    <w:rsid w:val="002B4C3D"/>
    <w:rsid w:val="002B78E5"/>
    <w:rsid w:val="002C119D"/>
    <w:rsid w:val="002C281F"/>
    <w:rsid w:val="002C496E"/>
    <w:rsid w:val="002D3BD5"/>
    <w:rsid w:val="002D7FEA"/>
    <w:rsid w:val="002E070B"/>
    <w:rsid w:val="002F4C95"/>
    <w:rsid w:val="002F61E4"/>
    <w:rsid w:val="00306560"/>
    <w:rsid w:val="00313A15"/>
    <w:rsid w:val="0032252B"/>
    <w:rsid w:val="00327872"/>
    <w:rsid w:val="00330EA7"/>
    <w:rsid w:val="0034318E"/>
    <w:rsid w:val="00343A58"/>
    <w:rsid w:val="0034747B"/>
    <w:rsid w:val="003529B3"/>
    <w:rsid w:val="0036299D"/>
    <w:rsid w:val="0036472A"/>
    <w:rsid w:val="0036617D"/>
    <w:rsid w:val="003752AF"/>
    <w:rsid w:val="00385869"/>
    <w:rsid w:val="00386005"/>
    <w:rsid w:val="0039163C"/>
    <w:rsid w:val="00392B23"/>
    <w:rsid w:val="0039547A"/>
    <w:rsid w:val="003A2BB5"/>
    <w:rsid w:val="003A34F3"/>
    <w:rsid w:val="003A4A14"/>
    <w:rsid w:val="003A4F25"/>
    <w:rsid w:val="003A6C0E"/>
    <w:rsid w:val="003B0C7B"/>
    <w:rsid w:val="003B29D8"/>
    <w:rsid w:val="003B2DC8"/>
    <w:rsid w:val="003B616E"/>
    <w:rsid w:val="003B741C"/>
    <w:rsid w:val="003D0B85"/>
    <w:rsid w:val="003D14C7"/>
    <w:rsid w:val="003D18B0"/>
    <w:rsid w:val="003D2D27"/>
    <w:rsid w:val="003D5B0B"/>
    <w:rsid w:val="003D7017"/>
    <w:rsid w:val="003E09E1"/>
    <w:rsid w:val="003E116F"/>
    <w:rsid w:val="003E243F"/>
    <w:rsid w:val="003E2E26"/>
    <w:rsid w:val="003F3DFB"/>
    <w:rsid w:val="003F4451"/>
    <w:rsid w:val="003F4DB4"/>
    <w:rsid w:val="003F6AA0"/>
    <w:rsid w:val="00400EE0"/>
    <w:rsid w:val="004062FB"/>
    <w:rsid w:val="004159A1"/>
    <w:rsid w:val="00426415"/>
    <w:rsid w:val="0043012A"/>
    <w:rsid w:val="00430912"/>
    <w:rsid w:val="00431D75"/>
    <w:rsid w:val="00435617"/>
    <w:rsid w:val="0044244B"/>
    <w:rsid w:val="00443096"/>
    <w:rsid w:val="00444D22"/>
    <w:rsid w:val="004454E9"/>
    <w:rsid w:val="00445DEC"/>
    <w:rsid w:val="00446751"/>
    <w:rsid w:val="004473B8"/>
    <w:rsid w:val="00450899"/>
    <w:rsid w:val="00456A90"/>
    <w:rsid w:val="004663E0"/>
    <w:rsid w:val="0046794A"/>
    <w:rsid w:val="0047430B"/>
    <w:rsid w:val="004744DD"/>
    <w:rsid w:val="00481881"/>
    <w:rsid w:val="0048204F"/>
    <w:rsid w:val="004832EE"/>
    <w:rsid w:val="004921C3"/>
    <w:rsid w:val="00497B89"/>
    <w:rsid w:val="004A1872"/>
    <w:rsid w:val="004A2B69"/>
    <w:rsid w:val="004A700A"/>
    <w:rsid w:val="004A703B"/>
    <w:rsid w:val="004B15CF"/>
    <w:rsid w:val="004B5A91"/>
    <w:rsid w:val="004C0833"/>
    <w:rsid w:val="004C37AA"/>
    <w:rsid w:val="004C48B3"/>
    <w:rsid w:val="004C7892"/>
    <w:rsid w:val="004D263B"/>
    <w:rsid w:val="004D4552"/>
    <w:rsid w:val="004E0235"/>
    <w:rsid w:val="004E2CAE"/>
    <w:rsid w:val="004E5915"/>
    <w:rsid w:val="004E685D"/>
    <w:rsid w:val="004E7E1E"/>
    <w:rsid w:val="004F1639"/>
    <w:rsid w:val="004F4038"/>
    <w:rsid w:val="004F6657"/>
    <w:rsid w:val="00500BFC"/>
    <w:rsid w:val="005069B1"/>
    <w:rsid w:val="0051172F"/>
    <w:rsid w:val="00513C25"/>
    <w:rsid w:val="005166FF"/>
    <w:rsid w:val="00520DD1"/>
    <w:rsid w:val="0052670F"/>
    <w:rsid w:val="00535C42"/>
    <w:rsid w:val="00541D76"/>
    <w:rsid w:val="00553BFF"/>
    <w:rsid w:val="00557CC5"/>
    <w:rsid w:val="005629FE"/>
    <w:rsid w:val="00565EBF"/>
    <w:rsid w:val="00573CAE"/>
    <w:rsid w:val="0058291C"/>
    <w:rsid w:val="00582C40"/>
    <w:rsid w:val="00583CC5"/>
    <w:rsid w:val="005877C3"/>
    <w:rsid w:val="005922D1"/>
    <w:rsid w:val="00597A4D"/>
    <w:rsid w:val="005B0618"/>
    <w:rsid w:val="005B2BC0"/>
    <w:rsid w:val="005B3959"/>
    <w:rsid w:val="005C0804"/>
    <w:rsid w:val="005C09AB"/>
    <w:rsid w:val="005C0E09"/>
    <w:rsid w:val="005C1861"/>
    <w:rsid w:val="005C541B"/>
    <w:rsid w:val="005C5D42"/>
    <w:rsid w:val="005C665B"/>
    <w:rsid w:val="005C6AA4"/>
    <w:rsid w:val="005C75A9"/>
    <w:rsid w:val="005E426B"/>
    <w:rsid w:val="005E7AA3"/>
    <w:rsid w:val="005F05BC"/>
    <w:rsid w:val="005F2F0A"/>
    <w:rsid w:val="00600CE5"/>
    <w:rsid w:val="006017C1"/>
    <w:rsid w:val="00603A6B"/>
    <w:rsid w:val="00607132"/>
    <w:rsid w:val="006110CE"/>
    <w:rsid w:val="00617746"/>
    <w:rsid w:val="00620E6F"/>
    <w:rsid w:val="006218BF"/>
    <w:rsid w:val="00624B31"/>
    <w:rsid w:val="00625C42"/>
    <w:rsid w:val="00631BC3"/>
    <w:rsid w:val="006336E0"/>
    <w:rsid w:val="0064034C"/>
    <w:rsid w:val="0064155F"/>
    <w:rsid w:val="00641D3B"/>
    <w:rsid w:val="00644145"/>
    <w:rsid w:val="00650543"/>
    <w:rsid w:val="00650C06"/>
    <w:rsid w:val="00653275"/>
    <w:rsid w:val="006563CD"/>
    <w:rsid w:val="006626A6"/>
    <w:rsid w:val="006646D5"/>
    <w:rsid w:val="00666C51"/>
    <w:rsid w:val="00671866"/>
    <w:rsid w:val="00676AE6"/>
    <w:rsid w:val="00686D14"/>
    <w:rsid w:val="006872E8"/>
    <w:rsid w:val="00692FAF"/>
    <w:rsid w:val="006957A8"/>
    <w:rsid w:val="006A23AE"/>
    <w:rsid w:val="006A3AB7"/>
    <w:rsid w:val="006A6ED0"/>
    <w:rsid w:val="006B5E3B"/>
    <w:rsid w:val="006D4167"/>
    <w:rsid w:val="006F1121"/>
    <w:rsid w:val="006F1715"/>
    <w:rsid w:val="00700668"/>
    <w:rsid w:val="00701F27"/>
    <w:rsid w:val="007020D1"/>
    <w:rsid w:val="00705159"/>
    <w:rsid w:val="007051EC"/>
    <w:rsid w:val="00705613"/>
    <w:rsid w:val="00705930"/>
    <w:rsid w:val="00711DB1"/>
    <w:rsid w:val="0071279B"/>
    <w:rsid w:val="00712B61"/>
    <w:rsid w:val="00713031"/>
    <w:rsid w:val="00714B3E"/>
    <w:rsid w:val="00715533"/>
    <w:rsid w:val="00720D28"/>
    <w:rsid w:val="00722BF1"/>
    <w:rsid w:val="0072365A"/>
    <w:rsid w:val="0072751E"/>
    <w:rsid w:val="0073474E"/>
    <w:rsid w:val="00737D5D"/>
    <w:rsid w:val="00737EEB"/>
    <w:rsid w:val="007447F3"/>
    <w:rsid w:val="00745570"/>
    <w:rsid w:val="00750041"/>
    <w:rsid w:val="007537C1"/>
    <w:rsid w:val="00753EE9"/>
    <w:rsid w:val="00756D15"/>
    <w:rsid w:val="00760A66"/>
    <w:rsid w:val="007626B3"/>
    <w:rsid w:val="00774678"/>
    <w:rsid w:val="007746BE"/>
    <w:rsid w:val="00780642"/>
    <w:rsid w:val="0078450B"/>
    <w:rsid w:val="007929D5"/>
    <w:rsid w:val="007959F4"/>
    <w:rsid w:val="007A2A31"/>
    <w:rsid w:val="007A6741"/>
    <w:rsid w:val="007A7051"/>
    <w:rsid w:val="007B64D0"/>
    <w:rsid w:val="007C0765"/>
    <w:rsid w:val="007C1856"/>
    <w:rsid w:val="007C490A"/>
    <w:rsid w:val="007C6E5A"/>
    <w:rsid w:val="007D44F7"/>
    <w:rsid w:val="007D73D7"/>
    <w:rsid w:val="007D786E"/>
    <w:rsid w:val="007F63C1"/>
    <w:rsid w:val="00800CC5"/>
    <w:rsid w:val="0080132C"/>
    <w:rsid w:val="00802A3C"/>
    <w:rsid w:val="00802EF0"/>
    <w:rsid w:val="00803227"/>
    <w:rsid w:val="0080442E"/>
    <w:rsid w:val="00804CA0"/>
    <w:rsid w:val="008061F5"/>
    <w:rsid w:val="00807E63"/>
    <w:rsid w:val="008107DA"/>
    <w:rsid w:val="00812AF6"/>
    <w:rsid w:val="00821ACE"/>
    <w:rsid w:val="00822AFF"/>
    <w:rsid w:val="008242FE"/>
    <w:rsid w:val="00825199"/>
    <w:rsid w:val="008263B8"/>
    <w:rsid w:val="00835A7D"/>
    <w:rsid w:val="0084046E"/>
    <w:rsid w:val="00844591"/>
    <w:rsid w:val="00844B7F"/>
    <w:rsid w:val="00845A86"/>
    <w:rsid w:val="008475BF"/>
    <w:rsid w:val="0084764C"/>
    <w:rsid w:val="0085493F"/>
    <w:rsid w:val="00861BD5"/>
    <w:rsid w:val="0087292B"/>
    <w:rsid w:val="00880DE4"/>
    <w:rsid w:val="008862B0"/>
    <w:rsid w:val="00886C80"/>
    <w:rsid w:val="008871EE"/>
    <w:rsid w:val="0089352B"/>
    <w:rsid w:val="008950AF"/>
    <w:rsid w:val="00895CF2"/>
    <w:rsid w:val="008972AE"/>
    <w:rsid w:val="008A11AD"/>
    <w:rsid w:val="008A1FF2"/>
    <w:rsid w:val="008A425A"/>
    <w:rsid w:val="008B27BA"/>
    <w:rsid w:val="008B73E1"/>
    <w:rsid w:val="008C15BB"/>
    <w:rsid w:val="008C1B11"/>
    <w:rsid w:val="008D09F9"/>
    <w:rsid w:val="008D5E14"/>
    <w:rsid w:val="008D6D55"/>
    <w:rsid w:val="008D7166"/>
    <w:rsid w:val="008E2AA6"/>
    <w:rsid w:val="008E7129"/>
    <w:rsid w:val="008F4985"/>
    <w:rsid w:val="008F7BB3"/>
    <w:rsid w:val="0092069D"/>
    <w:rsid w:val="00923943"/>
    <w:rsid w:val="00923A2B"/>
    <w:rsid w:val="0093222A"/>
    <w:rsid w:val="00933AAC"/>
    <w:rsid w:val="009353EF"/>
    <w:rsid w:val="009365C0"/>
    <w:rsid w:val="00942168"/>
    <w:rsid w:val="00942426"/>
    <w:rsid w:val="00943565"/>
    <w:rsid w:val="00946AEC"/>
    <w:rsid w:val="00951A52"/>
    <w:rsid w:val="00954896"/>
    <w:rsid w:val="009563D2"/>
    <w:rsid w:val="0097278A"/>
    <w:rsid w:val="00975B06"/>
    <w:rsid w:val="00976363"/>
    <w:rsid w:val="00976A30"/>
    <w:rsid w:val="00976A70"/>
    <w:rsid w:val="009777BC"/>
    <w:rsid w:val="00980363"/>
    <w:rsid w:val="00981BD8"/>
    <w:rsid w:val="00983668"/>
    <w:rsid w:val="00985613"/>
    <w:rsid w:val="00985C53"/>
    <w:rsid w:val="009865CE"/>
    <w:rsid w:val="00987B07"/>
    <w:rsid w:val="00991434"/>
    <w:rsid w:val="009943CA"/>
    <w:rsid w:val="00995413"/>
    <w:rsid w:val="009A00AB"/>
    <w:rsid w:val="009A283D"/>
    <w:rsid w:val="009B0CE1"/>
    <w:rsid w:val="009B20A0"/>
    <w:rsid w:val="009C7F55"/>
    <w:rsid w:val="009D1913"/>
    <w:rsid w:val="009D26F3"/>
    <w:rsid w:val="009E2322"/>
    <w:rsid w:val="009E57C4"/>
    <w:rsid w:val="009E7CD4"/>
    <w:rsid w:val="009F1109"/>
    <w:rsid w:val="009F1B0E"/>
    <w:rsid w:val="009F1D86"/>
    <w:rsid w:val="009F5BC5"/>
    <w:rsid w:val="009F7E07"/>
    <w:rsid w:val="00A054E5"/>
    <w:rsid w:val="00A0605F"/>
    <w:rsid w:val="00A109BC"/>
    <w:rsid w:val="00A11DB8"/>
    <w:rsid w:val="00A24820"/>
    <w:rsid w:val="00A25539"/>
    <w:rsid w:val="00A26252"/>
    <w:rsid w:val="00A3422D"/>
    <w:rsid w:val="00A44186"/>
    <w:rsid w:val="00A475F3"/>
    <w:rsid w:val="00A50909"/>
    <w:rsid w:val="00A50AAE"/>
    <w:rsid w:val="00A53D72"/>
    <w:rsid w:val="00A55A44"/>
    <w:rsid w:val="00A55DE7"/>
    <w:rsid w:val="00A654B5"/>
    <w:rsid w:val="00A66E6B"/>
    <w:rsid w:val="00A7150A"/>
    <w:rsid w:val="00A742F0"/>
    <w:rsid w:val="00A75FA5"/>
    <w:rsid w:val="00A76640"/>
    <w:rsid w:val="00A80422"/>
    <w:rsid w:val="00A84646"/>
    <w:rsid w:val="00A91B6E"/>
    <w:rsid w:val="00A921DC"/>
    <w:rsid w:val="00A92F45"/>
    <w:rsid w:val="00A95026"/>
    <w:rsid w:val="00AA69C4"/>
    <w:rsid w:val="00AA799B"/>
    <w:rsid w:val="00AB31DF"/>
    <w:rsid w:val="00AC1464"/>
    <w:rsid w:val="00AC2BFE"/>
    <w:rsid w:val="00AD09BC"/>
    <w:rsid w:val="00AD31B1"/>
    <w:rsid w:val="00AD5B00"/>
    <w:rsid w:val="00AD7519"/>
    <w:rsid w:val="00AE1052"/>
    <w:rsid w:val="00AE1BC8"/>
    <w:rsid w:val="00AE2309"/>
    <w:rsid w:val="00AE78B8"/>
    <w:rsid w:val="00AF2CBE"/>
    <w:rsid w:val="00AF309C"/>
    <w:rsid w:val="00AF39CD"/>
    <w:rsid w:val="00AF498F"/>
    <w:rsid w:val="00B1046D"/>
    <w:rsid w:val="00B14440"/>
    <w:rsid w:val="00B216E7"/>
    <w:rsid w:val="00B22845"/>
    <w:rsid w:val="00B27A4A"/>
    <w:rsid w:val="00B35216"/>
    <w:rsid w:val="00B459FE"/>
    <w:rsid w:val="00B502AA"/>
    <w:rsid w:val="00B51ADF"/>
    <w:rsid w:val="00B52189"/>
    <w:rsid w:val="00B529E2"/>
    <w:rsid w:val="00B539A3"/>
    <w:rsid w:val="00B53F91"/>
    <w:rsid w:val="00B65034"/>
    <w:rsid w:val="00B7313A"/>
    <w:rsid w:val="00B7313E"/>
    <w:rsid w:val="00B77C96"/>
    <w:rsid w:val="00B82488"/>
    <w:rsid w:val="00B848E1"/>
    <w:rsid w:val="00B919DD"/>
    <w:rsid w:val="00B91FCB"/>
    <w:rsid w:val="00B93D64"/>
    <w:rsid w:val="00B94B36"/>
    <w:rsid w:val="00B97337"/>
    <w:rsid w:val="00BA4C3F"/>
    <w:rsid w:val="00BA5E70"/>
    <w:rsid w:val="00BA68C8"/>
    <w:rsid w:val="00BB2982"/>
    <w:rsid w:val="00BB7249"/>
    <w:rsid w:val="00BC0655"/>
    <w:rsid w:val="00BC08FE"/>
    <w:rsid w:val="00BC0E31"/>
    <w:rsid w:val="00BC2386"/>
    <w:rsid w:val="00BC2463"/>
    <w:rsid w:val="00BC4E26"/>
    <w:rsid w:val="00BD2223"/>
    <w:rsid w:val="00BD3A82"/>
    <w:rsid w:val="00BD7949"/>
    <w:rsid w:val="00BE0A4D"/>
    <w:rsid w:val="00BE2825"/>
    <w:rsid w:val="00BE47A2"/>
    <w:rsid w:val="00BE7BD6"/>
    <w:rsid w:val="00BF5551"/>
    <w:rsid w:val="00BF778F"/>
    <w:rsid w:val="00C00262"/>
    <w:rsid w:val="00C02F72"/>
    <w:rsid w:val="00C04E81"/>
    <w:rsid w:val="00C057C5"/>
    <w:rsid w:val="00C071B5"/>
    <w:rsid w:val="00C165A0"/>
    <w:rsid w:val="00C17D97"/>
    <w:rsid w:val="00C20344"/>
    <w:rsid w:val="00C21745"/>
    <w:rsid w:val="00C21A24"/>
    <w:rsid w:val="00C23532"/>
    <w:rsid w:val="00C2359A"/>
    <w:rsid w:val="00C24149"/>
    <w:rsid w:val="00C25091"/>
    <w:rsid w:val="00C25E1C"/>
    <w:rsid w:val="00C426E9"/>
    <w:rsid w:val="00C451BE"/>
    <w:rsid w:val="00C4546C"/>
    <w:rsid w:val="00C45B0D"/>
    <w:rsid w:val="00C55304"/>
    <w:rsid w:val="00C61812"/>
    <w:rsid w:val="00C61F6D"/>
    <w:rsid w:val="00C65A89"/>
    <w:rsid w:val="00C71B55"/>
    <w:rsid w:val="00C71EE0"/>
    <w:rsid w:val="00C73AC7"/>
    <w:rsid w:val="00C750B6"/>
    <w:rsid w:val="00C75B50"/>
    <w:rsid w:val="00C83F37"/>
    <w:rsid w:val="00C85384"/>
    <w:rsid w:val="00C8640D"/>
    <w:rsid w:val="00C93407"/>
    <w:rsid w:val="00C95291"/>
    <w:rsid w:val="00CA2D99"/>
    <w:rsid w:val="00CA501F"/>
    <w:rsid w:val="00CA7D5C"/>
    <w:rsid w:val="00CB244A"/>
    <w:rsid w:val="00CC10FA"/>
    <w:rsid w:val="00CC1344"/>
    <w:rsid w:val="00CD0252"/>
    <w:rsid w:val="00CD2F2B"/>
    <w:rsid w:val="00CD3723"/>
    <w:rsid w:val="00CE36A1"/>
    <w:rsid w:val="00CE44B3"/>
    <w:rsid w:val="00CE533F"/>
    <w:rsid w:val="00CE5606"/>
    <w:rsid w:val="00CE74CE"/>
    <w:rsid w:val="00CF0925"/>
    <w:rsid w:val="00CF2E10"/>
    <w:rsid w:val="00D023BE"/>
    <w:rsid w:val="00D05028"/>
    <w:rsid w:val="00D25190"/>
    <w:rsid w:val="00D2727B"/>
    <w:rsid w:val="00D3111A"/>
    <w:rsid w:val="00D33FC9"/>
    <w:rsid w:val="00D3417F"/>
    <w:rsid w:val="00D342A1"/>
    <w:rsid w:val="00D571DF"/>
    <w:rsid w:val="00D64EE9"/>
    <w:rsid w:val="00D676E5"/>
    <w:rsid w:val="00D741EF"/>
    <w:rsid w:val="00D7564E"/>
    <w:rsid w:val="00D77B79"/>
    <w:rsid w:val="00D81484"/>
    <w:rsid w:val="00D82133"/>
    <w:rsid w:val="00D830D4"/>
    <w:rsid w:val="00D84A42"/>
    <w:rsid w:val="00D84EF2"/>
    <w:rsid w:val="00D86F09"/>
    <w:rsid w:val="00D87CB0"/>
    <w:rsid w:val="00DA0FB9"/>
    <w:rsid w:val="00DC1FE5"/>
    <w:rsid w:val="00DC2EE4"/>
    <w:rsid w:val="00DC3BE7"/>
    <w:rsid w:val="00DC47B8"/>
    <w:rsid w:val="00DD17C6"/>
    <w:rsid w:val="00DE14C4"/>
    <w:rsid w:val="00DE2BDB"/>
    <w:rsid w:val="00DF587A"/>
    <w:rsid w:val="00E01E7F"/>
    <w:rsid w:val="00E03039"/>
    <w:rsid w:val="00E12638"/>
    <w:rsid w:val="00E1341B"/>
    <w:rsid w:val="00E149CF"/>
    <w:rsid w:val="00E20607"/>
    <w:rsid w:val="00E23A72"/>
    <w:rsid w:val="00E27D43"/>
    <w:rsid w:val="00E30F59"/>
    <w:rsid w:val="00E33868"/>
    <w:rsid w:val="00E34463"/>
    <w:rsid w:val="00E35072"/>
    <w:rsid w:val="00E44EE5"/>
    <w:rsid w:val="00E53362"/>
    <w:rsid w:val="00E57439"/>
    <w:rsid w:val="00E77D54"/>
    <w:rsid w:val="00E82BDA"/>
    <w:rsid w:val="00E8554D"/>
    <w:rsid w:val="00E93FB0"/>
    <w:rsid w:val="00E954EA"/>
    <w:rsid w:val="00E969B4"/>
    <w:rsid w:val="00EA3ED5"/>
    <w:rsid w:val="00EA585D"/>
    <w:rsid w:val="00EA65D5"/>
    <w:rsid w:val="00EB080D"/>
    <w:rsid w:val="00EB511C"/>
    <w:rsid w:val="00EB54B2"/>
    <w:rsid w:val="00EB6ED3"/>
    <w:rsid w:val="00EC1CBF"/>
    <w:rsid w:val="00EC36C8"/>
    <w:rsid w:val="00EC47BB"/>
    <w:rsid w:val="00EC49CD"/>
    <w:rsid w:val="00EC5691"/>
    <w:rsid w:val="00ED75AE"/>
    <w:rsid w:val="00EE0554"/>
    <w:rsid w:val="00EF10F2"/>
    <w:rsid w:val="00F03A3B"/>
    <w:rsid w:val="00F041C3"/>
    <w:rsid w:val="00F04497"/>
    <w:rsid w:val="00F07A8F"/>
    <w:rsid w:val="00F1521F"/>
    <w:rsid w:val="00F2630F"/>
    <w:rsid w:val="00F334A2"/>
    <w:rsid w:val="00F35E18"/>
    <w:rsid w:val="00F42D39"/>
    <w:rsid w:val="00F47AB7"/>
    <w:rsid w:val="00F553AD"/>
    <w:rsid w:val="00F60729"/>
    <w:rsid w:val="00F62944"/>
    <w:rsid w:val="00F66B82"/>
    <w:rsid w:val="00F76651"/>
    <w:rsid w:val="00F76AB9"/>
    <w:rsid w:val="00F8100E"/>
    <w:rsid w:val="00F810BB"/>
    <w:rsid w:val="00F8275F"/>
    <w:rsid w:val="00F82772"/>
    <w:rsid w:val="00F928A6"/>
    <w:rsid w:val="00FA0846"/>
    <w:rsid w:val="00FB0243"/>
    <w:rsid w:val="00FB0E55"/>
    <w:rsid w:val="00FB3EC1"/>
    <w:rsid w:val="00FB45F3"/>
    <w:rsid w:val="00FB5CC5"/>
    <w:rsid w:val="00FC2EFE"/>
    <w:rsid w:val="00FC57D0"/>
    <w:rsid w:val="00FD07CB"/>
    <w:rsid w:val="00FD0CE1"/>
    <w:rsid w:val="00FD2608"/>
    <w:rsid w:val="00FD721E"/>
    <w:rsid w:val="00FD7E84"/>
    <w:rsid w:val="00FE1F7E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3457"/>
    <o:shapelayout v:ext="edit">
      <o:idmap v:ext="edit" data="1"/>
    </o:shapelayout>
  </w:shapeDefaults>
  <w:decimalSymbol w:val="."/>
  <w:listSeparator w:val=","/>
  <w15:chartTrackingRefBased/>
  <w15:docId w15:val="{7A0FD90D-74C4-4FBC-B239-6887424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B3"/>
    <w:pPr>
      <w:widowControl w:val="0"/>
      <w:jc w:val="both"/>
    </w:pPr>
    <w:rPr>
      <w:rFonts w:ascii="Arial" w:hAnsi="Arial" w:cs="Arial"/>
      <w:sz w:val="16"/>
    </w:rPr>
  </w:style>
  <w:style w:type="paragraph" w:styleId="Heading2">
    <w:name w:val="heading 2"/>
    <w:basedOn w:val="Normal"/>
    <w:link w:val="Heading2Char"/>
    <w:qFormat/>
    <w:rsid w:val="00BE2825"/>
    <w:pPr>
      <w:spacing w:line="480" w:lineRule="atLeast"/>
      <w:ind w:left="547" w:hanging="547"/>
      <w:outlineLvl w:val="1"/>
    </w:pPr>
    <w:rPr>
      <w:rFonts w:ascii="Times New Roman" w:eastAsia="Times New Roman" w:hAnsi="Times New Roman"/>
      <w:sz w:val="24"/>
    </w:rPr>
  </w:style>
  <w:style w:type="paragraph" w:styleId="Heading3">
    <w:name w:val="heading 3"/>
    <w:basedOn w:val="Heading2"/>
    <w:link w:val="Heading3Char"/>
    <w:qFormat/>
    <w:rsid w:val="00BE2825"/>
    <w:pPr>
      <w:ind w:left="109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E282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rsid w:val="00BE2825"/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sid w:val="00BE2825"/>
    <w:rPr>
      <w:b/>
      <w:bCs/>
    </w:rPr>
  </w:style>
  <w:style w:type="paragraph" w:styleId="ListParagraph">
    <w:name w:val="List Paragraph"/>
    <w:basedOn w:val="Normal"/>
    <w:uiPriority w:val="34"/>
    <w:qFormat/>
    <w:rsid w:val="00BE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E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E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9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9C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9CD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780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42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780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42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8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4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legislature.ky.gov/law/kar/title302.htm" TargetMode="External"/><Relationship Id="rId18" Type="http://schemas.openxmlformats.org/officeDocument/2006/relationships/hyperlink" Target="https://apps.legislature.ky.gov/law/kar/title702.htm" TargetMode="External"/><Relationship Id="rId26" Type="http://schemas.openxmlformats.org/officeDocument/2006/relationships/hyperlink" Target="https://apps.legislature.ky.gov/law/kar/title803.htm" TargetMode="External"/><Relationship Id="rId39" Type="http://schemas.openxmlformats.org/officeDocument/2006/relationships/hyperlink" Target="https://apps.legislature.ky.gov/law/kar/title2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legislature.ky.gov/law/kar/title803.htm" TargetMode="External"/><Relationship Id="rId34" Type="http://schemas.openxmlformats.org/officeDocument/2006/relationships/hyperlink" Target="https://apps.legislature.ky.gov/law/kar/title922.htm" TargetMode="External"/><Relationship Id="rId42" Type="http://schemas.openxmlformats.org/officeDocument/2006/relationships/hyperlink" Target="https://apps.legislature.ky.gov/law/kar/title803.ht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pps.legislature.ky.gov/law/kar/title302.htm" TargetMode="External"/><Relationship Id="rId17" Type="http://schemas.openxmlformats.org/officeDocument/2006/relationships/hyperlink" Target="https://apps.legislature.ky.gov/law/kar/title505.htm" TargetMode="External"/><Relationship Id="rId25" Type="http://schemas.openxmlformats.org/officeDocument/2006/relationships/hyperlink" Target="https://apps.legislature.ky.gov/law/kar/title803.htm" TargetMode="External"/><Relationship Id="rId33" Type="http://schemas.openxmlformats.org/officeDocument/2006/relationships/hyperlink" Target="https://apps.legislature.ky.gov/law/kar/title902.htm" TargetMode="External"/><Relationship Id="rId38" Type="http://schemas.openxmlformats.org/officeDocument/2006/relationships/hyperlink" Target="https://apps.legislature.ky.gov/law/kar/title201.htm" TargetMode="External"/><Relationship Id="rId46" Type="http://schemas.openxmlformats.org/officeDocument/2006/relationships/hyperlink" Target="https://apps.legislature.ky.gov/law/kar/title90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legislature.ky.gov/law/kar/title302.htm" TargetMode="External"/><Relationship Id="rId20" Type="http://schemas.openxmlformats.org/officeDocument/2006/relationships/hyperlink" Target="https://apps.legislature.ky.gov/law/kar/title780.htm" TargetMode="External"/><Relationship Id="rId29" Type="http://schemas.openxmlformats.org/officeDocument/2006/relationships/hyperlink" Target="https://apps.legislature.ky.gov/law/kar/title810.htm" TargetMode="External"/><Relationship Id="rId41" Type="http://schemas.openxmlformats.org/officeDocument/2006/relationships/hyperlink" Target="https://apps.legislature.ky.gov/law/kar/title72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mnoJBrwFmd7JK0HA9KcPaw" TargetMode="External"/><Relationship Id="rId24" Type="http://schemas.openxmlformats.org/officeDocument/2006/relationships/hyperlink" Target="https://apps.legislature.ky.gov/law/kar/title803.htm" TargetMode="External"/><Relationship Id="rId32" Type="http://schemas.openxmlformats.org/officeDocument/2006/relationships/hyperlink" Target="https://apps.legislature.ky.gov/law/kar/title921.htm" TargetMode="External"/><Relationship Id="rId37" Type="http://schemas.openxmlformats.org/officeDocument/2006/relationships/hyperlink" Target="https://apps.legislature.ky.gov/law/kar/title201.htm" TargetMode="External"/><Relationship Id="rId40" Type="http://schemas.openxmlformats.org/officeDocument/2006/relationships/hyperlink" Target="https://apps.legislature.ky.gov/law/kar/title725.htm" TargetMode="External"/><Relationship Id="rId45" Type="http://schemas.openxmlformats.org/officeDocument/2006/relationships/hyperlink" Target="https://apps.legislature.ky.gov/law/kar/title90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legislature.ky.gov/law/kar/title302.htm" TargetMode="External"/><Relationship Id="rId23" Type="http://schemas.openxmlformats.org/officeDocument/2006/relationships/hyperlink" Target="https://apps.legislature.ky.gov/law/kar/title803.htm" TargetMode="External"/><Relationship Id="rId28" Type="http://schemas.openxmlformats.org/officeDocument/2006/relationships/hyperlink" Target="https://apps.legislature.ky.gov/law/kar/title810.htm" TargetMode="External"/><Relationship Id="rId36" Type="http://schemas.openxmlformats.org/officeDocument/2006/relationships/hyperlink" Target="https://apps.legislature.ky.gov/law/kar/title201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ket.org/" TargetMode="External"/><Relationship Id="rId19" Type="http://schemas.openxmlformats.org/officeDocument/2006/relationships/hyperlink" Target="https://apps.legislature.ky.gov/law/kar/title702.htm" TargetMode="External"/><Relationship Id="rId31" Type="http://schemas.openxmlformats.org/officeDocument/2006/relationships/hyperlink" Target="https://apps.legislature.ky.gov/law/kar/title810.htm" TargetMode="External"/><Relationship Id="rId44" Type="http://schemas.openxmlformats.org/officeDocument/2006/relationships/hyperlink" Target="https://apps.legislature.ky.gov/law/kar/title90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pps.legislature.ky.gov/law/kar/title302.htm" TargetMode="External"/><Relationship Id="rId22" Type="http://schemas.openxmlformats.org/officeDocument/2006/relationships/hyperlink" Target="https://apps.legislature.ky.gov/law/kar/title803.htm" TargetMode="External"/><Relationship Id="rId27" Type="http://schemas.openxmlformats.org/officeDocument/2006/relationships/hyperlink" Target="https://apps.legislature.ky.gov/law/kar/title810.htm" TargetMode="External"/><Relationship Id="rId30" Type="http://schemas.openxmlformats.org/officeDocument/2006/relationships/hyperlink" Target="https://apps.legislature.ky.gov/law/kar/title810.htm" TargetMode="External"/><Relationship Id="rId35" Type="http://schemas.openxmlformats.org/officeDocument/2006/relationships/hyperlink" Target="https://apps.legislature.ky.gov/law/kar/title201.htm" TargetMode="External"/><Relationship Id="rId43" Type="http://schemas.openxmlformats.org/officeDocument/2006/relationships/hyperlink" Target="https://apps.legislature.ky.gov/law/kar/title900.ht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9186-38EB-4BD8-B82B-934930CB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Caudill, Emily (LRC)</dc:creator>
  <cp:keywords/>
  <dc:description/>
  <cp:lastModifiedBy>Caudill, Emily (LRC)</cp:lastModifiedBy>
  <cp:revision>5</cp:revision>
  <cp:lastPrinted>2020-07-10T19:14:00Z</cp:lastPrinted>
  <dcterms:created xsi:type="dcterms:W3CDTF">2020-07-10T19:35:00Z</dcterms:created>
  <dcterms:modified xsi:type="dcterms:W3CDTF">2020-07-10T20:14:00Z</dcterms:modified>
</cp:coreProperties>
</file>