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D2F0" w14:textId="71620D1F" w:rsidR="00C82149" w:rsidRDefault="00C82149"/>
    <w:p w14:paraId="4C7CFB8B" w14:textId="6BF33ECB" w:rsidR="00AD1885" w:rsidRDefault="00AD1885">
      <w:pPr>
        <w:rPr>
          <w:sz w:val="28"/>
          <w:szCs w:val="28"/>
        </w:rPr>
      </w:pPr>
      <w:r>
        <w:rPr>
          <w:sz w:val="28"/>
          <w:szCs w:val="28"/>
        </w:rPr>
        <w:t>March 30, 2023</w:t>
      </w:r>
    </w:p>
    <w:p w14:paraId="6DBCF0F9" w14:textId="04756AC9" w:rsidR="00AD1885" w:rsidRDefault="00AD1885">
      <w:pPr>
        <w:rPr>
          <w:sz w:val="28"/>
          <w:szCs w:val="28"/>
        </w:rPr>
      </w:pPr>
    </w:p>
    <w:p w14:paraId="278E4AE8" w14:textId="322724BB" w:rsidR="00AD1885" w:rsidRDefault="00AD1885">
      <w:pPr>
        <w:rPr>
          <w:sz w:val="28"/>
          <w:szCs w:val="28"/>
        </w:rPr>
      </w:pPr>
      <w:r>
        <w:rPr>
          <w:sz w:val="28"/>
          <w:szCs w:val="28"/>
        </w:rPr>
        <w:t>Dear Members of the House Standing Committee on Licensing, Occupations, and Administrative Regulations,</w:t>
      </w:r>
    </w:p>
    <w:p w14:paraId="57F7D1E7" w14:textId="77777777" w:rsidR="006411E8" w:rsidRDefault="006411E8">
      <w:pPr>
        <w:rPr>
          <w:sz w:val="28"/>
          <w:szCs w:val="28"/>
        </w:rPr>
      </w:pPr>
    </w:p>
    <w:p w14:paraId="22B8EC6F" w14:textId="47606462" w:rsidR="00AD1885" w:rsidRDefault="00DF2904">
      <w:pPr>
        <w:rPr>
          <w:sz w:val="28"/>
          <w:szCs w:val="28"/>
        </w:rPr>
      </w:pPr>
      <w:r>
        <w:rPr>
          <w:sz w:val="28"/>
          <w:szCs w:val="28"/>
        </w:rPr>
        <w:t xml:space="preserve">The Commonwealth Council on </w:t>
      </w:r>
      <w:r>
        <w:rPr>
          <w:sz w:val="28"/>
          <w:szCs w:val="28"/>
        </w:rPr>
        <w:t>Developmental Disabilities</w:t>
      </w:r>
      <w:r>
        <w:rPr>
          <w:sz w:val="28"/>
          <w:szCs w:val="28"/>
        </w:rPr>
        <w:t xml:space="preserve"> supports the actions proposed </w:t>
      </w:r>
      <w:r w:rsidR="006411E8">
        <w:rPr>
          <w:sz w:val="28"/>
          <w:szCs w:val="28"/>
        </w:rPr>
        <w:t>by</w:t>
      </w:r>
      <w:r>
        <w:rPr>
          <w:sz w:val="28"/>
          <w:szCs w:val="28"/>
        </w:rPr>
        <w:t xml:space="preserve"> Senate Bill 47 </w:t>
      </w:r>
      <w:r w:rsidR="006411E8">
        <w:rPr>
          <w:sz w:val="28"/>
          <w:szCs w:val="28"/>
        </w:rPr>
        <w:t>as a way to legalize and regulate medical marijuana as a treatment option for individuals with disabilities.</w:t>
      </w:r>
    </w:p>
    <w:p w14:paraId="31593C05" w14:textId="77777777" w:rsidR="006411E8" w:rsidRDefault="006411E8">
      <w:pPr>
        <w:rPr>
          <w:sz w:val="28"/>
          <w:szCs w:val="28"/>
        </w:rPr>
      </w:pPr>
    </w:p>
    <w:p w14:paraId="2CCA980D" w14:textId="593C5DA3" w:rsidR="00AD1885" w:rsidRDefault="00DF2904">
      <w:pPr>
        <w:rPr>
          <w:sz w:val="28"/>
          <w:szCs w:val="28"/>
        </w:rPr>
      </w:pPr>
      <w:r>
        <w:rPr>
          <w:sz w:val="28"/>
          <w:szCs w:val="28"/>
        </w:rPr>
        <w:t xml:space="preserve">The Commonwealth Council on Developmental Disabilities prioritizes Dignity in Healthcare for individuals with intellectual and developmental disabilities. Senate Bill 47 legalizes medical marijuana in a structured way </w:t>
      </w:r>
      <w:r w:rsidR="006411E8">
        <w:rPr>
          <w:sz w:val="28"/>
          <w:szCs w:val="28"/>
        </w:rPr>
        <w:t>that makes it</w:t>
      </w:r>
      <w:r>
        <w:rPr>
          <w:sz w:val="28"/>
          <w:szCs w:val="28"/>
        </w:rPr>
        <w:t xml:space="preserve"> easier and safer for individuals with disabilities to access high quality, affordable healthcare. Medical marijuana can help </w:t>
      </w:r>
      <w:r w:rsidR="006411E8">
        <w:rPr>
          <w:sz w:val="28"/>
          <w:szCs w:val="28"/>
        </w:rPr>
        <w:t>support an individual’s medical and behavioral health – and promote integration and inclusion.</w:t>
      </w:r>
    </w:p>
    <w:p w14:paraId="2DA70047" w14:textId="7AC272C4" w:rsidR="006411E8" w:rsidRDefault="006411E8">
      <w:pPr>
        <w:rPr>
          <w:sz w:val="28"/>
          <w:szCs w:val="28"/>
        </w:rPr>
      </w:pPr>
    </w:p>
    <w:p w14:paraId="25E30751" w14:textId="507A6DE4" w:rsidR="00AD1885" w:rsidRDefault="006411E8">
      <w:pPr>
        <w:rPr>
          <w:sz w:val="28"/>
          <w:szCs w:val="28"/>
        </w:rPr>
      </w:pPr>
      <w:r>
        <w:rPr>
          <w:sz w:val="28"/>
          <w:szCs w:val="28"/>
        </w:rPr>
        <w:t>Sincerely,</w:t>
      </w:r>
    </w:p>
    <w:p w14:paraId="03D6B546" w14:textId="54541C23" w:rsidR="006411E8" w:rsidRDefault="006411E8">
      <w:pPr>
        <w:rPr>
          <w:sz w:val="28"/>
          <w:szCs w:val="28"/>
        </w:rPr>
      </w:pPr>
      <w:r>
        <w:rPr>
          <w:sz w:val="28"/>
          <w:szCs w:val="28"/>
        </w:rPr>
        <w:t>The Commonwealth Council on Developmental Disabilities</w:t>
      </w:r>
    </w:p>
    <w:p w14:paraId="39C84FF2" w14:textId="77777777" w:rsidR="006411E8" w:rsidRDefault="006411E8">
      <w:pPr>
        <w:rPr>
          <w:sz w:val="28"/>
          <w:szCs w:val="28"/>
        </w:rPr>
      </w:pPr>
    </w:p>
    <w:sectPr w:rsidR="006411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49E9B" w14:textId="77777777" w:rsidR="00AD1885" w:rsidRDefault="00AD1885" w:rsidP="00AD1885">
      <w:pPr>
        <w:spacing w:after="0" w:line="240" w:lineRule="auto"/>
      </w:pPr>
      <w:r>
        <w:separator/>
      </w:r>
    </w:p>
  </w:endnote>
  <w:endnote w:type="continuationSeparator" w:id="0">
    <w:p w14:paraId="2E416690" w14:textId="77777777" w:rsidR="00AD1885" w:rsidRDefault="00AD1885" w:rsidP="00AD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B02AC" w14:textId="77777777" w:rsidR="00FE5C96" w:rsidRDefault="00FE5C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F8664" w14:textId="78FB9DA3" w:rsidR="006411E8" w:rsidRDefault="006411E8" w:rsidP="006411E8">
    <w:pPr>
      <w:pStyle w:val="Footer"/>
      <w:jc w:val="center"/>
    </w:pPr>
    <w:r>
      <w:t xml:space="preserve">1064 Capital Center Drive, Frankfort, KY 40601 </w:t>
    </w:r>
    <w:r w:rsidRPr="006411E8">
      <w:t>•</w:t>
    </w:r>
    <w:r>
      <w:t xml:space="preserve"> (502) </w:t>
    </w:r>
    <w:r w:rsidR="00FE5C96">
      <w:t>782</w:t>
    </w:r>
    <w:r>
      <w:t xml:space="preserve">-0696 </w:t>
    </w:r>
    <w:r w:rsidRPr="006411E8">
      <w:t>•</w:t>
    </w:r>
    <w:r>
      <w:t xml:space="preserve"> www.ccdd.ky.gov</w:t>
    </w:r>
  </w:p>
  <w:p w14:paraId="2D2894E3" w14:textId="1410FE35" w:rsidR="006411E8" w:rsidRDefault="006411E8" w:rsidP="006411E8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DF72" w14:textId="77777777" w:rsidR="00FE5C96" w:rsidRDefault="00FE5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664BE" w14:textId="77777777" w:rsidR="00AD1885" w:rsidRDefault="00AD1885" w:rsidP="00AD1885">
      <w:pPr>
        <w:spacing w:after="0" w:line="240" w:lineRule="auto"/>
      </w:pPr>
      <w:r>
        <w:separator/>
      </w:r>
    </w:p>
  </w:footnote>
  <w:footnote w:type="continuationSeparator" w:id="0">
    <w:p w14:paraId="7EBFA883" w14:textId="77777777" w:rsidR="00AD1885" w:rsidRDefault="00AD1885" w:rsidP="00AD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3CD76" w14:textId="77777777" w:rsidR="00FE5C96" w:rsidRDefault="00FE5C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A0F69" w14:textId="0A8E4D75" w:rsidR="00AD1885" w:rsidRDefault="00AD1885">
    <w:pPr>
      <w:pStyle w:val="Header"/>
    </w:pPr>
    <w:r w:rsidRPr="00AD1885">
      <w:drawing>
        <wp:anchor distT="0" distB="0" distL="114300" distR="114300" simplePos="0" relativeHeight="251658240" behindDoc="1" locked="0" layoutInCell="1" allowOverlap="1" wp14:anchorId="67DD18FB" wp14:editId="5189075F">
          <wp:simplePos x="0" y="0"/>
          <wp:positionH relativeFrom="margin">
            <wp:align>center</wp:align>
          </wp:positionH>
          <wp:positionV relativeFrom="paragraph">
            <wp:posOffset>-324324</wp:posOffset>
          </wp:positionV>
          <wp:extent cx="3429479" cy="781159"/>
          <wp:effectExtent l="0" t="0" r="0" b="0"/>
          <wp:wrapTight wrapText="bothSides">
            <wp:wrapPolygon edited="0">
              <wp:start x="0" y="0"/>
              <wp:lineTo x="0" y="21073"/>
              <wp:lineTo x="21480" y="21073"/>
              <wp:lineTo x="21480" y="0"/>
              <wp:lineTo x="0" y="0"/>
            </wp:wrapPolygon>
          </wp:wrapTight>
          <wp:docPr id="2" name="Picture 2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479" cy="781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C06E27" w14:textId="77777777" w:rsidR="00AD1885" w:rsidRDefault="00AD18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1A37" w14:textId="77777777" w:rsidR="00FE5C96" w:rsidRDefault="00FE5C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005ED"/>
    <w:multiLevelType w:val="hybridMultilevel"/>
    <w:tmpl w:val="0DF26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945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85"/>
    <w:rsid w:val="006411E8"/>
    <w:rsid w:val="00AD1885"/>
    <w:rsid w:val="00C82149"/>
    <w:rsid w:val="00DF2904"/>
    <w:rsid w:val="00FE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2ED6B"/>
  <w15:chartTrackingRefBased/>
  <w15:docId w15:val="{558EEC6B-E3A3-4593-9E7A-77583B77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85"/>
  </w:style>
  <w:style w:type="paragraph" w:styleId="Footer">
    <w:name w:val="footer"/>
    <w:basedOn w:val="Normal"/>
    <w:link w:val="FooterChar"/>
    <w:uiPriority w:val="99"/>
    <w:unhideWhenUsed/>
    <w:rsid w:val="00AD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85"/>
  </w:style>
  <w:style w:type="character" w:styleId="Hyperlink">
    <w:name w:val="Hyperlink"/>
    <w:basedOn w:val="DefaultParagraphFont"/>
    <w:uiPriority w:val="99"/>
    <w:unhideWhenUsed/>
    <w:rsid w:val="00AD18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Jeter, Justin (DD Council)</dc:creator>
  <cp:keywords/>
  <dc:description/>
  <cp:lastModifiedBy>Jeter, Justin (DD Council)</cp:lastModifiedBy>
  <cp:revision>2</cp:revision>
  <dcterms:created xsi:type="dcterms:W3CDTF">2023-03-30T11:51:00Z</dcterms:created>
  <dcterms:modified xsi:type="dcterms:W3CDTF">2023-03-30T14:07:00Z</dcterms:modified>
</cp:coreProperties>
</file>