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D43C9B">
      <w:pPr>
        <w:pStyle w:val="Heading1"/>
        <w:ind w:firstLine="0"/>
        <w:rPr>
          <w:rFonts w:ascii="Times New Roman" w:hAnsi="Times New Roman"/>
        </w:rPr>
      </w:pPr>
      <w:bookmarkStart w:id="0" w:name="cmte"/>
      <w:bookmarkStart w:id="1" w:name="_GoBack"/>
      <w:bookmarkEnd w:id="0"/>
      <w:bookmarkEnd w:id="1"/>
      <w:r>
        <w:rPr>
          <w:rFonts w:ascii="Times New Roman" w:hAnsi="Times New Roman"/>
        </w:rPr>
        <w:t>Public Water and Wastewater System Infrastructure Task Force</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D43C9B">
        <w:rPr>
          <w:rFonts w:ascii="Times New Roman" w:hAnsi="Times New Roman"/>
        </w:rPr>
        <w:t>2nd</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3" w:name="IntRecYr"/>
      <w:bookmarkEnd w:id="3"/>
      <w:r w:rsidR="00D43C9B">
        <w:rPr>
          <w:rFonts w:ascii="Times New Roman" w:hAnsi="Times New Roman"/>
        </w:rPr>
        <w:t>2019</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D43C9B">
        <w:rPr>
          <w:rFonts w:ascii="Times New Roman" w:hAnsi="Times New Roman"/>
        </w:rPr>
        <w:t>August 28, 2019</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5" w:name="MeetNo2"/>
      <w:bookmarkEnd w:id="5"/>
      <w:r w:rsidR="00D43C9B">
        <w:t>2nd</w:t>
      </w:r>
      <w:r>
        <w:t xml:space="preserve"> meeting of the </w:t>
      </w:r>
      <w:bookmarkStart w:id="6" w:name="cmte2"/>
      <w:bookmarkEnd w:id="6"/>
      <w:r w:rsidR="00D43C9B">
        <w:t>Public Water and Wastewater System Infrastructure Task Force</w:t>
      </w:r>
      <w:r>
        <w:t xml:space="preserve"> was held on</w:t>
      </w:r>
      <w:r>
        <w:rPr>
          <w:vanish/>
          <w:sz w:val="10"/>
        </w:rPr>
        <w:t>&lt;Day&gt;</w:t>
      </w:r>
      <w:r>
        <w:t xml:space="preserve"> </w:t>
      </w:r>
      <w:bookmarkStart w:id="7" w:name="Day"/>
      <w:bookmarkEnd w:id="7"/>
      <w:r w:rsidR="00D43C9B">
        <w:t>Wednesday</w:t>
      </w:r>
      <w:r>
        <w:t>,</w:t>
      </w:r>
      <w:r>
        <w:rPr>
          <w:vanish/>
          <w:sz w:val="10"/>
        </w:rPr>
        <w:t>&lt;MeetMDY2&gt;</w:t>
      </w:r>
      <w:r>
        <w:t xml:space="preserve"> </w:t>
      </w:r>
      <w:bookmarkStart w:id="8" w:name="MeetMDY2"/>
      <w:bookmarkEnd w:id="8"/>
      <w:r w:rsidR="00D43C9B">
        <w:t>August 28, 2019</w:t>
      </w:r>
      <w:r>
        <w:t>, at</w:t>
      </w:r>
      <w:r>
        <w:rPr>
          <w:vanish/>
          <w:sz w:val="10"/>
        </w:rPr>
        <w:t>&lt;MeetTime&gt;</w:t>
      </w:r>
      <w:r>
        <w:t xml:space="preserve"> </w:t>
      </w:r>
      <w:bookmarkStart w:id="9" w:name="MeetTime"/>
      <w:bookmarkEnd w:id="9"/>
      <w:r w:rsidR="00D43C9B">
        <w:t>1:00 PM</w:t>
      </w:r>
      <w:r>
        <w:t>, in</w:t>
      </w:r>
      <w:r>
        <w:rPr>
          <w:vanish/>
          <w:sz w:val="10"/>
        </w:rPr>
        <w:t>&lt;Room&gt;</w:t>
      </w:r>
      <w:r>
        <w:t xml:space="preserve"> </w:t>
      </w:r>
      <w:bookmarkStart w:id="10" w:name="Room"/>
      <w:bookmarkEnd w:id="10"/>
      <w:r w:rsidR="00D43C9B">
        <w:t>Room 129 of the Capitol Annex</w:t>
      </w:r>
      <w:r>
        <w:t xml:space="preserve">. </w:t>
      </w:r>
      <w:bookmarkStart w:id="11" w:name="pchair"/>
      <w:bookmarkEnd w:id="11"/>
      <w:r w:rsidR="00D43C9B">
        <w:t>Senator Phillip Wheeler, Chair</w:t>
      </w:r>
      <w:r>
        <w:t>, called the meeting to order, and the secretary called the roll.</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2" w:name="Members"/>
      <w:bookmarkEnd w:id="12"/>
      <w:r w:rsidR="00D43C9B">
        <w:t>Senator Phillip Wheeler, Co-Chair; Representative Jim G</w:t>
      </w:r>
      <w:r w:rsidR="006B209F">
        <w:t xml:space="preserve">ooch Jr., Co-Chair; Senator </w:t>
      </w:r>
      <w:r w:rsidR="00D43C9B">
        <w:t>Robin L. Webb; Representatives Derek Lewis and Ashley Tackett Laferty; David Farrar, Mike Gardner, John Holiday, Donna McNeil, and Brian Traugott</w:t>
      </w:r>
      <w:r>
        <w:t>.</w:t>
      </w:r>
    </w:p>
    <w:p w:rsidR="000A6BA5" w:rsidRDefault="000A6BA5"/>
    <w:p w:rsidR="000A6BA5" w:rsidRDefault="000A6BA5">
      <w:r>
        <w:rPr>
          <w:u w:val="single"/>
        </w:rPr>
        <w:t>Guests:</w:t>
      </w:r>
      <w:r>
        <w:t xml:space="preserve">  </w:t>
      </w:r>
      <w:r w:rsidR="00D43C9B">
        <w:t>Lisa Daniel, Managing Director, PFM Financial Advisors LLC</w:t>
      </w:r>
      <w:r w:rsidR="006B271D">
        <w:t xml:space="preserve"> and Jayrd Crum, </w:t>
      </w:r>
      <w:r w:rsidR="00145BDF">
        <w:t>Inez</w:t>
      </w:r>
      <w:r w:rsidR="006B271D">
        <w:t>, Kentucky.</w:t>
      </w:r>
    </w:p>
    <w:p w:rsidR="000A6BA5" w:rsidRDefault="000A6BA5"/>
    <w:p w:rsidR="000A6BA5" w:rsidRDefault="000A6BA5">
      <w:r>
        <w:rPr>
          <w:u w:val="single"/>
        </w:rPr>
        <w:t>LRC Staff:</w:t>
      </w:r>
      <w:r>
        <w:t xml:space="preserve">  </w:t>
      </w:r>
      <w:bookmarkStart w:id="13" w:name="cmtestaff"/>
      <w:bookmarkEnd w:id="13"/>
      <w:r w:rsidR="00D43C9B">
        <w:t>Stefan Kasacavage, Janine Coy-Geeslin, Tanya Monsanto, and Susan Spoonamore, Committee Assistant.</w:t>
      </w:r>
    </w:p>
    <w:p w:rsidR="00145BDF" w:rsidRDefault="00145BDF"/>
    <w:p w:rsidR="00D43C9B" w:rsidRDefault="006B271D">
      <w:r>
        <w:t>The July 24, 2019, minutes were approved by voice vote upon motion made by Representative Gooch and seconded by Representative Lewis.</w:t>
      </w:r>
    </w:p>
    <w:p w:rsidR="006B271D" w:rsidRDefault="006B271D">
      <w:r>
        <w:rPr>
          <w:b/>
        </w:rPr>
        <w:t>Water Infrastructure Financing</w:t>
      </w:r>
    </w:p>
    <w:p w:rsidR="006B271D" w:rsidRDefault="006B271D">
      <w:r>
        <w:t>Donna McNeil, Executive Director, Kentucky Infrastructure Authority</w:t>
      </w:r>
      <w:r w:rsidR="00593475">
        <w:t xml:space="preserve"> (KIA)</w:t>
      </w:r>
      <w:r>
        <w:t>, gave an overview of funding sources available to assist</w:t>
      </w:r>
      <w:r w:rsidR="00FB372A">
        <w:t xml:space="preserve"> community water systems and utilities</w:t>
      </w:r>
      <w:r w:rsidR="00604D88">
        <w:t xml:space="preserve">. </w:t>
      </w:r>
      <w:r w:rsidR="00FB372A">
        <w:t>She stated that KIA has some funds for small and disadvantaged community water systems</w:t>
      </w:r>
      <w:r w:rsidR="006B209F">
        <w:t>.</w:t>
      </w:r>
      <w:r w:rsidR="00FB372A">
        <w:t xml:space="preserve"> </w:t>
      </w:r>
      <w:r w:rsidR="006B209F">
        <w:t>T</w:t>
      </w:r>
      <w:r w:rsidR="00FB372A">
        <w:t>he Kentucky Department of Local Government has funds available through the Appalachian Regional Commission and Community Development Block Grant</w:t>
      </w:r>
      <w:r w:rsidR="006B209F">
        <w:t xml:space="preserve"> program</w:t>
      </w:r>
      <w:r w:rsidR="00FB372A">
        <w:t xml:space="preserve">. </w:t>
      </w:r>
      <w:r w:rsidR="006B209F">
        <w:t xml:space="preserve">The Energy and Environment Cabinet funding </w:t>
      </w:r>
      <w:r w:rsidR="00FB372A">
        <w:t xml:space="preserve">sources include </w:t>
      </w:r>
      <w:r w:rsidR="006B209F">
        <w:t xml:space="preserve">grants through the Division of </w:t>
      </w:r>
      <w:r w:rsidR="00FB372A">
        <w:t>Abandoned Mine Lands, Clean Water Act Section 319 (non-point source</w:t>
      </w:r>
      <w:r w:rsidR="006B209F">
        <w:t xml:space="preserve"> pollution</w:t>
      </w:r>
      <w:r w:rsidR="00FB372A">
        <w:t xml:space="preserve">) </w:t>
      </w:r>
      <w:r w:rsidR="006B209F">
        <w:t>grants, and Brownfield funding and incentives</w:t>
      </w:r>
      <w:r w:rsidR="00FB372A">
        <w:t xml:space="preserve">. </w:t>
      </w:r>
      <w:r w:rsidR="006B209F">
        <w:t xml:space="preserve">Other grants funds are available through the </w:t>
      </w:r>
      <w:r w:rsidR="006B209F" w:rsidRPr="006B209F">
        <w:t>United States Environmental Protection Agency (USEPA</w:t>
      </w:r>
      <w:r w:rsidR="006B209F">
        <w:t xml:space="preserve">), </w:t>
      </w:r>
      <w:r w:rsidR="0066733B">
        <w:t xml:space="preserve">the Kentucky Cabinet for Economic Development, the Kentucky Department of Transportation, the United States Army Corps of Engineers Section 595 program, and the Delta Regional Authority. </w:t>
      </w:r>
      <w:r w:rsidR="00AC235B">
        <w:t>L</w:t>
      </w:r>
      <w:r w:rsidR="00FB372A">
        <w:t>oans are available through KIA, USD</w:t>
      </w:r>
      <w:r w:rsidR="0066733B">
        <w:t>A</w:t>
      </w:r>
      <w:r w:rsidR="00FB372A">
        <w:t xml:space="preserve">/Rural Development, USEPA, National Rural Water Association, </w:t>
      </w:r>
      <w:r w:rsidR="0066733B">
        <w:t>R</w:t>
      </w:r>
      <w:r w:rsidR="00FB372A">
        <w:t xml:space="preserve">ural Community Assistance Partnership, and Kentucky Association of Counties. </w:t>
      </w:r>
    </w:p>
    <w:p w:rsidR="00AC235B" w:rsidRDefault="00AC235B"/>
    <w:p w:rsidR="00F443D0" w:rsidRDefault="00F443D0">
      <w:r>
        <w:t xml:space="preserve">Ms. McNeil stated that KIA mandates include providing assistance for water services, maintaining water resources information, gather water resource data for development and management, promulgate regulations related </w:t>
      </w:r>
      <w:r w:rsidR="0066733B">
        <w:t xml:space="preserve">to </w:t>
      </w:r>
      <w:r>
        <w:t>financial, managerial, and technical information</w:t>
      </w:r>
      <w:r w:rsidR="0066733B" w:rsidRPr="0066733B">
        <w:t xml:space="preserve"> </w:t>
      </w:r>
      <w:r w:rsidR="0066733B">
        <w:t xml:space="preserve">for </w:t>
      </w:r>
      <w:r w:rsidR="0066733B" w:rsidRPr="0066733B">
        <w:t>potential borrowers</w:t>
      </w:r>
      <w:r>
        <w:t xml:space="preserve">. </w:t>
      </w:r>
      <w:r w:rsidR="00AC235B">
        <w:t>A</w:t>
      </w:r>
      <w:r>
        <w:t>s of January 1, 2019, KIA had $1.4 million in assets</w:t>
      </w:r>
      <w:r w:rsidR="0066733B">
        <w:t xml:space="preserve">. Current balance left to distribute is </w:t>
      </w:r>
      <w:r>
        <w:t>$9 million</w:t>
      </w:r>
      <w:r w:rsidR="00604D88">
        <w:t xml:space="preserve">. </w:t>
      </w:r>
      <w:r w:rsidR="00FD24DE">
        <w:t>KIA is administering 34 state grants with over 600 active loans. As of January 2, 2019, KIA had 239 borrowers. KIA</w:t>
      </w:r>
      <w:r w:rsidR="00D11A9A">
        <w:t xml:space="preserve"> and the Department of Water (DOW) </w:t>
      </w:r>
      <w:r w:rsidR="00FD24DE">
        <w:t xml:space="preserve">funding sources include the Clean Water State Revolving Fund (CWSRF) and the Drinking Water State Revolving Fund (DWSRF), the Infrastructure State Revolving Program (Fund B) and </w:t>
      </w:r>
      <w:r w:rsidR="00D11A9A">
        <w:t xml:space="preserve">the </w:t>
      </w:r>
      <w:r w:rsidR="006C1534">
        <w:t>Governmental Agencies Program (Fund C)</w:t>
      </w:r>
      <w:r w:rsidR="00604D88">
        <w:t xml:space="preserve">. </w:t>
      </w:r>
      <w:r w:rsidR="000110B6">
        <w:t xml:space="preserve">For </w:t>
      </w:r>
      <w:r w:rsidR="00D11A9A">
        <w:t xml:space="preserve">fiscal </w:t>
      </w:r>
      <w:r w:rsidR="000110B6">
        <w:t>year 2020, KIA will have $134.5 million in available funds, but the Water Resource Infrastructure System (WRIS) will need $4.97 billion</w:t>
      </w:r>
      <w:r w:rsidR="00604D88">
        <w:t xml:space="preserve">. </w:t>
      </w:r>
    </w:p>
    <w:p w:rsidR="00AC235B" w:rsidRDefault="00AC235B"/>
    <w:p w:rsidR="000110B6" w:rsidRDefault="000110B6">
      <w:r>
        <w:t xml:space="preserve">Ms. </w:t>
      </w:r>
      <w:r w:rsidR="00285F7E">
        <w:t>Mc</w:t>
      </w:r>
      <w:r>
        <w:t xml:space="preserve">Neil </w:t>
      </w:r>
      <w:r w:rsidR="00D11A9A">
        <w:t xml:space="preserve">proposed </w:t>
      </w:r>
      <w:r>
        <w:t xml:space="preserve">items </w:t>
      </w:r>
      <w:r w:rsidR="00D11A9A">
        <w:t xml:space="preserve">to be </w:t>
      </w:r>
      <w:r>
        <w:t>considered</w:t>
      </w:r>
      <w:r w:rsidR="00D11A9A">
        <w:t xml:space="preserve"> by the task force</w:t>
      </w:r>
      <w:r w:rsidR="00AC235B">
        <w:t xml:space="preserve"> such as</w:t>
      </w:r>
      <w:r w:rsidR="00D11A9A">
        <w:t xml:space="preserve"> the creation of </w:t>
      </w:r>
      <w:r>
        <w:t>a loan program to improve financial, managerial, and/or technical capacity of utility</w:t>
      </w:r>
      <w:r w:rsidR="00604D88">
        <w:t xml:space="preserve">. </w:t>
      </w:r>
      <w:r w:rsidR="00D11A9A">
        <w:t>As part of that program, t</w:t>
      </w:r>
      <w:r>
        <w:t>he utility must implement best management practices</w:t>
      </w:r>
      <w:r w:rsidR="00D11A9A">
        <w:t>. T</w:t>
      </w:r>
      <w:r>
        <w:t>he utility w</w:t>
      </w:r>
      <w:r w:rsidR="00D11A9A">
        <w:t xml:space="preserve">ould </w:t>
      </w:r>
      <w:r>
        <w:t>receive principal forgiveness, if specific metrics are met showing improvement (reduction of water loss, consolidation or merger with another utility, or financial controls to safeguard against theft)</w:t>
      </w:r>
      <w:r w:rsidR="00604D88">
        <w:t xml:space="preserve">. </w:t>
      </w:r>
      <w:r w:rsidR="00F305D0">
        <w:t xml:space="preserve">A KIA funding workgroup would help to facilitate better communication with funding agencies and regulators. </w:t>
      </w:r>
      <w:r w:rsidR="00AC235B">
        <w:t>A</w:t>
      </w:r>
      <w:r w:rsidR="00F305D0">
        <w:t>n annual rate adjustment clause based on the consumer price index and periodic rate studies would help to ensure adequate rates. Other items to consider would be to mandate training for all water utility decision-makers, maintain a replacement reserve account</w:t>
      </w:r>
      <w:r w:rsidR="00AB548F">
        <w:t>,</w:t>
      </w:r>
      <w:r w:rsidR="00F305D0">
        <w:t xml:space="preserve"> and encourage regionalization and consolidation of</w:t>
      </w:r>
      <w:r w:rsidR="00AB548F">
        <w:t xml:space="preserve"> water</w:t>
      </w:r>
      <w:r w:rsidR="00F305D0">
        <w:t xml:space="preserve"> systems. </w:t>
      </w:r>
    </w:p>
    <w:p w:rsidR="00145BDF" w:rsidRDefault="00145BDF"/>
    <w:p w:rsidR="000A6BA5" w:rsidRDefault="00F305D0">
      <w:r>
        <w:t>Lisa Daniel, Managing Director, PFM Financial Advisors LLC said that</w:t>
      </w:r>
      <w:r w:rsidR="00456782">
        <w:t xml:space="preserve"> the low cost funding provided by KIA allows more dollars to be used for project funds rather than interest expense. </w:t>
      </w:r>
      <w:r w:rsidR="00AC235B">
        <w:t>D</w:t>
      </w:r>
      <w:r w:rsidR="00456782">
        <w:t>uring the last 10 years, $4.8 billion of municipal bonds were issued by Kentucky municipalities for water and wastewater infrastructure project</w:t>
      </w:r>
      <w:r w:rsidR="00AB548F">
        <w:t>s</w:t>
      </w:r>
      <w:r w:rsidR="00456782">
        <w:t xml:space="preserve"> </w:t>
      </w:r>
      <w:r w:rsidR="00C02C01">
        <w:t>away</w:t>
      </w:r>
      <w:r w:rsidR="00456782">
        <w:t xml:space="preserve"> from KIA</w:t>
      </w:r>
      <w:r w:rsidR="00604D88">
        <w:t xml:space="preserve">. </w:t>
      </w:r>
      <w:r w:rsidR="00456782">
        <w:t>If those municipalities had borrowed through the State Revolving Fund</w:t>
      </w:r>
      <w:r w:rsidR="00AB548F">
        <w:t>s</w:t>
      </w:r>
      <w:r w:rsidR="00456782">
        <w:t xml:space="preserve">, approximately $1 billion of additional project funds would </w:t>
      </w:r>
      <w:r w:rsidR="00145BDF">
        <w:t xml:space="preserve">have </w:t>
      </w:r>
      <w:r w:rsidR="00456782">
        <w:t>be</w:t>
      </w:r>
      <w:r w:rsidR="00145BDF">
        <w:t>en</w:t>
      </w:r>
      <w:r w:rsidR="00456782">
        <w:t xml:space="preserve"> available for project costs. She gave examples of other state water infrastructure initiatives </w:t>
      </w:r>
      <w:r w:rsidR="00145BDF">
        <w:t>that</w:t>
      </w:r>
      <w:r w:rsidR="00456782">
        <w:t xml:space="preserve"> included New Jersey, Indiana and North Carolina</w:t>
      </w:r>
      <w:r w:rsidR="001B01BF">
        <w:t>.</w:t>
      </w:r>
    </w:p>
    <w:p w:rsidR="00145BDF" w:rsidRDefault="00145BDF"/>
    <w:p w:rsidR="001B01BF" w:rsidRDefault="001B01BF">
      <w:r>
        <w:t xml:space="preserve">In response to Representative Lewis, Ms. Daniel said that Kentucky is like other states who are struggling with big debt levels. </w:t>
      </w:r>
      <w:r w:rsidR="00AC235B">
        <w:t>S</w:t>
      </w:r>
      <w:r w:rsidR="00422B86">
        <w:t xml:space="preserve">tate funds are restricted from co-mingling with </w:t>
      </w:r>
      <w:r>
        <w:t>federal funds.</w:t>
      </w:r>
    </w:p>
    <w:p w:rsidR="00AC235B" w:rsidRDefault="00AC235B"/>
    <w:p w:rsidR="000576CC" w:rsidRDefault="000576CC">
      <w:r>
        <w:t>Ms. McNeil state</w:t>
      </w:r>
      <w:r w:rsidR="00145BDF">
        <w:t>d</w:t>
      </w:r>
      <w:r>
        <w:t xml:space="preserve"> that Plan B </w:t>
      </w:r>
      <w:r w:rsidR="00145BDF">
        <w:t>was</w:t>
      </w:r>
      <w:r>
        <w:t xml:space="preserve"> not subject to Davis Bacon or environmental review. If seeded with state funds, it can be setup as a grant program. </w:t>
      </w:r>
    </w:p>
    <w:p w:rsidR="00AB548F" w:rsidRDefault="00AB548F"/>
    <w:p w:rsidR="00084C43" w:rsidRDefault="00422B86">
      <w:r>
        <w:t xml:space="preserve">In response to Mr. Gardner, Ms. McNeil stated that requiring local accountability and best </w:t>
      </w:r>
      <w:r w:rsidR="00AB548F">
        <w:t xml:space="preserve">management </w:t>
      </w:r>
      <w:r>
        <w:t>practices would be a start for utilities having to qualify for loans</w:t>
      </w:r>
      <w:r w:rsidR="00604D88">
        <w:t xml:space="preserve">. </w:t>
      </w:r>
      <w:r w:rsidR="00084C43">
        <w:t xml:space="preserve">If </w:t>
      </w:r>
      <w:r w:rsidR="00084C43">
        <w:lastRenderedPageBreak/>
        <w:t xml:space="preserve">certain metrics are met showing improvement, then the utility could receive </w:t>
      </w:r>
      <w:r w:rsidR="00AB548F">
        <w:t xml:space="preserve">partial or full </w:t>
      </w:r>
      <w:r w:rsidR="00084C43">
        <w:t xml:space="preserve">principal </w:t>
      </w:r>
      <w:r w:rsidR="00C02C01">
        <w:t>forgiveness</w:t>
      </w:r>
      <w:r w:rsidR="00084C43">
        <w:t>.</w:t>
      </w:r>
    </w:p>
    <w:p w:rsidR="00145BDF" w:rsidRDefault="00145BDF"/>
    <w:p w:rsidR="00084C43" w:rsidRDefault="00084C43">
      <w:r>
        <w:t xml:space="preserve">In response to Mr. Farrar, Ms. McNeil said that most are in compliance with their </w:t>
      </w:r>
      <w:r w:rsidR="00533C75">
        <w:t xml:space="preserve">financial </w:t>
      </w:r>
      <w:r>
        <w:t xml:space="preserve">assistance agreement. </w:t>
      </w:r>
    </w:p>
    <w:p w:rsidR="00145BDF" w:rsidRDefault="00145BDF"/>
    <w:p w:rsidR="00145BDF" w:rsidRDefault="00084C43">
      <w:r>
        <w:t xml:space="preserve">In response to Senator Webb, Ms. Daniel stated that she did not know how many states used </w:t>
      </w:r>
      <w:r w:rsidR="00422DFD">
        <w:t>privatization for funding</w:t>
      </w:r>
      <w:r w:rsidR="00604D88">
        <w:t xml:space="preserve">. </w:t>
      </w:r>
      <w:r w:rsidR="000A5474">
        <w:t xml:space="preserve">Public/private partnerships could be used to create opportunities through a framework to help municipalities explore their value. </w:t>
      </w:r>
      <w:r w:rsidR="00533C75">
        <w:t>Ms. Daniel sug</w:t>
      </w:r>
      <w:r w:rsidR="005574EB">
        <w:t>gested creating</w:t>
      </w:r>
      <w:r w:rsidR="00533C75">
        <w:t xml:space="preserve"> policies and practices for municipalities to public/private partnerships. North Carolina has performed a study on the impact of using public/private partnerships to finance water projects.</w:t>
      </w:r>
    </w:p>
    <w:p w:rsidR="00533C75" w:rsidRDefault="00533C75"/>
    <w:p w:rsidR="000A5474" w:rsidRDefault="000A5474">
      <w:r>
        <w:t xml:space="preserve">In response to Senator Wheeler, Ms. Daniel said that there are </w:t>
      </w:r>
      <w:r w:rsidR="00E7626C">
        <w:t>some municipalities who have contracts with management companies. Some management companies charge large</w:t>
      </w:r>
      <w:r w:rsidR="00533C75">
        <w:t>r</w:t>
      </w:r>
      <w:r w:rsidR="00E7626C">
        <w:t xml:space="preserve"> rates</w:t>
      </w:r>
      <w:r w:rsidR="00533C75">
        <w:t xml:space="preserve"> than others.</w:t>
      </w:r>
      <w:r w:rsidR="00E7626C">
        <w:t xml:space="preserve"> </w:t>
      </w:r>
    </w:p>
    <w:p w:rsidR="00E7626C" w:rsidRDefault="00E7626C"/>
    <w:p w:rsidR="00361317" w:rsidRDefault="00E7626C" w:rsidP="00361317">
      <w:r>
        <w:t xml:space="preserve">Mr. Jaryd Crum, </w:t>
      </w:r>
      <w:r w:rsidR="00685E81">
        <w:t>Inez</w:t>
      </w:r>
      <w:r>
        <w:t xml:space="preserve">, Kentucky stated that he was recently appointed to the Martin County </w:t>
      </w:r>
      <w:r w:rsidR="00685E81">
        <w:t>Water Board</w:t>
      </w:r>
      <w:r w:rsidR="00533C75">
        <w:t xml:space="preserve"> in 2018</w:t>
      </w:r>
      <w:r w:rsidR="00685E81">
        <w:t xml:space="preserve">. </w:t>
      </w:r>
      <w:r w:rsidR="00AC235B">
        <w:t>A</w:t>
      </w:r>
      <w:r w:rsidR="00685E81">
        <w:t>ll the former board members ha</w:t>
      </w:r>
      <w:r w:rsidR="003A5755">
        <w:t>ve</w:t>
      </w:r>
      <w:r w:rsidR="00685E81">
        <w:t xml:space="preserve"> been replaced. Martin County is facing many challenges in fixing the water supply</w:t>
      </w:r>
      <w:r w:rsidR="001221B2">
        <w:t xml:space="preserve"> problems</w:t>
      </w:r>
      <w:r w:rsidR="00685E81">
        <w:t xml:space="preserve">. </w:t>
      </w:r>
      <w:r w:rsidR="003A5755">
        <w:t>O</w:t>
      </w:r>
      <w:r w:rsidR="001221B2">
        <w:t xml:space="preserve">ver the years the pipes </w:t>
      </w:r>
      <w:r w:rsidR="00C02C01">
        <w:t>deteriorated</w:t>
      </w:r>
      <w:r w:rsidR="001221B2">
        <w:t xml:space="preserve">, </w:t>
      </w:r>
      <w:r w:rsidR="00055476">
        <w:t xml:space="preserve">and </w:t>
      </w:r>
      <w:r w:rsidR="001221B2">
        <w:t xml:space="preserve">people </w:t>
      </w:r>
      <w:r w:rsidR="00055476">
        <w:t>were</w:t>
      </w:r>
      <w:r w:rsidR="001221B2">
        <w:t xml:space="preserve"> stealing water</w:t>
      </w:r>
      <w:r w:rsidR="003A5755">
        <w:t xml:space="preserve"> with</w:t>
      </w:r>
      <w:r w:rsidR="001221B2">
        <w:t xml:space="preserve"> no enforcement. </w:t>
      </w:r>
      <w:r w:rsidR="003A5755">
        <w:t>S</w:t>
      </w:r>
      <w:r w:rsidR="00361317">
        <w:t>ince some of the pipelines ha</w:t>
      </w:r>
      <w:r w:rsidR="003A5755">
        <w:t>ve</w:t>
      </w:r>
      <w:r w:rsidR="00361317">
        <w:t xml:space="preserve"> been replaced, the loss of water ha</w:t>
      </w:r>
      <w:r w:rsidR="003A5755">
        <w:t>s</w:t>
      </w:r>
      <w:r w:rsidR="00361317">
        <w:t xml:space="preserve"> decreased from 70 percent to roughly 45 percent. </w:t>
      </w:r>
    </w:p>
    <w:p w:rsidR="00E7626C" w:rsidRDefault="00E7626C"/>
    <w:p w:rsidR="001221B2" w:rsidRDefault="001221B2">
      <w:r>
        <w:t xml:space="preserve">In response to Senator Wheeler, Mr. Crum </w:t>
      </w:r>
      <w:r w:rsidR="00C970DE">
        <w:t xml:space="preserve">stated that the board had asked the Public Service Commission </w:t>
      </w:r>
      <w:r w:rsidR="00361317">
        <w:t xml:space="preserve">(PSC) </w:t>
      </w:r>
      <w:r w:rsidR="00C970DE">
        <w:t>to allow a rate increase but the request was denied.</w:t>
      </w:r>
      <w:r w:rsidR="00361317">
        <w:t xml:space="preserve"> Although, the PSC was serious about fixing the problems. People in the community are concerned about the PSC imposing a substantial rate increase when many of the residents </w:t>
      </w:r>
      <w:r w:rsidR="00055476">
        <w:t>live in poverty</w:t>
      </w:r>
      <w:r w:rsidR="00604D88">
        <w:t xml:space="preserve">. </w:t>
      </w:r>
    </w:p>
    <w:p w:rsidR="00CE56A4" w:rsidRDefault="00CE56A4"/>
    <w:p w:rsidR="00CE56A4" w:rsidRDefault="00CE56A4">
      <w:r>
        <w:t xml:space="preserve">In response to Representative Tackett Lafferty, Ms. McNeil said that mandatory training should be for all utilities. KIA looks at 3 years of audits, but some utilities do not have audits. There is a need for standardized categories for audits. </w:t>
      </w:r>
    </w:p>
    <w:p w:rsidR="00CE56A4" w:rsidRDefault="00CE56A4"/>
    <w:p w:rsidR="00BA7C32" w:rsidRDefault="00CE56A4" w:rsidP="00BA7C32">
      <w:r>
        <w:t xml:space="preserve">In response to Senator Webb, </w:t>
      </w:r>
      <w:r w:rsidR="00BA7C32">
        <w:t>Ms</w:t>
      </w:r>
      <w:r w:rsidR="00055476">
        <w:t>.</w:t>
      </w:r>
      <w:r w:rsidR="00BA7C32">
        <w:t xml:space="preserve"> McNeil stated that KI</w:t>
      </w:r>
      <w:r w:rsidR="00055476">
        <w:t xml:space="preserve">A’s list of recommendations for audits and </w:t>
      </w:r>
      <w:r w:rsidR="004F6885">
        <w:t xml:space="preserve">promulgating regulations related to potential borrowers financial, </w:t>
      </w:r>
      <w:r w:rsidR="00BA7C32">
        <w:t xml:space="preserve">managerial, technical </w:t>
      </w:r>
      <w:r w:rsidR="004F6885">
        <w:t>information is still a work in process</w:t>
      </w:r>
      <w:r w:rsidR="00604D88">
        <w:t xml:space="preserve">. </w:t>
      </w:r>
    </w:p>
    <w:p w:rsidR="004F6885" w:rsidRDefault="004F6885" w:rsidP="00BA7C32"/>
    <w:p w:rsidR="004F6885" w:rsidRDefault="004F6885" w:rsidP="00BA7C32">
      <w:r>
        <w:t xml:space="preserve">Mr. Gardner stated that consolidating and/or regionalization of water utilities could </w:t>
      </w:r>
      <w:r w:rsidR="00055476">
        <w:t xml:space="preserve">have </w:t>
      </w:r>
      <w:r>
        <w:t xml:space="preserve">financial </w:t>
      </w:r>
      <w:r w:rsidR="00055476">
        <w:t xml:space="preserve">risks and </w:t>
      </w:r>
      <w:r>
        <w:t>burden</w:t>
      </w:r>
      <w:r w:rsidR="00055476">
        <w:t>s</w:t>
      </w:r>
      <w:r>
        <w:t xml:space="preserve">. He suggested that </w:t>
      </w:r>
      <w:r w:rsidR="00285F7E">
        <w:t xml:space="preserve">loan forgiveness could be based on </w:t>
      </w:r>
      <w:r>
        <w:t xml:space="preserve">Best Management Practices </w:t>
      </w:r>
      <w:r w:rsidR="00285F7E">
        <w:t>being followed by the water district.</w:t>
      </w:r>
      <w:r>
        <w:t xml:space="preserve"> </w:t>
      </w:r>
    </w:p>
    <w:p w:rsidR="00C02C01" w:rsidRDefault="00C02C01" w:rsidP="00BA7C32"/>
    <w:p w:rsidR="00C02C01" w:rsidRDefault="00C02C01" w:rsidP="00BA7C32">
      <w:r>
        <w:lastRenderedPageBreak/>
        <w:t xml:space="preserve">Ms. McNeil stated that </w:t>
      </w:r>
      <w:r w:rsidR="00285F7E">
        <w:t xml:space="preserve">the </w:t>
      </w:r>
      <w:r>
        <w:t xml:space="preserve">Water Infrastructure Act </w:t>
      </w:r>
      <w:r w:rsidR="00285F7E">
        <w:t>provides tha</w:t>
      </w:r>
      <w:r w:rsidR="00145BDF">
        <w:t>t</w:t>
      </w:r>
      <w:r>
        <w:t xml:space="preserve"> a state agency can implement mandates for assessment of regionalization or consolidation</w:t>
      </w:r>
      <w:r w:rsidR="005574EB">
        <w:t>. If Kentucky implements a mandated assessment for regionalization</w:t>
      </w:r>
      <w:r w:rsidR="00145BDF">
        <w:t xml:space="preserve">, </w:t>
      </w:r>
      <w:r w:rsidR="005574EB">
        <w:t>the KIA could fund the assessment with any of KIA’s loan programs and could be co</w:t>
      </w:r>
      <w:r>
        <w:t>nsidered for loan forgiveness too.</w:t>
      </w:r>
    </w:p>
    <w:p w:rsidR="003A5755" w:rsidRDefault="003A5755" w:rsidP="00BA7C32"/>
    <w:p w:rsidR="00C02C01" w:rsidRDefault="00C02C01" w:rsidP="00C02C01">
      <w:pPr>
        <w:ind w:firstLine="0"/>
      </w:pPr>
      <w:r>
        <w:tab/>
      </w:r>
      <w:r w:rsidR="005574EB">
        <w:t xml:space="preserve">In response to </w:t>
      </w:r>
      <w:r>
        <w:t>Senator Webb</w:t>
      </w:r>
      <w:r w:rsidR="005574EB">
        <w:t>, Ms. McNeil</w:t>
      </w:r>
      <w:r>
        <w:t xml:space="preserve"> stated th</w:t>
      </w:r>
      <w:r w:rsidR="00285F7E">
        <w:t xml:space="preserve">at </w:t>
      </w:r>
      <w:r w:rsidR="005574EB">
        <w:t>a stakeholder workgroup should be put into place to consider best management practice options for Kentucky water infrastructure needs</w:t>
      </w:r>
      <w:r>
        <w:t>.</w:t>
      </w:r>
    </w:p>
    <w:p w:rsidR="00145BDF" w:rsidRDefault="00145BDF" w:rsidP="00C02C01">
      <w:pPr>
        <w:ind w:firstLine="0"/>
      </w:pPr>
    </w:p>
    <w:p w:rsidR="00C02C01" w:rsidRDefault="00C02C01" w:rsidP="00C02C01">
      <w:pPr>
        <w:ind w:firstLine="0"/>
      </w:pPr>
      <w:r>
        <w:tab/>
        <w:t xml:space="preserve">Meeting adjourned. </w:t>
      </w:r>
    </w:p>
    <w:sectPr w:rsidR="00C02C01" w:rsidSect="00A1211A">
      <w:footerReference w:type="default" r:id="rId6"/>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9B" w:rsidRDefault="00D43C9B">
      <w:r>
        <w:separator/>
      </w:r>
    </w:p>
  </w:endnote>
  <w:endnote w:type="continuationSeparator" w:id="0">
    <w:p w:rsidR="00D43C9B" w:rsidRDefault="00D4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481BFE" w:rsidRPr="00481BFE" w:rsidTr="00481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481BFE" w:rsidRPr="00481BFE" w:rsidRDefault="00481BFE" w:rsidP="00481BFE">
          <w:pPr>
            <w:pStyle w:val="Footer"/>
            <w:ind w:firstLine="0"/>
            <w:jc w:val="center"/>
            <w:rPr>
              <w:b w:val="0"/>
              <w:sz w:val="18"/>
            </w:rPr>
          </w:pPr>
          <w:r>
            <w:rPr>
              <w:b w:val="0"/>
              <w:sz w:val="18"/>
            </w:rPr>
            <w:t>Committee meeting materials may be accessed online at https://apps.legislature.ky.gov/CommitteeDocuments/331</w:t>
          </w:r>
        </w:p>
      </w:tc>
    </w:tr>
  </w:tbl>
  <w:p w:rsidR="007D5D47" w:rsidRPr="00481BFE" w:rsidRDefault="00481BFE" w:rsidP="00481BFE">
    <w:pPr>
      <w:pStyle w:val="Footer"/>
      <w:jc w:val="center"/>
    </w:pPr>
    <w:r>
      <w:fldChar w:fldCharType="begin"/>
    </w:r>
    <w:r>
      <w:instrText xml:space="preserve"> PAGE  \* Arabic  \* MERGEFORMAT </w:instrText>
    </w:r>
    <w:r>
      <w:fldChar w:fldCharType="separate"/>
    </w:r>
    <w:r w:rsidR="003F096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9B" w:rsidRDefault="00D43C9B">
      <w:r>
        <w:separator/>
      </w:r>
    </w:p>
  </w:footnote>
  <w:footnote w:type="continuationSeparator" w:id="0">
    <w:p w:rsidR="00D43C9B" w:rsidRDefault="00D43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carla.montgomery@lrc.ky.gov"/>
    <w:docVar w:name="minpath" w:val="u:\minutes\publicwater\\190828.docx"/>
  </w:docVars>
  <w:rsids>
    <w:rsidRoot w:val="00D43C9B"/>
    <w:rsid w:val="000110B6"/>
    <w:rsid w:val="00025243"/>
    <w:rsid w:val="00055476"/>
    <w:rsid w:val="000576CC"/>
    <w:rsid w:val="00084C43"/>
    <w:rsid w:val="000A5474"/>
    <w:rsid w:val="000A6BA5"/>
    <w:rsid w:val="000B393B"/>
    <w:rsid w:val="001221B2"/>
    <w:rsid w:val="00145BDF"/>
    <w:rsid w:val="0017295D"/>
    <w:rsid w:val="001B01BF"/>
    <w:rsid w:val="001B4BAC"/>
    <w:rsid w:val="001E06A8"/>
    <w:rsid w:val="00285F7E"/>
    <w:rsid w:val="002B3EFE"/>
    <w:rsid w:val="002C4CFE"/>
    <w:rsid w:val="002E3D63"/>
    <w:rsid w:val="002F0881"/>
    <w:rsid w:val="00361317"/>
    <w:rsid w:val="003A5755"/>
    <w:rsid w:val="003B1259"/>
    <w:rsid w:val="003D0D93"/>
    <w:rsid w:val="003F0964"/>
    <w:rsid w:val="0041748A"/>
    <w:rsid w:val="00422B86"/>
    <w:rsid w:val="00422DFD"/>
    <w:rsid w:val="004414FB"/>
    <w:rsid w:val="00456782"/>
    <w:rsid w:val="00481BFE"/>
    <w:rsid w:val="004A3558"/>
    <w:rsid w:val="004F6885"/>
    <w:rsid w:val="00502AE9"/>
    <w:rsid w:val="00503DFD"/>
    <w:rsid w:val="00533C75"/>
    <w:rsid w:val="005574EB"/>
    <w:rsid w:val="00593475"/>
    <w:rsid w:val="00604D88"/>
    <w:rsid w:val="00626A9D"/>
    <w:rsid w:val="0065000F"/>
    <w:rsid w:val="0066733B"/>
    <w:rsid w:val="00685E81"/>
    <w:rsid w:val="006B209F"/>
    <w:rsid w:val="006B271D"/>
    <w:rsid w:val="006B5ADC"/>
    <w:rsid w:val="006C1534"/>
    <w:rsid w:val="00702972"/>
    <w:rsid w:val="007324D1"/>
    <w:rsid w:val="00763A1A"/>
    <w:rsid w:val="00776E02"/>
    <w:rsid w:val="00790C09"/>
    <w:rsid w:val="00791D87"/>
    <w:rsid w:val="007D5D47"/>
    <w:rsid w:val="008704D0"/>
    <w:rsid w:val="008A7166"/>
    <w:rsid w:val="009612F3"/>
    <w:rsid w:val="00976D91"/>
    <w:rsid w:val="009B4A76"/>
    <w:rsid w:val="00A1211A"/>
    <w:rsid w:val="00A14343"/>
    <w:rsid w:val="00A31915"/>
    <w:rsid w:val="00A967DC"/>
    <w:rsid w:val="00AA4D6A"/>
    <w:rsid w:val="00AB548F"/>
    <w:rsid w:val="00AC235B"/>
    <w:rsid w:val="00B1063C"/>
    <w:rsid w:val="00B70C95"/>
    <w:rsid w:val="00B76EAC"/>
    <w:rsid w:val="00B91B66"/>
    <w:rsid w:val="00BA7C32"/>
    <w:rsid w:val="00BB58B4"/>
    <w:rsid w:val="00BC3D94"/>
    <w:rsid w:val="00C02C01"/>
    <w:rsid w:val="00C051AF"/>
    <w:rsid w:val="00C15E14"/>
    <w:rsid w:val="00C16438"/>
    <w:rsid w:val="00C61D48"/>
    <w:rsid w:val="00C74610"/>
    <w:rsid w:val="00C970DE"/>
    <w:rsid w:val="00CB1B67"/>
    <w:rsid w:val="00CB7856"/>
    <w:rsid w:val="00CE56A4"/>
    <w:rsid w:val="00CF5C25"/>
    <w:rsid w:val="00D11A9A"/>
    <w:rsid w:val="00D43C9B"/>
    <w:rsid w:val="00D53A4A"/>
    <w:rsid w:val="00DC18A6"/>
    <w:rsid w:val="00E17A7D"/>
    <w:rsid w:val="00E7626C"/>
    <w:rsid w:val="00E915C1"/>
    <w:rsid w:val="00E94617"/>
    <w:rsid w:val="00ED5E43"/>
    <w:rsid w:val="00F06194"/>
    <w:rsid w:val="00F305D0"/>
    <w:rsid w:val="00F443D0"/>
    <w:rsid w:val="00F5249D"/>
    <w:rsid w:val="00FB372A"/>
    <w:rsid w:val="00FD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315BD9-5A67-4BA6-A61B-5F76E520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Header">
    <w:name w:val="header"/>
    <w:basedOn w:val="Normal"/>
    <w:link w:val="HeaderChar"/>
    <w:unhideWhenUsed/>
    <w:rsid w:val="00976D91"/>
    <w:pPr>
      <w:tabs>
        <w:tab w:val="center" w:pos="4680"/>
        <w:tab w:val="right" w:pos="9360"/>
      </w:tabs>
    </w:pPr>
  </w:style>
  <w:style w:type="character" w:customStyle="1" w:styleId="HeaderChar">
    <w:name w:val="Header Char"/>
    <w:basedOn w:val="DefaultParagraphFont"/>
    <w:link w:val="Header"/>
    <w:rsid w:val="00976D91"/>
    <w:rPr>
      <w:sz w:val="26"/>
    </w:rPr>
  </w:style>
  <w:style w:type="table" w:styleId="TableGrid">
    <w:name w:val="Table Grid"/>
    <w:basedOn w:val="TableNormal"/>
    <w:rsid w:val="0097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76D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semiHidden/>
    <w:unhideWhenUsed/>
    <w:rsid w:val="000576CC"/>
    <w:rPr>
      <w:rFonts w:ascii="Segoe UI" w:hAnsi="Segoe UI" w:cs="Segoe UI"/>
      <w:sz w:val="18"/>
      <w:szCs w:val="18"/>
    </w:rPr>
  </w:style>
  <w:style w:type="character" w:customStyle="1" w:styleId="BalloonTextChar">
    <w:name w:val="Balloon Text Char"/>
    <w:basedOn w:val="DefaultParagraphFont"/>
    <w:link w:val="BalloonText"/>
    <w:semiHidden/>
    <w:rsid w:val="00057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1</TotalTime>
  <Pages>4</Pages>
  <Words>1199</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Spoonamore, Susan (LRC)</dc:creator>
  <cp:keywords/>
  <cp:lastModifiedBy>Spoonamore, Susan (LRC)</cp:lastModifiedBy>
  <cp:revision>2</cp:revision>
  <cp:lastPrinted>2019-09-05T18:55:00Z</cp:lastPrinted>
  <dcterms:created xsi:type="dcterms:W3CDTF">2019-09-18T13:10:00Z</dcterms:created>
  <dcterms:modified xsi:type="dcterms:W3CDTF">2019-09-18T13:10:00Z</dcterms:modified>
</cp:coreProperties>
</file>