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BCF" w:rsidRDefault="00CE62F8">
      <w:pPr>
        <w:rPr>
          <w:sz w:val="44"/>
          <w:szCs w:val="44"/>
        </w:rPr>
      </w:pPr>
      <w:bookmarkStart w:id="0" w:name="_GoBack"/>
      <w:bookmarkEnd w:id="0"/>
      <w:r>
        <w:rPr>
          <w:sz w:val="44"/>
          <w:szCs w:val="44"/>
        </w:rPr>
        <w:t xml:space="preserve">Public Water and Wastewater System Infrastructure Taskforce </w:t>
      </w:r>
      <w:r w:rsidR="00CF6223">
        <w:rPr>
          <w:sz w:val="44"/>
          <w:szCs w:val="44"/>
        </w:rPr>
        <w:t>–</w:t>
      </w:r>
      <w:r>
        <w:rPr>
          <w:sz w:val="44"/>
          <w:szCs w:val="44"/>
        </w:rPr>
        <w:t xml:space="preserve"> </w:t>
      </w:r>
      <w:r w:rsidR="00CF6223">
        <w:rPr>
          <w:sz w:val="44"/>
          <w:szCs w:val="44"/>
        </w:rPr>
        <w:t xml:space="preserve">Proposed </w:t>
      </w:r>
      <w:r>
        <w:rPr>
          <w:sz w:val="44"/>
          <w:szCs w:val="44"/>
        </w:rPr>
        <w:t xml:space="preserve">Plan </w:t>
      </w:r>
      <w:r w:rsidR="007E23BA">
        <w:rPr>
          <w:sz w:val="44"/>
          <w:szCs w:val="44"/>
        </w:rPr>
        <w:t>and Recommendations</w:t>
      </w:r>
      <w:r w:rsidR="00853249" w:rsidRPr="00853249">
        <w:rPr>
          <w:sz w:val="44"/>
          <w:szCs w:val="44"/>
        </w:rPr>
        <w:t xml:space="preserve"> </w:t>
      </w:r>
    </w:p>
    <w:p w:rsidR="00853249" w:rsidRDefault="00853249">
      <w:pPr>
        <w:rPr>
          <w:sz w:val="44"/>
          <w:szCs w:val="44"/>
        </w:rPr>
      </w:pPr>
    </w:p>
    <w:p w:rsidR="00ED7802" w:rsidRPr="00ED7802" w:rsidRDefault="00ED7802" w:rsidP="00ED7802">
      <w:pPr>
        <w:rPr>
          <w:rFonts w:ascii="Arial" w:hAnsi="Arial" w:cs="Arial"/>
          <w:b/>
          <w:bCs/>
        </w:rPr>
      </w:pPr>
      <w:r w:rsidRPr="00ED7802">
        <w:rPr>
          <w:rFonts w:ascii="Arial" w:hAnsi="Arial" w:cs="Arial"/>
          <w:b/>
          <w:bCs/>
        </w:rPr>
        <w:t>Background</w:t>
      </w:r>
    </w:p>
    <w:p w:rsidR="00ED7802" w:rsidRPr="00ED7802" w:rsidRDefault="00ED7802" w:rsidP="00ED7802">
      <w:pPr>
        <w:rPr>
          <w:rFonts w:ascii="Arial" w:hAnsi="Arial" w:cs="Arial"/>
          <w:b/>
          <w:bCs/>
        </w:rPr>
      </w:pPr>
    </w:p>
    <w:p w:rsidR="00ED7802" w:rsidRPr="00ED7802" w:rsidRDefault="00ED7802" w:rsidP="00ED7802">
      <w:pPr>
        <w:rPr>
          <w:rFonts w:ascii="Arial" w:hAnsi="Arial" w:cs="Arial"/>
        </w:rPr>
      </w:pPr>
      <w:r w:rsidRPr="00ED7802">
        <w:rPr>
          <w:rFonts w:ascii="Arial" w:hAnsi="Arial" w:cs="Arial"/>
        </w:rPr>
        <w:t>Kentucky, as do many other states, face challenges in providing water and wastewater services to its residents, commercial entities, industries and institutions including universities, school systems, medical facilities, and government agencies. Challenges include but are not limited to:</w:t>
      </w:r>
    </w:p>
    <w:p w:rsidR="00ED7802" w:rsidRPr="00ED7802" w:rsidRDefault="00ED7802" w:rsidP="00ED7802">
      <w:pPr>
        <w:pStyle w:val="ListParagraph"/>
        <w:numPr>
          <w:ilvl w:val="0"/>
          <w:numId w:val="4"/>
        </w:numPr>
        <w:spacing w:after="0" w:line="240" w:lineRule="auto"/>
        <w:rPr>
          <w:rFonts w:ascii="Arial" w:hAnsi="Arial" w:cs="Arial"/>
        </w:rPr>
      </w:pPr>
      <w:r w:rsidRPr="00ED7802">
        <w:rPr>
          <w:rFonts w:ascii="Arial" w:hAnsi="Arial" w:cs="Arial"/>
        </w:rPr>
        <w:t>Aging infrastructure / Infrastructure renewal</w:t>
      </w:r>
    </w:p>
    <w:p w:rsidR="00ED7802" w:rsidRPr="00ED7802" w:rsidRDefault="00ED7802" w:rsidP="00ED7802">
      <w:pPr>
        <w:pStyle w:val="ListParagraph"/>
        <w:numPr>
          <w:ilvl w:val="0"/>
          <w:numId w:val="4"/>
        </w:numPr>
        <w:spacing w:after="0" w:line="240" w:lineRule="auto"/>
        <w:rPr>
          <w:rFonts w:ascii="Arial" w:hAnsi="Arial" w:cs="Arial"/>
        </w:rPr>
      </w:pPr>
      <w:r w:rsidRPr="00ED7802">
        <w:rPr>
          <w:rFonts w:ascii="Arial" w:hAnsi="Arial" w:cs="Arial"/>
        </w:rPr>
        <w:t>Regulatory compliance</w:t>
      </w:r>
    </w:p>
    <w:p w:rsidR="00ED7802" w:rsidRPr="00ED7802" w:rsidRDefault="00ED7802" w:rsidP="00ED7802">
      <w:pPr>
        <w:pStyle w:val="ListParagraph"/>
        <w:numPr>
          <w:ilvl w:val="0"/>
          <w:numId w:val="4"/>
        </w:numPr>
        <w:spacing w:after="0" w:line="240" w:lineRule="auto"/>
        <w:rPr>
          <w:rFonts w:ascii="Arial" w:hAnsi="Arial" w:cs="Arial"/>
        </w:rPr>
      </w:pPr>
      <w:r w:rsidRPr="00ED7802">
        <w:rPr>
          <w:rFonts w:ascii="Arial" w:hAnsi="Arial" w:cs="Arial"/>
        </w:rPr>
        <w:t>Deferred maintenance</w:t>
      </w:r>
    </w:p>
    <w:p w:rsidR="00ED7802" w:rsidRPr="00ED7802" w:rsidRDefault="00ED7802" w:rsidP="00ED7802">
      <w:pPr>
        <w:pStyle w:val="ListParagraph"/>
        <w:numPr>
          <w:ilvl w:val="0"/>
          <w:numId w:val="4"/>
        </w:numPr>
        <w:spacing w:after="0" w:line="240" w:lineRule="auto"/>
        <w:rPr>
          <w:rFonts w:ascii="Arial" w:hAnsi="Arial" w:cs="Arial"/>
        </w:rPr>
      </w:pPr>
      <w:r w:rsidRPr="00ED7802">
        <w:rPr>
          <w:rFonts w:ascii="Arial" w:hAnsi="Arial" w:cs="Arial"/>
        </w:rPr>
        <w:t>Cost of service</w:t>
      </w:r>
    </w:p>
    <w:p w:rsidR="00ED7802" w:rsidRPr="00ED7802" w:rsidRDefault="00ED7802" w:rsidP="00ED7802">
      <w:pPr>
        <w:pStyle w:val="ListParagraph"/>
        <w:numPr>
          <w:ilvl w:val="0"/>
          <w:numId w:val="4"/>
        </w:numPr>
        <w:spacing w:after="0" w:line="240" w:lineRule="auto"/>
        <w:rPr>
          <w:rFonts w:ascii="Arial" w:hAnsi="Arial" w:cs="Arial"/>
        </w:rPr>
      </w:pPr>
      <w:r w:rsidRPr="00ED7802">
        <w:rPr>
          <w:rFonts w:ascii="Arial" w:hAnsi="Arial" w:cs="Arial"/>
        </w:rPr>
        <w:t xml:space="preserve">Insufficient planning </w:t>
      </w:r>
    </w:p>
    <w:p w:rsidR="00ED7802" w:rsidRPr="00ED7802" w:rsidRDefault="00ED7802" w:rsidP="00ED7802">
      <w:pPr>
        <w:pStyle w:val="ListParagraph"/>
        <w:numPr>
          <w:ilvl w:val="0"/>
          <w:numId w:val="4"/>
        </w:numPr>
        <w:spacing w:after="0" w:line="240" w:lineRule="auto"/>
        <w:rPr>
          <w:rFonts w:ascii="Arial" w:hAnsi="Arial" w:cs="Arial"/>
        </w:rPr>
      </w:pPr>
      <w:r w:rsidRPr="00ED7802">
        <w:rPr>
          <w:rFonts w:ascii="Arial" w:hAnsi="Arial" w:cs="Arial"/>
        </w:rPr>
        <w:t>Staffing</w:t>
      </w:r>
    </w:p>
    <w:p w:rsidR="00ED7802" w:rsidRPr="00ED7802" w:rsidRDefault="00ED7802" w:rsidP="00ED7802">
      <w:pPr>
        <w:rPr>
          <w:rFonts w:ascii="Arial" w:hAnsi="Arial" w:cs="Arial"/>
        </w:rPr>
      </w:pPr>
    </w:p>
    <w:p w:rsidR="00ED7802" w:rsidRPr="004637E3" w:rsidRDefault="00ED7802" w:rsidP="00ED7802">
      <w:pPr>
        <w:rPr>
          <w:rFonts w:ascii="Arial" w:hAnsi="Arial" w:cs="Arial"/>
        </w:rPr>
      </w:pPr>
      <w:r w:rsidRPr="004637E3">
        <w:rPr>
          <w:rFonts w:ascii="Arial" w:hAnsi="Arial" w:cs="Arial"/>
        </w:rPr>
        <w:t xml:space="preserve">The </w:t>
      </w:r>
      <w:r w:rsidR="00361A07" w:rsidRPr="004637E3">
        <w:rPr>
          <w:rFonts w:ascii="Arial" w:hAnsi="Arial" w:cs="Arial"/>
        </w:rPr>
        <w:t xml:space="preserve">Kentucky Infrastructure Authority (KIA) </w:t>
      </w:r>
      <w:r w:rsidR="00BA47C4" w:rsidRPr="004637E3">
        <w:rPr>
          <w:rFonts w:ascii="Arial" w:hAnsi="Arial" w:cs="Arial"/>
        </w:rPr>
        <w:t xml:space="preserve">through its WRIS program </w:t>
      </w:r>
      <w:r w:rsidR="00361A07" w:rsidRPr="004637E3">
        <w:rPr>
          <w:rFonts w:ascii="Arial" w:hAnsi="Arial" w:cs="Arial"/>
        </w:rPr>
        <w:t>reports</w:t>
      </w:r>
      <w:r w:rsidRPr="004637E3">
        <w:rPr>
          <w:rFonts w:ascii="Arial" w:hAnsi="Arial" w:cs="Arial"/>
        </w:rPr>
        <w:t xml:space="preserve"> 9</w:t>
      </w:r>
      <w:r w:rsidR="004637E3" w:rsidRPr="004637E3">
        <w:rPr>
          <w:rFonts w:ascii="Arial" w:hAnsi="Arial" w:cs="Arial"/>
        </w:rPr>
        <w:t>6</w:t>
      </w:r>
      <w:r w:rsidRPr="004637E3">
        <w:rPr>
          <w:rFonts w:ascii="Arial" w:hAnsi="Arial" w:cs="Arial"/>
        </w:rPr>
        <w:t xml:space="preserve">% of the population of the </w:t>
      </w:r>
      <w:r w:rsidR="00104FB2" w:rsidRPr="004637E3">
        <w:rPr>
          <w:rFonts w:ascii="Arial" w:hAnsi="Arial" w:cs="Arial"/>
        </w:rPr>
        <w:t>Commonwealth</w:t>
      </w:r>
      <w:r w:rsidRPr="004637E3">
        <w:rPr>
          <w:rFonts w:ascii="Arial" w:hAnsi="Arial" w:cs="Arial"/>
        </w:rPr>
        <w:t xml:space="preserve"> is served by a public water supply and that there are 213 water treatment plants (WTPs), more than 64,000 miles of waterlines, 1,8</w:t>
      </w:r>
      <w:r w:rsidR="004637E3" w:rsidRPr="004637E3">
        <w:rPr>
          <w:rFonts w:ascii="Arial" w:hAnsi="Arial" w:cs="Arial"/>
        </w:rPr>
        <w:t>96</w:t>
      </w:r>
      <w:r w:rsidRPr="004637E3">
        <w:rPr>
          <w:rFonts w:ascii="Arial" w:hAnsi="Arial" w:cs="Arial"/>
        </w:rPr>
        <w:t xml:space="preserve"> distribution system water tanks and 1,</w:t>
      </w:r>
      <w:r w:rsidR="004637E3" w:rsidRPr="004637E3">
        <w:rPr>
          <w:rFonts w:ascii="Arial" w:hAnsi="Arial" w:cs="Arial"/>
        </w:rPr>
        <w:t>562</w:t>
      </w:r>
      <w:r w:rsidRPr="004637E3">
        <w:rPr>
          <w:rFonts w:ascii="Arial" w:hAnsi="Arial" w:cs="Arial"/>
        </w:rPr>
        <w:t xml:space="preserve"> water pump stations within the </w:t>
      </w:r>
      <w:r w:rsidR="00104FB2" w:rsidRPr="004637E3">
        <w:rPr>
          <w:rFonts w:ascii="Arial" w:hAnsi="Arial" w:cs="Arial"/>
        </w:rPr>
        <w:t>Commonwealth</w:t>
      </w:r>
      <w:r w:rsidRPr="004637E3">
        <w:rPr>
          <w:rFonts w:ascii="Arial" w:hAnsi="Arial" w:cs="Arial"/>
        </w:rPr>
        <w:t>.</w:t>
      </w:r>
    </w:p>
    <w:p w:rsidR="00ED7802" w:rsidRPr="004637E3" w:rsidRDefault="00ED7802" w:rsidP="00ED7802">
      <w:pPr>
        <w:rPr>
          <w:rFonts w:ascii="Arial" w:hAnsi="Arial" w:cs="Arial"/>
        </w:rPr>
      </w:pPr>
    </w:p>
    <w:p w:rsidR="00ED7802" w:rsidRPr="00ED7802" w:rsidRDefault="004637E3" w:rsidP="00ED7802">
      <w:pPr>
        <w:rPr>
          <w:rFonts w:ascii="Arial" w:hAnsi="Arial" w:cs="Arial"/>
        </w:rPr>
      </w:pPr>
      <w:r w:rsidRPr="004637E3">
        <w:rPr>
          <w:rFonts w:ascii="Arial" w:hAnsi="Arial" w:cs="Arial"/>
        </w:rPr>
        <w:t>KIA records show</w:t>
      </w:r>
      <w:r w:rsidR="00ED7802" w:rsidRPr="004637E3">
        <w:rPr>
          <w:rFonts w:ascii="Arial" w:hAnsi="Arial" w:cs="Arial"/>
        </w:rPr>
        <w:t xml:space="preserve"> that there are </w:t>
      </w:r>
      <w:r w:rsidRPr="004637E3">
        <w:rPr>
          <w:rFonts w:ascii="Arial" w:hAnsi="Arial" w:cs="Arial"/>
        </w:rPr>
        <w:t>245</w:t>
      </w:r>
      <w:r w:rsidR="00ED7802" w:rsidRPr="004637E3">
        <w:rPr>
          <w:rFonts w:ascii="Arial" w:hAnsi="Arial" w:cs="Arial"/>
        </w:rPr>
        <w:t xml:space="preserve"> wastewater treatment plants (WWTPs), more than</w:t>
      </w:r>
      <w:r w:rsidR="00617D08" w:rsidRPr="004637E3">
        <w:rPr>
          <w:rFonts w:ascii="Arial" w:hAnsi="Arial" w:cs="Arial"/>
        </w:rPr>
        <w:t xml:space="preserve"> </w:t>
      </w:r>
      <w:r w:rsidR="00ED7802" w:rsidRPr="004637E3">
        <w:rPr>
          <w:rFonts w:ascii="Arial" w:hAnsi="Arial" w:cs="Arial"/>
        </w:rPr>
        <w:t>18,000 miles of sanitary sewer lines, and more than 4,</w:t>
      </w:r>
      <w:r w:rsidRPr="004637E3">
        <w:rPr>
          <w:rFonts w:ascii="Arial" w:hAnsi="Arial" w:cs="Arial"/>
        </w:rPr>
        <w:t>264</w:t>
      </w:r>
      <w:r w:rsidR="00ED7802" w:rsidRPr="004637E3">
        <w:rPr>
          <w:rFonts w:ascii="Arial" w:hAnsi="Arial" w:cs="Arial"/>
        </w:rPr>
        <w:t xml:space="preserve"> sewage pump stations within the </w:t>
      </w:r>
      <w:r w:rsidR="00104FB2" w:rsidRPr="004637E3">
        <w:rPr>
          <w:rFonts w:ascii="Arial" w:hAnsi="Arial" w:cs="Arial"/>
        </w:rPr>
        <w:t>Commonwealth</w:t>
      </w:r>
      <w:r w:rsidR="00ED7802" w:rsidRPr="004637E3">
        <w:rPr>
          <w:rFonts w:ascii="Arial" w:hAnsi="Arial" w:cs="Arial"/>
        </w:rPr>
        <w:t>.</w:t>
      </w:r>
      <w:r w:rsidR="00ED7802" w:rsidRPr="00ED7802">
        <w:rPr>
          <w:rFonts w:ascii="Arial" w:hAnsi="Arial" w:cs="Arial"/>
        </w:rPr>
        <w:t xml:space="preserve">  </w:t>
      </w:r>
    </w:p>
    <w:p w:rsidR="00ED7802" w:rsidRPr="00ED7802" w:rsidRDefault="00ED7802" w:rsidP="00ED7802">
      <w:pPr>
        <w:rPr>
          <w:rFonts w:ascii="Arial" w:hAnsi="Arial" w:cs="Arial"/>
        </w:rPr>
      </w:pPr>
    </w:p>
    <w:p w:rsidR="00ED7802" w:rsidRPr="00ED7802" w:rsidRDefault="00ED7802" w:rsidP="00ED7802">
      <w:pPr>
        <w:rPr>
          <w:rFonts w:ascii="Arial" w:hAnsi="Arial" w:cs="Arial"/>
        </w:rPr>
      </w:pPr>
      <w:r w:rsidRPr="00ED7802">
        <w:rPr>
          <w:rFonts w:ascii="Arial" w:hAnsi="Arial" w:cs="Arial"/>
        </w:rPr>
        <w:t>DOW estimates</w:t>
      </w:r>
      <w:r w:rsidR="00D0296E">
        <w:rPr>
          <w:rFonts w:ascii="Arial" w:hAnsi="Arial" w:cs="Arial"/>
        </w:rPr>
        <w:t>,</w:t>
      </w:r>
      <w:r w:rsidRPr="00ED7802">
        <w:rPr>
          <w:rFonts w:ascii="Arial" w:hAnsi="Arial" w:cs="Arial"/>
        </w:rPr>
        <w:t xml:space="preserve"> </w:t>
      </w:r>
      <w:r w:rsidR="00D0296E">
        <w:rPr>
          <w:rFonts w:ascii="Arial" w:hAnsi="Arial" w:cs="Arial"/>
        </w:rPr>
        <w:t xml:space="preserve">based on American Society of Civil Engineers (ASCE) studies, </w:t>
      </w:r>
      <w:r w:rsidRPr="00ED7802">
        <w:rPr>
          <w:rFonts w:ascii="Arial" w:hAnsi="Arial" w:cs="Arial"/>
        </w:rPr>
        <w:t xml:space="preserve">that </w:t>
      </w:r>
      <w:r w:rsidR="00D0296E">
        <w:rPr>
          <w:rFonts w:ascii="Arial" w:hAnsi="Arial" w:cs="Arial"/>
        </w:rPr>
        <w:t xml:space="preserve">overall Kentucky infrastructure </w:t>
      </w:r>
      <w:r w:rsidRPr="00ED7802">
        <w:rPr>
          <w:rFonts w:ascii="Arial" w:hAnsi="Arial" w:cs="Arial"/>
        </w:rPr>
        <w:t xml:space="preserve">replacement needs and costs to maintain regulatory compliance exceeds $8,280,000,000 for water systems and $6,200,000,000 </w:t>
      </w:r>
      <w:r w:rsidR="00D0296E">
        <w:rPr>
          <w:rFonts w:ascii="Arial" w:hAnsi="Arial" w:cs="Arial"/>
        </w:rPr>
        <w:t xml:space="preserve">for wastewater systems </w:t>
      </w:r>
      <w:r w:rsidR="0017757B">
        <w:rPr>
          <w:rFonts w:ascii="Arial" w:hAnsi="Arial" w:cs="Arial"/>
        </w:rPr>
        <w:t>over the next 20 years</w:t>
      </w:r>
      <w:r w:rsidRPr="00ED7802">
        <w:rPr>
          <w:rFonts w:ascii="Arial" w:hAnsi="Arial" w:cs="Arial"/>
        </w:rPr>
        <w:t>. That equates to $3,241</w:t>
      </w:r>
      <w:r w:rsidR="00D0296E">
        <w:rPr>
          <w:rFonts w:ascii="Arial" w:hAnsi="Arial" w:cs="Arial"/>
        </w:rPr>
        <w:t xml:space="preserve">.00 </w:t>
      </w:r>
      <w:r w:rsidRPr="00ED7802">
        <w:rPr>
          <w:rFonts w:ascii="Arial" w:hAnsi="Arial" w:cs="Arial"/>
        </w:rPr>
        <w:t>for each person in Kentucky</w:t>
      </w:r>
      <w:r w:rsidR="0017757B">
        <w:rPr>
          <w:rFonts w:ascii="Arial" w:hAnsi="Arial" w:cs="Arial"/>
        </w:rPr>
        <w:t>, $162.05 per person per year for 20 years,</w:t>
      </w:r>
      <w:r w:rsidRPr="00ED7802">
        <w:rPr>
          <w:rFonts w:ascii="Arial" w:hAnsi="Arial" w:cs="Arial"/>
        </w:rPr>
        <w:t xml:space="preserve"> to satisfy the water and wastewater needs within the </w:t>
      </w:r>
      <w:r w:rsidR="00104FB2">
        <w:rPr>
          <w:rFonts w:ascii="Arial" w:hAnsi="Arial" w:cs="Arial"/>
        </w:rPr>
        <w:t>Commonwealth</w:t>
      </w:r>
      <w:r w:rsidRPr="00ED7802">
        <w:rPr>
          <w:rFonts w:ascii="Arial" w:hAnsi="Arial" w:cs="Arial"/>
        </w:rPr>
        <w:t xml:space="preserve">.  </w:t>
      </w:r>
    </w:p>
    <w:p w:rsidR="00ED7802" w:rsidRPr="00ED7802" w:rsidRDefault="00ED7802" w:rsidP="00ED7802">
      <w:pPr>
        <w:rPr>
          <w:rFonts w:ascii="Arial" w:hAnsi="Arial" w:cs="Arial"/>
        </w:rPr>
      </w:pPr>
    </w:p>
    <w:p w:rsidR="00BA47C4" w:rsidRDefault="00BA47C4">
      <w:pPr>
        <w:rPr>
          <w:rFonts w:ascii="Arial" w:hAnsi="Arial" w:cs="Arial"/>
          <w:b/>
          <w:bCs/>
        </w:rPr>
      </w:pPr>
      <w:r>
        <w:rPr>
          <w:rFonts w:ascii="Arial" w:hAnsi="Arial" w:cs="Arial"/>
          <w:b/>
          <w:bCs/>
        </w:rPr>
        <w:br w:type="page"/>
      </w:r>
    </w:p>
    <w:p w:rsidR="00ED7802" w:rsidRPr="00ED7802" w:rsidRDefault="00ED7802" w:rsidP="00ED7802">
      <w:pPr>
        <w:rPr>
          <w:rFonts w:ascii="Arial" w:hAnsi="Arial" w:cs="Arial"/>
          <w:b/>
          <w:bCs/>
        </w:rPr>
      </w:pPr>
      <w:r w:rsidRPr="00ED7802">
        <w:rPr>
          <w:rFonts w:ascii="Arial" w:hAnsi="Arial" w:cs="Arial"/>
          <w:b/>
          <w:bCs/>
        </w:rPr>
        <w:lastRenderedPageBreak/>
        <w:t>Problem Statement</w:t>
      </w:r>
      <w:r w:rsidR="00364CAF">
        <w:rPr>
          <w:rFonts w:ascii="Arial" w:hAnsi="Arial" w:cs="Arial"/>
          <w:b/>
          <w:bCs/>
        </w:rPr>
        <w:t xml:space="preserve"> </w:t>
      </w:r>
    </w:p>
    <w:p w:rsidR="00ED7802" w:rsidRPr="00ED7802" w:rsidRDefault="00ED7802" w:rsidP="00ED7802">
      <w:pPr>
        <w:rPr>
          <w:rFonts w:ascii="Arial" w:hAnsi="Arial" w:cs="Arial"/>
          <w:b/>
          <w:bCs/>
        </w:rPr>
      </w:pPr>
    </w:p>
    <w:p w:rsidR="00ED7802" w:rsidRPr="00ED7802" w:rsidRDefault="00361A07" w:rsidP="00ED7802">
      <w:pPr>
        <w:rPr>
          <w:rFonts w:ascii="Arial" w:hAnsi="Arial" w:cs="Arial"/>
        </w:rPr>
      </w:pPr>
      <w:r>
        <w:rPr>
          <w:rFonts w:ascii="Arial" w:hAnsi="Arial" w:cs="Arial"/>
        </w:rPr>
        <w:t>W</w:t>
      </w:r>
      <w:r w:rsidR="00ED7802" w:rsidRPr="00ED7802">
        <w:rPr>
          <w:rFonts w:ascii="Arial" w:hAnsi="Arial" w:cs="Arial"/>
        </w:rPr>
        <w:t xml:space="preserve">ater and wastewater utility service is provided throughout Kentucky by city-owned water and wastewater utilities, water districts, water and sewer districts, water associations, and investor-owned utilities. </w:t>
      </w:r>
      <w:r w:rsidR="00D66D4C">
        <w:rPr>
          <w:rFonts w:ascii="Arial" w:hAnsi="Arial" w:cs="Arial"/>
        </w:rPr>
        <w:t xml:space="preserve">Most utilities in the </w:t>
      </w:r>
      <w:r w:rsidR="00104FB2">
        <w:rPr>
          <w:rFonts w:ascii="Arial" w:hAnsi="Arial" w:cs="Arial"/>
        </w:rPr>
        <w:t>Commonwealth</w:t>
      </w:r>
      <w:r w:rsidR="00D66D4C">
        <w:rPr>
          <w:rFonts w:ascii="Arial" w:hAnsi="Arial" w:cs="Arial"/>
        </w:rPr>
        <w:t xml:space="preserve"> struggle with aging infrastructure and the cost to upgrade their systems.  At the same time, </w:t>
      </w:r>
      <w:r w:rsidR="00AF66FF">
        <w:rPr>
          <w:rFonts w:ascii="Arial" w:hAnsi="Arial" w:cs="Arial"/>
        </w:rPr>
        <w:t xml:space="preserve">tightening </w:t>
      </w:r>
      <w:r w:rsidR="00D66D4C">
        <w:rPr>
          <w:rFonts w:ascii="Arial" w:hAnsi="Arial" w:cs="Arial"/>
        </w:rPr>
        <w:t>water quality</w:t>
      </w:r>
      <w:r w:rsidR="00AF66FF">
        <w:rPr>
          <w:rFonts w:ascii="Arial" w:hAnsi="Arial" w:cs="Arial"/>
        </w:rPr>
        <w:t xml:space="preserve"> regulations</w:t>
      </w:r>
      <w:r w:rsidR="00D66D4C">
        <w:rPr>
          <w:rFonts w:ascii="Arial" w:hAnsi="Arial" w:cs="Arial"/>
        </w:rPr>
        <w:t xml:space="preserve"> and other regulatory requirements present additional challenges to many utilities. </w:t>
      </w:r>
      <w:r w:rsidR="00ED7802" w:rsidRPr="00ED7802">
        <w:rPr>
          <w:rFonts w:ascii="Arial" w:hAnsi="Arial" w:cs="Arial"/>
        </w:rPr>
        <w:t>For some utilities a lack of technical, financial, and managerial capacity, insufficient rates, and</w:t>
      </w:r>
      <w:r w:rsidR="00D66D4C">
        <w:rPr>
          <w:rFonts w:ascii="Arial" w:hAnsi="Arial" w:cs="Arial"/>
        </w:rPr>
        <w:t>/or</w:t>
      </w:r>
      <w:r w:rsidR="00ED7802" w:rsidRPr="00ED7802">
        <w:rPr>
          <w:rFonts w:ascii="Arial" w:hAnsi="Arial" w:cs="Arial"/>
        </w:rPr>
        <w:t xml:space="preserve"> the inability to borrow money for capital improvements have resulted in service that falls below minimum regulatory standards</w:t>
      </w:r>
      <w:r w:rsidR="00D66D4C">
        <w:rPr>
          <w:rFonts w:ascii="Arial" w:hAnsi="Arial" w:cs="Arial"/>
        </w:rPr>
        <w:t xml:space="preserve"> and best management practices</w:t>
      </w:r>
      <w:r w:rsidR="00ED7802" w:rsidRPr="00ED7802">
        <w:rPr>
          <w:rFonts w:ascii="Arial" w:hAnsi="Arial" w:cs="Arial"/>
        </w:rPr>
        <w:t xml:space="preserve">. </w:t>
      </w:r>
      <w:r w:rsidR="00D66D4C">
        <w:rPr>
          <w:rFonts w:ascii="Arial" w:hAnsi="Arial" w:cs="Arial"/>
        </w:rPr>
        <w:t>S</w:t>
      </w:r>
      <w:r w:rsidR="00ED7802" w:rsidRPr="00ED7802">
        <w:rPr>
          <w:rFonts w:ascii="Arial" w:hAnsi="Arial" w:cs="Arial"/>
        </w:rPr>
        <w:t xml:space="preserve">ome </w:t>
      </w:r>
      <w:r w:rsidR="00D66D4C">
        <w:rPr>
          <w:rFonts w:ascii="Arial" w:hAnsi="Arial" w:cs="Arial"/>
        </w:rPr>
        <w:t xml:space="preserve">of these </w:t>
      </w:r>
      <w:r w:rsidR="00ED7802" w:rsidRPr="00ED7802">
        <w:rPr>
          <w:rFonts w:ascii="Arial" w:hAnsi="Arial" w:cs="Arial"/>
        </w:rPr>
        <w:t xml:space="preserve">systems </w:t>
      </w:r>
      <w:r w:rsidR="00D66D4C">
        <w:rPr>
          <w:rFonts w:ascii="Arial" w:hAnsi="Arial" w:cs="Arial"/>
        </w:rPr>
        <w:t xml:space="preserve">report </w:t>
      </w:r>
      <w:r w:rsidR="00ED7802" w:rsidRPr="00ED7802">
        <w:rPr>
          <w:rFonts w:ascii="Arial" w:hAnsi="Arial" w:cs="Arial"/>
        </w:rPr>
        <w:t>cost of service is considered “too high”, and local officials, frustrated by a lack of understanding and funding, default to a “no action” mode for the management and operation of the</w:t>
      </w:r>
      <w:r w:rsidR="00D66D4C">
        <w:rPr>
          <w:rFonts w:ascii="Arial" w:hAnsi="Arial" w:cs="Arial"/>
        </w:rPr>
        <w:t>se</w:t>
      </w:r>
      <w:r w:rsidR="00ED7802" w:rsidRPr="00ED7802">
        <w:rPr>
          <w:rFonts w:ascii="Arial" w:hAnsi="Arial" w:cs="Arial"/>
        </w:rPr>
        <w:t xml:space="preserve"> utilities. Operation of water and wastewater utilities becomes reactive versus proactive, cost prohibitive versus cost effective, and a conundrum for elected officials. </w:t>
      </w:r>
    </w:p>
    <w:p w:rsidR="006D5869" w:rsidRDefault="006D5869" w:rsidP="00ED7802">
      <w:pPr>
        <w:rPr>
          <w:rFonts w:ascii="Arial" w:hAnsi="Arial" w:cs="Arial"/>
        </w:rPr>
      </w:pPr>
    </w:p>
    <w:p w:rsidR="00ED7802" w:rsidRPr="00ED7802" w:rsidRDefault="00ED7802" w:rsidP="00ED7802">
      <w:pPr>
        <w:rPr>
          <w:rFonts w:ascii="Arial" w:hAnsi="Arial" w:cs="Arial"/>
        </w:rPr>
      </w:pPr>
      <w:r w:rsidRPr="00ED7802">
        <w:rPr>
          <w:rFonts w:ascii="Arial" w:hAnsi="Arial" w:cs="Arial"/>
        </w:rPr>
        <w:t>Many distressed systems in the state see the problems of water and wastewater and the resulting costs of service as strictly a monetary issue requiring grant bailouts.  This is a misunderstanding as to the value of water and wastewater service. Grants to troubled water or wastewater systems</w:t>
      </w:r>
      <w:r w:rsidR="00CF6223">
        <w:rPr>
          <w:rFonts w:ascii="Arial" w:hAnsi="Arial" w:cs="Arial"/>
        </w:rPr>
        <w:t xml:space="preserve"> typically</w:t>
      </w:r>
      <w:r w:rsidRPr="00ED7802">
        <w:rPr>
          <w:rFonts w:ascii="Arial" w:hAnsi="Arial" w:cs="Arial"/>
        </w:rPr>
        <w:t xml:space="preserve"> only perpetuate the problem.</w:t>
      </w:r>
      <w:r w:rsidR="00D0296E">
        <w:rPr>
          <w:rFonts w:ascii="Arial" w:hAnsi="Arial" w:cs="Arial"/>
        </w:rPr>
        <w:t xml:space="preserve"> That is to say, waiting until infrastructure has degraded to the point of failure, then pleading for grants to fix the failures will not address the cause of failure in the first place. Prioritizing at the local level the need and value for clean water </w:t>
      </w:r>
      <w:r w:rsidR="00104FB2">
        <w:rPr>
          <w:rFonts w:ascii="Arial" w:hAnsi="Arial" w:cs="Arial"/>
        </w:rPr>
        <w:t>must</w:t>
      </w:r>
      <w:r w:rsidR="00D0296E">
        <w:rPr>
          <w:rFonts w:ascii="Arial" w:hAnsi="Arial" w:cs="Arial"/>
        </w:rPr>
        <w:t xml:space="preserve"> result in the appropriate dedication of resources in the form of rates to support good </w:t>
      </w:r>
      <w:r w:rsidR="00104FB2">
        <w:rPr>
          <w:rFonts w:ascii="Arial" w:hAnsi="Arial" w:cs="Arial"/>
        </w:rPr>
        <w:t>operation, maintenance and capital programs for each utility.</w:t>
      </w:r>
    </w:p>
    <w:p w:rsidR="00ED7802" w:rsidRPr="00ED7802" w:rsidRDefault="00ED7802" w:rsidP="00ED7802">
      <w:pPr>
        <w:rPr>
          <w:rFonts w:ascii="Arial" w:hAnsi="Arial" w:cs="Arial"/>
        </w:rPr>
      </w:pPr>
    </w:p>
    <w:p w:rsidR="00ED7802" w:rsidRPr="00ED7802" w:rsidRDefault="00ED7802" w:rsidP="00ED7802">
      <w:pPr>
        <w:rPr>
          <w:rFonts w:ascii="Arial" w:hAnsi="Arial" w:cs="Arial"/>
        </w:rPr>
      </w:pPr>
      <w:r w:rsidRPr="00ED7802">
        <w:rPr>
          <w:rFonts w:ascii="Arial" w:hAnsi="Arial" w:cs="Arial"/>
        </w:rPr>
        <w:t xml:space="preserve">Development, implementation, and maintenance of a plan for a proactive approach for Kentucky’s water and wastewater utilities to </w:t>
      </w:r>
      <w:r w:rsidR="006D5869">
        <w:rPr>
          <w:rFonts w:ascii="Arial" w:hAnsi="Arial" w:cs="Arial"/>
        </w:rPr>
        <w:t xml:space="preserve">protect the public health, </w:t>
      </w:r>
      <w:r w:rsidRPr="00ED7802">
        <w:rPr>
          <w:rFonts w:ascii="Arial" w:hAnsi="Arial" w:cs="Arial"/>
        </w:rPr>
        <w:t>be sustainable, regulatory compliant, and cost effective is now a mandate.</w:t>
      </w:r>
      <w:r w:rsidR="00CF6223">
        <w:rPr>
          <w:rFonts w:ascii="Arial" w:hAnsi="Arial" w:cs="Arial"/>
        </w:rPr>
        <w:t xml:space="preserve">  Methods to address aging infrastructure and distressed and failing systems</w:t>
      </w:r>
      <w:r w:rsidR="004637E3">
        <w:rPr>
          <w:rFonts w:ascii="Arial" w:hAnsi="Arial" w:cs="Arial"/>
        </w:rPr>
        <w:t>,</w:t>
      </w:r>
      <w:r w:rsidR="00CF6223">
        <w:rPr>
          <w:rFonts w:ascii="Arial" w:hAnsi="Arial" w:cs="Arial"/>
        </w:rPr>
        <w:t xml:space="preserve"> in particular</w:t>
      </w:r>
      <w:r w:rsidR="004637E3">
        <w:rPr>
          <w:rFonts w:ascii="Arial" w:hAnsi="Arial" w:cs="Arial"/>
        </w:rPr>
        <w:t>,</w:t>
      </w:r>
      <w:r w:rsidR="00CF6223">
        <w:rPr>
          <w:rFonts w:ascii="Arial" w:hAnsi="Arial" w:cs="Arial"/>
        </w:rPr>
        <w:t xml:space="preserve"> </w:t>
      </w:r>
      <w:r w:rsidR="00104FB2">
        <w:rPr>
          <w:rFonts w:ascii="Arial" w:hAnsi="Arial" w:cs="Arial"/>
        </w:rPr>
        <w:t>are</w:t>
      </w:r>
      <w:r w:rsidR="00CF6223">
        <w:rPr>
          <w:rFonts w:ascii="Arial" w:hAnsi="Arial" w:cs="Arial"/>
        </w:rPr>
        <w:t xml:space="preserve"> necessary.</w:t>
      </w:r>
    </w:p>
    <w:p w:rsidR="00ED7802" w:rsidRDefault="00ED7802">
      <w:pPr>
        <w:rPr>
          <w:sz w:val="28"/>
          <w:szCs w:val="28"/>
        </w:rPr>
      </w:pPr>
    </w:p>
    <w:p w:rsidR="00ED7802" w:rsidRPr="00CF6223" w:rsidRDefault="00CF6223">
      <w:pPr>
        <w:rPr>
          <w:rFonts w:ascii="Arial" w:hAnsi="Arial" w:cs="Arial"/>
          <w:b/>
        </w:rPr>
      </w:pPr>
      <w:r w:rsidRPr="00CF6223">
        <w:rPr>
          <w:rFonts w:ascii="Arial" w:hAnsi="Arial" w:cs="Arial"/>
          <w:b/>
        </w:rPr>
        <w:t>Proposed Plan for Sustainability of Kentucky’s Water and Wastewater Utilities and Infrastructure</w:t>
      </w:r>
    </w:p>
    <w:p w:rsidR="00ED7802" w:rsidRDefault="00ED7802">
      <w:pPr>
        <w:rPr>
          <w:rFonts w:ascii="Arial" w:hAnsi="Arial" w:cs="Arial"/>
          <w:b/>
        </w:rPr>
      </w:pPr>
    </w:p>
    <w:p w:rsidR="00907DBA" w:rsidRPr="00DF4B15" w:rsidRDefault="00DF4B15">
      <w:pPr>
        <w:rPr>
          <w:rFonts w:ascii="Arial" w:hAnsi="Arial" w:cs="Arial"/>
        </w:rPr>
      </w:pPr>
      <w:r>
        <w:rPr>
          <w:rFonts w:ascii="Arial" w:hAnsi="Arial" w:cs="Arial"/>
        </w:rPr>
        <w:t>The plan for sustainability must address several challenges.  These include: leadership issues, clarification of regulatory roles, utility accountability and enforcement issues, funding for accountability and enforcement</w:t>
      </w:r>
      <w:r w:rsidR="00EC3A54">
        <w:rPr>
          <w:rFonts w:ascii="Arial" w:hAnsi="Arial" w:cs="Arial"/>
        </w:rPr>
        <w:t xml:space="preserve">, </w:t>
      </w:r>
      <w:r w:rsidR="007C0155">
        <w:rPr>
          <w:rFonts w:ascii="Arial" w:hAnsi="Arial" w:cs="Arial"/>
        </w:rPr>
        <w:t>utility rates and rate review</w:t>
      </w:r>
      <w:r w:rsidR="00AF66FF">
        <w:rPr>
          <w:rFonts w:ascii="Arial" w:hAnsi="Arial" w:cs="Arial"/>
        </w:rPr>
        <w:t>,</w:t>
      </w:r>
      <w:r w:rsidR="007C0155">
        <w:rPr>
          <w:rFonts w:ascii="Arial" w:hAnsi="Arial" w:cs="Arial"/>
        </w:rPr>
        <w:t xml:space="preserve"> </w:t>
      </w:r>
      <w:r w:rsidR="00EC3A54" w:rsidRPr="007C0155">
        <w:rPr>
          <w:rFonts w:ascii="Arial" w:hAnsi="Arial" w:cs="Arial"/>
        </w:rPr>
        <w:t>and capital funding</w:t>
      </w:r>
      <w:r w:rsidRPr="007C0155">
        <w:rPr>
          <w:rFonts w:ascii="Arial" w:hAnsi="Arial" w:cs="Arial"/>
        </w:rPr>
        <w:t>.</w:t>
      </w:r>
      <w:r>
        <w:rPr>
          <w:rFonts w:ascii="Arial" w:hAnsi="Arial" w:cs="Arial"/>
        </w:rPr>
        <w:t xml:space="preserve">  These challenges are further identified below.</w:t>
      </w:r>
    </w:p>
    <w:p w:rsidR="00907DBA" w:rsidRPr="00907DBA" w:rsidRDefault="00907DBA">
      <w:pPr>
        <w:rPr>
          <w:rFonts w:ascii="Arial" w:hAnsi="Arial" w:cs="Arial"/>
          <w:b/>
        </w:rPr>
      </w:pPr>
    </w:p>
    <w:p w:rsidR="00BA47C4" w:rsidRDefault="00BA47C4">
      <w:pPr>
        <w:rPr>
          <w:rFonts w:ascii="Arial" w:hAnsi="Arial" w:cs="Arial"/>
          <w:b/>
        </w:rPr>
      </w:pPr>
      <w:r>
        <w:rPr>
          <w:rFonts w:ascii="Arial" w:hAnsi="Arial" w:cs="Arial"/>
          <w:b/>
        </w:rPr>
        <w:br w:type="page"/>
      </w:r>
    </w:p>
    <w:p w:rsidR="00907DBA" w:rsidRDefault="00907DBA">
      <w:pPr>
        <w:rPr>
          <w:rFonts w:ascii="Arial" w:hAnsi="Arial" w:cs="Arial"/>
          <w:b/>
        </w:rPr>
      </w:pPr>
      <w:r w:rsidRPr="00907DBA">
        <w:rPr>
          <w:rFonts w:ascii="Arial" w:hAnsi="Arial" w:cs="Arial"/>
          <w:b/>
        </w:rPr>
        <w:lastRenderedPageBreak/>
        <w:t>Leadership</w:t>
      </w:r>
      <w:r w:rsidR="00AF66FF">
        <w:rPr>
          <w:rFonts w:ascii="Arial" w:hAnsi="Arial" w:cs="Arial"/>
          <w:b/>
        </w:rPr>
        <w:t xml:space="preserve"> </w:t>
      </w:r>
      <w:r w:rsidR="00AF66FF" w:rsidRPr="00907DBA">
        <w:rPr>
          <w:rFonts w:ascii="Arial" w:hAnsi="Arial" w:cs="Arial"/>
          <w:b/>
        </w:rPr>
        <w:t>Challenge -</w:t>
      </w:r>
    </w:p>
    <w:p w:rsidR="00DF4B15" w:rsidRPr="00DF4B15" w:rsidRDefault="00DF4B15" w:rsidP="00DF4B15">
      <w:pPr>
        <w:rPr>
          <w:rFonts w:ascii="Arial" w:hAnsi="Arial" w:cs="Arial"/>
        </w:rPr>
      </w:pPr>
      <w:r w:rsidRPr="00DF4B15">
        <w:rPr>
          <w:rFonts w:ascii="Arial" w:hAnsi="Arial" w:cs="Arial"/>
        </w:rPr>
        <w:t xml:space="preserve">The legislature is looking for </w:t>
      </w:r>
      <w:r>
        <w:rPr>
          <w:rFonts w:ascii="Arial" w:hAnsi="Arial" w:cs="Arial"/>
        </w:rPr>
        <w:t>a way to resolve</w:t>
      </w:r>
      <w:r w:rsidRPr="00DF4B15">
        <w:rPr>
          <w:rFonts w:ascii="Arial" w:hAnsi="Arial" w:cs="Arial"/>
        </w:rPr>
        <w:t xml:space="preserve"> </w:t>
      </w:r>
      <w:r>
        <w:rPr>
          <w:rFonts w:ascii="Arial" w:hAnsi="Arial" w:cs="Arial"/>
        </w:rPr>
        <w:t xml:space="preserve">the </w:t>
      </w:r>
      <w:r w:rsidRPr="00DF4B15">
        <w:rPr>
          <w:rFonts w:ascii="Arial" w:hAnsi="Arial" w:cs="Arial"/>
        </w:rPr>
        <w:t>issues</w:t>
      </w:r>
      <w:r>
        <w:rPr>
          <w:rFonts w:ascii="Arial" w:hAnsi="Arial" w:cs="Arial"/>
        </w:rPr>
        <w:t xml:space="preserve"> </w:t>
      </w:r>
      <w:r w:rsidR="00FD7D6A">
        <w:rPr>
          <w:rFonts w:ascii="Arial" w:hAnsi="Arial" w:cs="Arial"/>
        </w:rPr>
        <w:t>that have led to</w:t>
      </w:r>
      <w:r>
        <w:rPr>
          <w:rFonts w:ascii="Arial" w:hAnsi="Arial" w:cs="Arial"/>
        </w:rPr>
        <w:t xml:space="preserve"> distressed and failing system</w:t>
      </w:r>
      <w:r w:rsidR="00AF66FF">
        <w:rPr>
          <w:rFonts w:ascii="Arial" w:hAnsi="Arial" w:cs="Arial"/>
        </w:rPr>
        <w:t>s</w:t>
      </w:r>
      <w:r w:rsidRPr="00DF4B15">
        <w:rPr>
          <w:rFonts w:ascii="Arial" w:hAnsi="Arial" w:cs="Arial"/>
        </w:rPr>
        <w:t>; local officials are looking to Frankfort for solutions; professionals are available and ready to assist</w:t>
      </w:r>
      <w:r w:rsidR="00E47C7E">
        <w:rPr>
          <w:rFonts w:ascii="Arial" w:hAnsi="Arial" w:cs="Arial"/>
        </w:rPr>
        <w:t xml:space="preserve">. </w:t>
      </w:r>
    </w:p>
    <w:p w:rsidR="00DF4B15" w:rsidRPr="00EC3A54" w:rsidRDefault="00DF4B15" w:rsidP="00DF4B15">
      <w:pPr>
        <w:rPr>
          <w:rFonts w:ascii="Arial" w:hAnsi="Arial" w:cs="Arial"/>
        </w:rPr>
      </w:pPr>
    </w:p>
    <w:p w:rsidR="00427BAF" w:rsidRDefault="00427BAF" w:rsidP="00427BAF">
      <w:pPr>
        <w:rPr>
          <w:rFonts w:ascii="Arial" w:hAnsi="Arial" w:cs="Arial"/>
        </w:rPr>
      </w:pPr>
      <w:r w:rsidRPr="00EC3A54">
        <w:rPr>
          <w:rFonts w:ascii="Arial" w:hAnsi="Arial" w:cs="Arial"/>
        </w:rPr>
        <w:t>Currently</w:t>
      </w:r>
      <w:r w:rsidR="004637E3">
        <w:rPr>
          <w:rFonts w:ascii="Arial" w:hAnsi="Arial" w:cs="Arial"/>
        </w:rPr>
        <w:t>,</w:t>
      </w:r>
      <w:r w:rsidRPr="00EC3A54">
        <w:rPr>
          <w:rFonts w:ascii="Arial" w:hAnsi="Arial" w:cs="Arial"/>
        </w:rPr>
        <w:t xml:space="preserve"> water and wastewater utilities in KY are regulated by the KY Energy and Environment Cabinet Division of Water (DOW) and in some cases with additional oversight by the KY Public Service Commission (PSC).  The DOW is the </w:t>
      </w:r>
      <w:r w:rsidR="00104FB2">
        <w:rPr>
          <w:rFonts w:ascii="Arial" w:hAnsi="Arial" w:cs="Arial"/>
        </w:rPr>
        <w:t>Commonwealth</w:t>
      </w:r>
      <w:r w:rsidRPr="00EC3A54">
        <w:rPr>
          <w:rFonts w:ascii="Arial" w:hAnsi="Arial" w:cs="Arial"/>
        </w:rPr>
        <w:t>’s primacy agency for water and wastewater with authority for compliance with federal regulations delegated to the state by the US Environmental Protection Agency.  The PSC regulates rates and some operational aspects of utility districts, associations and for-profit utilities. In addition to these agencies, the Kentucky Infrastructure Agency (KIA) provides financial resources (grants and loans from both state and federal sources) for water and wastewater projects. KIA also maintains an infrastructure data base for all utilities through the statewide Development District structure.</w:t>
      </w:r>
    </w:p>
    <w:p w:rsidR="00274463" w:rsidRPr="00EC3A54" w:rsidRDefault="00274463" w:rsidP="00427BAF">
      <w:pPr>
        <w:rPr>
          <w:rFonts w:ascii="Arial" w:hAnsi="Arial" w:cs="Arial"/>
        </w:rPr>
      </w:pPr>
    </w:p>
    <w:p w:rsidR="00DF4B15" w:rsidRDefault="00274463" w:rsidP="00DF4B15">
      <w:pPr>
        <w:rPr>
          <w:rFonts w:ascii="Arial" w:hAnsi="Arial" w:cs="Arial"/>
        </w:rPr>
      </w:pPr>
      <w:r w:rsidRPr="00EC3A54">
        <w:rPr>
          <w:rFonts w:ascii="Arial" w:hAnsi="Arial" w:cs="Arial"/>
        </w:rPr>
        <w:t xml:space="preserve">Leadership is needed at both the state and local level to address the challenges faced by distressed and failing systems.  To resolve these issues requires </w:t>
      </w:r>
      <w:r>
        <w:rPr>
          <w:rFonts w:ascii="Arial" w:hAnsi="Arial" w:cs="Arial"/>
        </w:rPr>
        <w:t>problem solving, expertise and experience in managing a public utility.  The current LRC Taskforce has limited time and resources to fully address these complex and far reaching issues.</w:t>
      </w:r>
    </w:p>
    <w:p w:rsidR="00274463" w:rsidRPr="00EC3A54" w:rsidRDefault="00274463" w:rsidP="00DF4B15">
      <w:pPr>
        <w:rPr>
          <w:rFonts w:ascii="Arial" w:hAnsi="Arial" w:cs="Arial"/>
        </w:rPr>
      </w:pPr>
    </w:p>
    <w:p w:rsidR="00DF4B15" w:rsidRPr="00EC3A54" w:rsidRDefault="00274463" w:rsidP="00DF4B15">
      <w:pPr>
        <w:rPr>
          <w:rFonts w:ascii="Arial" w:hAnsi="Arial" w:cs="Arial"/>
        </w:rPr>
      </w:pPr>
      <w:r>
        <w:rPr>
          <w:rFonts w:ascii="Arial" w:hAnsi="Arial" w:cs="Arial"/>
        </w:rPr>
        <w:t>A subsequent Utility Taskforce should be formed to fully</w:t>
      </w:r>
      <w:r w:rsidR="00DF4B15" w:rsidRPr="00EC3A54">
        <w:rPr>
          <w:rFonts w:ascii="Arial" w:hAnsi="Arial" w:cs="Arial"/>
        </w:rPr>
        <w:t xml:space="preserve"> resolve the issues defined herein.  </w:t>
      </w:r>
      <w:r w:rsidR="00FB74A5">
        <w:rPr>
          <w:rFonts w:ascii="Arial" w:hAnsi="Arial" w:cs="Arial"/>
        </w:rPr>
        <w:t xml:space="preserve">The </w:t>
      </w:r>
      <w:r>
        <w:rPr>
          <w:rFonts w:ascii="Arial" w:hAnsi="Arial" w:cs="Arial"/>
        </w:rPr>
        <w:t>Utility Taskforce should be staffed and developed</w:t>
      </w:r>
      <w:r w:rsidR="00DF4B15" w:rsidRPr="00EC3A54">
        <w:rPr>
          <w:rFonts w:ascii="Arial" w:hAnsi="Arial" w:cs="Arial"/>
        </w:rPr>
        <w:t xml:space="preserve"> </w:t>
      </w:r>
      <w:r>
        <w:rPr>
          <w:rFonts w:ascii="Arial" w:hAnsi="Arial" w:cs="Arial"/>
        </w:rPr>
        <w:t>to recommend</w:t>
      </w:r>
      <w:r w:rsidR="00DF4B15" w:rsidRPr="00EC3A54">
        <w:rPr>
          <w:rFonts w:ascii="Arial" w:hAnsi="Arial" w:cs="Arial"/>
        </w:rPr>
        <w:t xml:space="preserve"> necessary changes to Kentucky Revised Statutes (KRS) and Kentucky Administrative Regulations (KAR) and to resolve issues and define roles relating to regulatory oversight between DOW, the Public Service Commission (PSC) and the Kentucky Infrastructure Authority (KIA). </w:t>
      </w:r>
      <w:r>
        <w:rPr>
          <w:rFonts w:ascii="Arial" w:hAnsi="Arial" w:cs="Arial"/>
        </w:rPr>
        <w:t xml:space="preserve"> Approximately one year will be needed for this Taskforce to develop </w:t>
      </w:r>
      <w:r w:rsidR="00022D3B">
        <w:rPr>
          <w:rFonts w:ascii="Arial" w:hAnsi="Arial" w:cs="Arial"/>
        </w:rPr>
        <w:t>specific detailed</w:t>
      </w:r>
      <w:r>
        <w:rPr>
          <w:rFonts w:ascii="Arial" w:hAnsi="Arial" w:cs="Arial"/>
        </w:rPr>
        <w:t xml:space="preserve"> recommendation</w:t>
      </w:r>
      <w:r w:rsidR="00022D3B">
        <w:rPr>
          <w:rFonts w:ascii="Arial" w:hAnsi="Arial" w:cs="Arial"/>
        </w:rPr>
        <w:t>s to the LRC for possible legislative action.</w:t>
      </w:r>
    </w:p>
    <w:p w:rsidR="00DF4B15" w:rsidRPr="00EC3A54" w:rsidRDefault="00DF4B15" w:rsidP="00DF4B15">
      <w:pPr>
        <w:rPr>
          <w:rFonts w:ascii="Arial" w:hAnsi="Arial" w:cs="Arial"/>
        </w:rPr>
      </w:pPr>
    </w:p>
    <w:p w:rsidR="00DF4B15" w:rsidRPr="00EC3A54" w:rsidRDefault="00DF4B15" w:rsidP="00DF4B15">
      <w:pPr>
        <w:rPr>
          <w:rFonts w:ascii="Arial" w:hAnsi="Arial" w:cs="Arial"/>
        </w:rPr>
      </w:pPr>
      <w:r w:rsidRPr="00EC3A54">
        <w:rPr>
          <w:rFonts w:ascii="Arial" w:hAnsi="Arial" w:cs="Arial"/>
        </w:rPr>
        <w:t xml:space="preserve">In addition to </w:t>
      </w:r>
      <w:r w:rsidR="00274463">
        <w:rPr>
          <w:rFonts w:ascii="Arial" w:hAnsi="Arial" w:cs="Arial"/>
        </w:rPr>
        <w:t>the Utility Taskforce</w:t>
      </w:r>
      <w:r w:rsidRPr="00EC3A54">
        <w:rPr>
          <w:rFonts w:ascii="Arial" w:hAnsi="Arial" w:cs="Arial"/>
        </w:rPr>
        <w:t xml:space="preserve">, leadership is needed at the local level to implement the practices and procedures developed by the </w:t>
      </w:r>
      <w:r w:rsidR="004637E3">
        <w:rPr>
          <w:rFonts w:ascii="Arial" w:hAnsi="Arial" w:cs="Arial"/>
        </w:rPr>
        <w:t>Utility Taskforce</w:t>
      </w:r>
      <w:r w:rsidRPr="00EC3A54">
        <w:rPr>
          <w:rFonts w:ascii="Arial" w:hAnsi="Arial" w:cs="Arial"/>
        </w:rPr>
        <w:t xml:space="preserve">.  Local utility managers and elected officials will need to be prepared to implement the necessary procedures.  Communication and collaboration between state and local officials must occur to effectively solve utility operational problems. Failure to do so </w:t>
      </w:r>
      <w:r w:rsidR="00104FB2">
        <w:rPr>
          <w:rFonts w:ascii="Arial" w:hAnsi="Arial" w:cs="Arial"/>
        </w:rPr>
        <w:t>may</w:t>
      </w:r>
      <w:r w:rsidRPr="00EC3A54">
        <w:rPr>
          <w:rFonts w:ascii="Arial" w:hAnsi="Arial" w:cs="Arial"/>
        </w:rPr>
        <w:t xml:space="preserve"> result in stronger regulatory actions to effect the needed changes.</w:t>
      </w:r>
    </w:p>
    <w:p w:rsidR="00DF4B15" w:rsidRPr="00EC3A54" w:rsidRDefault="00DF4B15" w:rsidP="00DF4B15">
      <w:pPr>
        <w:rPr>
          <w:rFonts w:ascii="Arial" w:hAnsi="Arial" w:cs="Arial"/>
        </w:rPr>
      </w:pPr>
    </w:p>
    <w:p w:rsidR="00907DBA" w:rsidRPr="00EC3A54" w:rsidRDefault="00907DBA">
      <w:pPr>
        <w:rPr>
          <w:rFonts w:ascii="Arial" w:hAnsi="Arial" w:cs="Arial"/>
          <w:b/>
        </w:rPr>
      </w:pPr>
      <w:r w:rsidRPr="00EC3A54">
        <w:rPr>
          <w:rFonts w:ascii="Arial" w:hAnsi="Arial" w:cs="Arial"/>
          <w:b/>
        </w:rPr>
        <w:t>Regulatory Roles</w:t>
      </w:r>
      <w:r w:rsidR="00AF66FF">
        <w:rPr>
          <w:rFonts w:ascii="Arial" w:hAnsi="Arial" w:cs="Arial"/>
          <w:b/>
        </w:rPr>
        <w:t xml:space="preserve"> </w:t>
      </w:r>
      <w:r w:rsidR="00AF66FF" w:rsidRPr="00EC3A54">
        <w:rPr>
          <w:rFonts w:ascii="Arial" w:hAnsi="Arial" w:cs="Arial"/>
          <w:b/>
        </w:rPr>
        <w:t>Challenge -</w:t>
      </w:r>
    </w:p>
    <w:p w:rsidR="00427BAF" w:rsidRPr="00EC3A54" w:rsidRDefault="007B58C4" w:rsidP="00427BAF">
      <w:pPr>
        <w:rPr>
          <w:rFonts w:ascii="Arial" w:hAnsi="Arial" w:cs="Arial"/>
        </w:rPr>
      </w:pPr>
      <w:r w:rsidRPr="00EC3A54">
        <w:rPr>
          <w:rFonts w:ascii="Arial" w:hAnsi="Arial" w:cs="Arial"/>
        </w:rPr>
        <w:t>Roles for DOW, PSC and KIA need clarification and definition through legislation, administration regulation, or executive order.</w:t>
      </w:r>
      <w:r w:rsidR="00427BAF" w:rsidRPr="00EC3A54">
        <w:rPr>
          <w:sz w:val="28"/>
          <w:szCs w:val="28"/>
        </w:rPr>
        <w:t xml:space="preserve"> </w:t>
      </w:r>
      <w:r w:rsidR="00427BAF" w:rsidRPr="00EC3A54">
        <w:rPr>
          <w:rFonts w:ascii="Arial" w:hAnsi="Arial" w:cs="Arial"/>
        </w:rPr>
        <w:t xml:space="preserve">The three entities, DOW, PSC and KIA have evolved into an overlapping structure of authority and oversight. This has led to some </w:t>
      </w:r>
      <w:r w:rsidR="00AF66FF">
        <w:rPr>
          <w:rFonts w:ascii="Arial" w:hAnsi="Arial" w:cs="Arial"/>
        </w:rPr>
        <w:t>confusion</w:t>
      </w:r>
      <w:r w:rsidR="00427BAF" w:rsidRPr="00EC3A54">
        <w:rPr>
          <w:rFonts w:ascii="Arial" w:hAnsi="Arial" w:cs="Arial"/>
        </w:rPr>
        <w:t xml:space="preserve"> of jurisdictional authority relative to planning, compliance with water quality standards and operational </w:t>
      </w:r>
      <w:r w:rsidR="00427BAF" w:rsidRPr="00EC3A54">
        <w:rPr>
          <w:rFonts w:ascii="Arial" w:hAnsi="Arial" w:cs="Arial"/>
        </w:rPr>
        <w:lastRenderedPageBreak/>
        <w:t xml:space="preserve">accountability.  </w:t>
      </w:r>
      <w:r w:rsidR="007E23BA">
        <w:rPr>
          <w:rFonts w:ascii="Arial" w:hAnsi="Arial" w:cs="Arial"/>
        </w:rPr>
        <w:t xml:space="preserve">All three agencies </w:t>
      </w:r>
      <w:r w:rsidR="00104FB2">
        <w:rPr>
          <w:rFonts w:ascii="Arial" w:hAnsi="Arial" w:cs="Arial"/>
        </w:rPr>
        <w:t xml:space="preserve">are understaffed and </w:t>
      </w:r>
      <w:r w:rsidR="007E23BA">
        <w:rPr>
          <w:rFonts w:ascii="Arial" w:hAnsi="Arial" w:cs="Arial"/>
        </w:rPr>
        <w:t xml:space="preserve">face </w:t>
      </w:r>
      <w:r w:rsidR="00104FB2">
        <w:rPr>
          <w:rFonts w:ascii="Arial" w:hAnsi="Arial" w:cs="Arial"/>
        </w:rPr>
        <w:t>budgetary challenge</w:t>
      </w:r>
      <w:r w:rsidR="007E23BA">
        <w:rPr>
          <w:rFonts w:ascii="Arial" w:hAnsi="Arial" w:cs="Arial"/>
        </w:rPr>
        <w:t>s</w:t>
      </w:r>
      <w:r w:rsidR="00104FB2">
        <w:rPr>
          <w:rFonts w:ascii="Arial" w:hAnsi="Arial" w:cs="Arial"/>
        </w:rPr>
        <w:t xml:space="preserve"> </w:t>
      </w:r>
      <w:r w:rsidR="00053081">
        <w:rPr>
          <w:rFonts w:ascii="Arial" w:hAnsi="Arial" w:cs="Arial"/>
        </w:rPr>
        <w:t xml:space="preserve">in meeting their responsibilities.  </w:t>
      </w:r>
      <w:r w:rsidR="00427BAF" w:rsidRPr="00EC3A54">
        <w:rPr>
          <w:rFonts w:ascii="Arial" w:hAnsi="Arial" w:cs="Arial"/>
        </w:rPr>
        <w:t>Clarification and enhancement of authority and policies</w:t>
      </w:r>
      <w:r w:rsidR="00AF66FF">
        <w:rPr>
          <w:rFonts w:ascii="Arial" w:hAnsi="Arial" w:cs="Arial"/>
        </w:rPr>
        <w:t xml:space="preserve"> is needed</w:t>
      </w:r>
      <w:r w:rsidR="00427BAF" w:rsidRPr="00EC3A54">
        <w:rPr>
          <w:rFonts w:ascii="Arial" w:hAnsi="Arial" w:cs="Arial"/>
        </w:rPr>
        <w:t xml:space="preserve"> to bring distressed and failing systems back into good e</w:t>
      </w:r>
      <w:r w:rsidR="00AF66FF">
        <w:rPr>
          <w:rFonts w:ascii="Arial" w:hAnsi="Arial" w:cs="Arial"/>
        </w:rPr>
        <w:t>conomic and water quality compliance</w:t>
      </w:r>
      <w:r w:rsidR="00427BAF" w:rsidRPr="00EC3A54">
        <w:rPr>
          <w:rFonts w:ascii="Arial" w:hAnsi="Arial" w:cs="Arial"/>
        </w:rPr>
        <w:t>.</w:t>
      </w:r>
      <w:r w:rsidR="00E47C7E">
        <w:rPr>
          <w:rFonts w:ascii="Arial" w:hAnsi="Arial" w:cs="Arial"/>
        </w:rPr>
        <w:t xml:space="preserve">  Most importantly, communication between the three agencies, must be improved and enhanced.  </w:t>
      </w:r>
    </w:p>
    <w:p w:rsidR="007B58C4" w:rsidRPr="007B58C4" w:rsidRDefault="007B58C4" w:rsidP="007B58C4">
      <w:pPr>
        <w:rPr>
          <w:rFonts w:ascii="Arial" w:hAnsi="Arial" w:cs="Arial"/>
        </w:rPr>
      </w:pPr>
    </w:p>
    <w:p w:rsidR="007B58C4" w:rsidRPr="007B58C4" w:rsidRDefault="007B58C4" w:rsidP="007B58C4">
      <w:pPr>
        <w:rPr>
          <w:rFonts w:ascii="Arial" w:hAnsi="Arial" w:cs="Arial"/>
        </w:rPr>
      </w:pPr>
      <w:r w:rsidRPr="007B58C4">
        <w:rPr>
          <w:rFonts w:ascii="Arial" w:hAnsi="Arial" w:cs="Arial"/>
        </w:rPr>
        <w:t xml:space="preserve">DOW should be vested with </w:t>
      </w:r>
      <w:r w:rsidR="00104FB2">
        <w:rPr>
          <w:rFonts w:ascii="Arial" w:hAnsi="Arial" w:cs="Arial"/>
        </w:rPr>
        <w:t>greater</w:t>
      </w:r>
      <w:r w:rsidRPr="007B58C4">
        <w:rPr>
          <w:rFonts w:ascii="Arial" w:hAnsi="Arial" w:cs="Arial"/>
        </w:rPr>
        <w:t xml:space="preserve"> responsibility to be the lead enforcement agency in all matters other than rates for regulated utilities.</w:t>
      </w:r>
    </w:p>
    <w:p w:rsidR="007B58C4" w:rsidRPr="007B58C4" w:rsidRDefault="007B58C4" w:rsidP="007B58C4">
      <w:pPr>
        <w:rPr>
          <w:rFonts w:ascii="Arial" w:hAnsi="Arial" w:cs="Arial"/>
        </w:rPr>
      </w:pPr>
      <w:r w:rsidRPr="00FB74A5">
        <w:rPr>
          <w:rFonts w:ascii="Arial" w:hAnsi="Arial" w:cs="Arial"/>
        </w:rPr>
        <w:t>PSC should be vested with the responsibility for review of rates for regulated utilities</w:t>
      </w:r>
      <w:r w:rsidR="00AF66FF" w:rsidRPr="00FB74A5">
        <w:rPr>
          <w:rFonts w:ascii="Arial" w:hAnsi="Arial" w:cs="Arial"/>
        </w:rPr>
        <w:t>,</w:t>
      </w:r>
      <w:r w:rsidRPr="00FB74A5">
        <w:rPr>
          <w:rFonts w:ascii="Arial" w:hAnsi="Arial" w:cs="Arial"/>
        </w:rPr>
        <w:t xml:space="preserve"> as</w:t>
      </w:r>
      <w:r w:rsidR="00AF66FF" w:rsidRPr="00FB74A5">
        <w:rPr>
          <w:rFonts w:ascii="Arial" w:hAnsi="Arial" w:cs="Arial"/>
        </w:rPr>
        <w:t xml:space="preserve"> </w:t>
      </w:r>
      <w:r w:rsidRPr="00FB74A5">
        <w:rPr>
          <w:rFonts w:ascii="Arial" w:hAnsi="Arial" w:cs="Arial"/>
        </w:rPr>
        <w:t>currently defined by statute and</w:t>
      </w:r>
      <w:r w:rsidR="00AF66FF" w:rsidRPr="00FB74A5">
        <w:rPr>
          <w:rFonts w:ascii="Arial" w:hAnsi="Arial" w:cs="Arial"/>
        </w:rPr>
        <w:t>/or as designated by case law. All other i</w:t>
      </w:r>
      <w:r w:rsidRPr="00FB74A5">
        <w:rPr>
          <w:rFonts w:ascii="Arial" w:hAnsi="Arial" w:cs="Arial"/>
        </w:rPr>
        <w:t xml:space="preserve">ssues related to water quality, water quantity, pressure, operations, engineering, </w:t>
      </w:r>
      <w:r w:rsidR="00AF66FF" w:rsidRPr="00FB74A5">
        <w:rPr>
          <w:rFonts w:ascii="Arial" w:hAnsi="Arial" w:cs="Arial"/>
        </w:rPr>
        <w:t xml:space="preserve">planning, </w:t>
      </w:r>
      <w:r w:rsidRPr="00FB74A5">
        <w:rPr>
          <w:rFonts w:ascii="Arial" w:hAnsi="Arial" w:cs="Arial"/>
        </w:rPr>
        <w:t>design and construction</w:t>
      </w:r>
      <w:r w:rsidR="00AF66FF" w:rsidRPr="00FB74A5">
        <w:rPr>
          <w:rFonts w:ascii="Arial" w:hAnsi="Arial" w:cs="Arial"/>
        </w:rPr>
        <w:t>, etc</w:t>
      </w:r>
      <w:r w:rsidR="00022D3B">
        <w:rPr>
          <w:rFonts w:ascii="Arial" w:hAnsi="Arial" w:cs="Arial"/>
        </w:rPr>
        <w:t>.</w:t>
      </w:r>
      <w:r w:rsidR="002E38F1">
        <w:rPr>
          <w:rFonts w:ascii="Arial" w:hAnsi="Arial" w:cs="Arial"/>
        </w:rPr>
        <w:t>, and compliance with</w:t>
      </w:r>
      <w:r w:rsidR="00E47C7E">
        <w:rPr>
          <w:rFonts w:ascii="Arial" w:hAnsi="Arial" w:cs="Arial"/>
        </w:rPr>
        <w:t xml:space="preserve"> the Safe Drinking Water and Clean Water Act, </w:t>
      </w:r>
      <w:r w:rsidRPr="00FB74A5">
        <w:rPr>
          <w:rFonts w:ascii="Arial" w:hAnsi="Arial" w:cs="Arial"/>
        </w:rPr>
        <w:t xml:space="preserve"> should be the purview of DOW.</w:t>
      </w:r>
      <w:r w:rsidR="00022D3B">
        <w:rPr>
          <w:rFonts w:ascii="Arial" w:hAnsi="Arial" w:cs="Arial"/>
        </w:rPr>
        <w:t xml:space="preserve"> </w:t>
      </w:r>
      <w:r w:rsidR="002E38F1">
        <w:rPr>
          <w:rFonts w:ascii="Arial" w:hAnsi="Arial" w:cs="Arial"/>
        </w:rPr>
        <w:t>The current regulatory environment is fragmented, all water and wastewater utilities should be evaluated and held to the same standards under the authority of the DOW.</w:t>
      </w:r>
      <w:r w:rsidR="00022D3B">
        <w:rPr>
          <w:rFonts w:ascii="Arial" w:hAnsi="Arial" w:cs="Arial"/>
        </w:rPr>
        <w:t xml:space="preserve"> </w:t>
      </w:r>
    </w:p>
    <w:p w:rsidR="007B58C4" w:rsidRPr="007B58C4" w:rsidRDefault="007B58C4" w:rsidP="007B58C4">
      <w:pPr>
        <w:rPr>
          <w:rFonts w:ascii="Arial" w:hAnsi="Arial" w:cs="Arial"/>
        </w:rPr>
      </w:pPr>
    </w:p>
    <w:p w:rsidR="007B58C4" w:rsidRPr="007B58C4" w:rsidRDefault="007B58C4" w:rsidP="007B58C4">
      <w:pPr>
        <w:rPr>
          <w:rFonts w:ascii="Arial" w:hAnsi="Arial" w:cs="Arial"/>
        </w:rPr>
      </w:pPr>
      <w:r w:rsidRPr="007B58C4">
        <w:rPr>
          <w:rFonts w:ascii="Arial" w:hAnsi="Arial" w:cs="Arial"/>
        </w:rPr>
        <w:t>KIA should be defined</w:t>
      </w:r>
      <w:r w:rsidR="00053081">
        <w:rPr>
          <w:rFonts w:ascii="Arial" w:hAnsi="Arial" w:cs="Arial"/>
        </w:rPr>
        <w:t xml:space="preserve"> primarily as a funding and</w:t>
      </w:r>
      <w:r w:rsidR="000E68D0">
        <w:rPr>
          <w:rFonts w:ascii="Arial" w:hAnsi="Arial" w:cs="Arial"/>
        </w:rPr>
        <w:t xml:space="preserve"> planning </w:t>
      </w:r>
      <w:r w:rsidRPr="007B58C4">
        <w:rPr>
          <w:rFonts w:ascii="Arial" w:hAnsi="Arial" w:cs="Arial"/>
        </w:rPr>
        <w:t>support agency</w:t>
      </w:r>
      <w:r w:rsidR="00804594">
        <w:rPr>
          <w:rFonts w:ascii="Arial" w:hAnsi="Arial" w:cs="Arial"/>
        </w:rPr>
        <w:t xml:space="preserve">.  </w:t>
      </w:r>
      <w:r w:rsidR="002E38F1">
        <w:rPr>
          <w:rFonts w:ascii="Arial" w:hAnsi="Arial" w:cs="Arial"/>
        </w:rPr>
        <w:t>C</w:t>
      </w:r>
      <w:r w:rsidR="00804594">
        <w:rPr>
          <w:rFonts w:ascii="Arial" w:hAnsi="Arial" w:cs="Arial"/>
        </w:rPr>
        <w:t xml:space="preserve">ommunity infrastructure </w:t>
      </w:r>
      <w:r w:rsidR="002E38F1">
        <w:rPr>
          <w:rFonts w:ascii="Arial" w:hAnsi="Arial" w:cs="Arial"/>
        </w:rPr>
        <w:t xml:space="preserve">database information and </w:t>
      </w:r>
      <w:r w:rsidR="000E68D0">
        <w:rPr>
          <w:rFonts w:ascii="Arial" w:hAnsi="Arial" w:cs="Arial"/>
        </w:rPr>
        <w:t xml:space="preserve">infrastructure </w:t>
      </w:r>
      <w:r w:rsidR="00804594">
        <w:rPr>
          <w:rFonts w:ascii="Arial" w:hAnsi="Arial" w:cs="Arial"/>
        </w:rPr>
        <w:t>planning should be delegated to the Kentucky Infrastructure Authority and compiled in the WRIS system.</w:t>
      </w:r>
      <w:r w:rsidR="002E38F1">
        <w:rPr>
          <w:rFonts w:ascii="Arial" w:hAnsi="Arial" w:cs="Arial"/>
        </w:rPr>
        <w:t xml:space="preserve">  Enhancement of communications between KIA</w:t>
      </w:r>
      <w:r w:rsidR="004637E3">
        <w:rPr>
          <w:rFonts w:ascii="Arial" w:hAnsi="Arial" w:cs="Arial"/>
        </w:rPr>
        <w:t>, PSC</w:t>
      </w:r>
      <w:r w:rsidR="002E38F1">
        <w:rPr>
          <w:rFonts w:ascii="Arial" w:hAnsi="Arial" w:cs="Arial"/>
        </w:rPr>
        <w:t xml:space="preserve"> and DOW should occur to facilitate better overall statewide planning and allocation of resources based on priority needs. </w:t>
      </w:r>
    </w:p>
    <w:p w:rsidR="0083505C" w:rsidRDefault="0083505C" w:rsidP="007B58C4">
      <w:pPr>
        <w:rPr>
          <w:rFonts w:ascii="Arial" w:hAnsi="Arial" w:cs="Arial"/>
        </w:rPr>
      </w:pPr>
    </w:p>
    <w:p w:rsidR="000E68D0" w:rsidRDefault="00907DBA">
      <w:pPr>
        <w:rPr>
          <w:rFonts w:ascii="Arial" w:hAnsi="Arial" w:cs="Arial"/>
          <w:b/>
        </w:rPr>
      </w:pPr>
      <w:r w:rsidRPr="00907DBA">
        <w:rPr>
          <w:rFonts w:ascii="Arial" w:hAnsi="Arial" w:cs="Arial"/>
          <w:b/>
        </w:rPr>
        <w:t>Accountability and Enforcement</w:t>
      </w:r>
      <w:r w:rsidR="00A11BBB">
        <w:rPr>
          <w:rFonts w:ascii="Arial" w:hAnsi="Arial" w:cs="Arial"/>
          <w:b/>
        </w:rPr>
        <w:t xml:space="preserve"> </w:t>
      </w:r>
      <w:r w:rsidR="00A11BBB" w:rsidRPr="00907DBA">
        <w:rPr>
          <w:rFonts w:ascii="Arial" w:hAnsi="Arial" w:cs="Arial"/>
          <w:b/>
        </w:rPr>
        <w:t xml:space="preserve">Challenge </w:t>
      </w:r>
      <w:r w:rsidR="00804594">
        <w:rPr>
          <w:rFonts w:ascii="Arial" w:hAnsi="Arial" w:cs="Arial"/>
          <w:b/>
        </w:rPr>
        <w:t xml:space="preserve">– </w:t>
      </w:r>
    </w:p>
    <w:p w:rsidR="00907DBA" w:rsidRDefault="00617D08">
      <w:pPr>
        <w:rPr>
          <w:rFonts w:ascii="Arial" w:hAnsi="Arial" w:cs="Arial"/>
        </w:rPr>
      </w:pPr>
      <w:r w:rsidRPr="00617D08">
        <w:rPr>
          <w:rFonts w:ascii="Arial" w:hAnsi="Arial" w:cs="Arial"/>
        </w:rPr>
        <w:t>All ut</w:t>
      </w:r>
      <w:r>
        <w:rPr>
          <w:rFonts w:ascii="Arial" w:hAnsi="Arial" w:cs="Arial"/>
        </w:rPr>
        <w:t>ility systems must be technically, financially and managerially accountable to their rate payers and to the respective regulatory agencies.  Accordingly, they must</w:t>
      </w:r>
      <w:r w:rsidR="004637E3">
        <w:rPr>
          <w:rFonts w:ascii="Arial" w:hAnsi="Arial" w:cs="Arial"/>
        </w:rPr>
        <w:t xml:space="preserve"> be</w:t>
      </w:r>
      <w:r>
        <w:rPr>
          <w:rFonts w:ascii="Arial" w:hAnsi="Arial" w:cs="Arial"/>
        </w:rPr>
        <w:t xml:space="preserve"> </w:t>
      </w:r>
      <w:r w:rsidR="00A52BDB">
        <w:rPr>
          <w:rFonts w:ascii="Arial" w:hAnsi="Arial" w:cs="Arial"/>
        </w:rPr>
        <w:t xml:space="preserve">transparent and accountable to and for those practices.  DOW should be given clear authority for both water and wastewater utilities to </w:t>
      </w:r>
      <w:r w:rsidR="00E47C7E">
        <w:rPr>
          <w:rFonts w:ascii="Arial" w:hAnsi="Arial" w:cs="Arial"/>
        </w:rPr>
        <w:t>ensure</w:t>
      </w:r>
      <w:r w:rsidR="00A52BDB">
        <w:rPr>
          <w:rFonts w:ascii="Arial" w:hAnsi="Arial" w:cs="Arial"/>
        </w:rPr>
        <w:t xml:space="preserve"> th</w:t>
      </w:r>
      <w:r w:rsidR="00804594">
        <w:rPr>
          <w:rFonts w:ascii="Arial" w:hAnsi="Arial" w:cs="Arial"/>
        </w:rPr>
        <w:t>at</w:t>
      </w:r>
      <w:r w:rsidR="009A6717">
        <w:rPr>
          <w:rFonts w:ascii="Arial" w:hAnsi="Arial" w:cs="Arial"/>
        </w:rPr>
        <w:t xml:space="preserve"> appropriate</w:t>
      </w:r>
      <w:r w:rsidR="00804594">
        <w:rPr>
          <w:rFonts w:ascii="Arial" w:hAnsi="Arial" w:cs="Arial"/>
        </w:rPr>
        <w:t xml:space="preserve"> financial, managerial and technical capacity </w:t>
      </w:r>
      <w:r w:rsidR="00A52BDB">
        <w:rPr>
          <w:rFonts w:ascii="Arial" w:hAnsi="Arial" w:cs="Arial"/>
        </w:rPr>
        <w:t>practices</w:t>
      </w:r>
      <w:r w:rsidR="009A6717">
        <w:rPr>
          <w:rFonts w:ascii="Arial" w:hAnsi="Arial" w:cs="Arial"/>
        </w:rPr>
        <w:t xml:space="preserve"> (capacity)</w:t>
      </w:r>
      <w:r w:rsidR="00A52BDB">
        <w:rPr>
          <w:rFonts w:ascii="Arial" w:hAnsi="Arial" w:cs="Arial"/>
        </w:rPr>
        <w:t xml:space="preserve"> are </w:t>
      </w:r>
      <w:r w:rsidR="009A6717">
        <w:rPr>
          <w:rFonts w:ascii="Arial" w:hAnsi="Arial" w:cs="Arial"/>
        </w:rPr>
        <w:t>utilized</w:t>
      </w:r>
      <w:r w:rsidR="00A52BDB">
        <w:rPr>
          <w:rFonts w:ascii="Arial" w:hAnsi="Arial" w:cs="Arial"/>
        </w:rPr>
        <w:t xml:space="preserve">. </w:t>
      </w:r>
    </w:p>
    <w:p w:rsidR="006B7C27" w:rsidRPr="00F270D4" w:rsidRDefault="006B7C27">
      <w:pPr>
        <w:rPr>
          <w:rFonts w:ascii="Arial" w:hAnsi="Arial" w:cs="Arial"/>
        </w:rPr>
      </w:pPr>
      <w:r>
        <w:rPr>
          <w:rFonts w:ascii="Arial" w:hAnsi="Arial" w:cs="Arial"/>
        </w:rPr>
        <w:t>DOW should work cooperatively and collaboratively with utilities to establish</w:t>
      </w:r>
      <w:r w:rsidR="006862BD">
        <w:rPr>
          <w:rFonts w:ascii="Arial" w:hAnsi="Arial" w:cs="Arial"/>
        </w:rPr>
        <w:t xml:space="preserve"> means and methods to successfully </w:t>
      </w:r>
      <w:r w:rsidR="00804594">
        <w:rPr>
          <w:rFonts w:ascii="Arial" w:hAnsi="Arial" w:cs="Arial"/>
        </w:rPr>
        <w:t xml:space="preserve">achieve </w:t>
      </w:r>
      <w:r w:rsidR="009A6717">
        <w:rPr>
          <w:rFonts w:ascii="Arial" w:hAnsi="Arial" w:cs="Arial"/>
        </w:rPr>
        <w:t xml:space="preserve">the necessary </w:t>
      </w:r>
      <w:r w:rsidR="00804594">
        <w:rPr>
          <w:rFonts w:ascii="Arial" w:hAnsi="Arial" w:cs="Arial"/>
        </w:rPr>
        <w:t xml:space="preserve">capacity within the </w:t>
      </w:r>
      <w:r w:rsidR="006862BD">
        <w:rPr>
          <w:rFonts w:ascii="Arial" w:hAnsi="Arial" w:cs="Arial"/>
        </w:rPr>
        <w:t xml:space="preserve">utilities.  However, the collaboration and implementation must be done in a timely manner so as not to allow utility customers to be exposed to health risks or to allow further degradation of the utility </w:t>
      </w:r>
      <w:r w:rsidR="006862BD" w:rsidRPr="00F270D4">
        <w:rPr>
          <w:rFonts w:ascii="Arial" w:hAnsi="Arial" w:cs="Arial"/>
        </w:rPr>
        <w:t xml:space="preserve">infrastructure. </w:t>
      </w:r>
    </w:p>
    <w:p w:rsidR="009A6717" w:rsidRPr="00F270D4" w:rsidRDefault="009A6717" w:rsidP="00F270D4">
      <w:pPr>
        <w:rPr>
          <w:rFonts w:ascii="Arial" w:hAnsi="Arial" w:cs="Arial"/>
        </w:rPr>
      </w:pPr>
      <w:r w:rsidRPr="00F270D4">
        <w:rPr>
          <w:rFonts w:ascii="Arial" w:hAnsi="Arial" w:cs="Arial"/>
        </w:rPr>
        <w:t xml:space="preserve">A Board of Public Utility Industry Experts should be created from the utility management industry to review utility system capacity and infrastructure needs for distressed or failing utilities. The board </w:t>
      </w:r>
      <w:r w:rsidR="00EA3A64" w:rsidRPr="00F270D4">
        <w:rPr>
          <w:rFonts w:ascii="Arial" w:hAnsi="Arial" w:cs="Arial"/>
        </w:rPr>
        <w:t>sh</w:t>
      </w:r>
      <w:r w:rsidRPr="00F270D4">
        <w:rPr>
          <w:rFonts w:ascii="Arial" w:hAnsi="Arial" w:cs="Arial"/>
        </w:rPr>
        <w:t>ould consist of public utility managers, ex-officio members, D</w:t>
      </w:r>
      <w:r w:rsidR="00EA3A64" w:rsidRPr="00F270D4">
        <w:rPr>
          <w:rFonts w:ascii="Arial" w:hAnsi="Arial" w:cs="Arial"/>
        </w:rPr>
        <w:t>OW</w:t>
      </w:r>
      <w:r w:rsidRPr="00F270D4">
        <w:rPr>
          <w:rFonts w:ascii="Arial" w:hAnsi="Arial" w:cs="Arial"/>
        </w:rPr>
        <w:t xml:space="preserve"> and KIA officials. This board </w:t>
      </w:r>
      <w:r w:rsidR="00EA3A64" w:rsidRPr="00F270D4">
        <w:rPr>
          <w:rFonts w:ascii="Arial" w:hAnsi="Arial" w:cs="Arial"/>
        </w:rPr>
        <w:t>sh</w:t>
      </w:r>
      <w:r w:rsidRPr="00F270D4">
        <w:rPr>
          <w:rFonts w:ascii="Arial" w:hAnsi="Arial" w:cs="Arial"/>
        </w:rPr>
        <w:t>ould b</w:t>
      </w:r>
      <w:r w:rsidR="00EA3A64" w:rsidRPr="00F270D4">
        <w:rPr>
          <w:rFonts w:ascii="Arial" w:hAnsi="Arial" w:cs="Arial"/>
        </w:rPr>
        <w:t xml:space="preserve">e administratively serviced by </w:t>
      </w:r>
      <w:r w:rsidRPr="00F270D4">
        <w:rPr>
          <w:rFonts w:ascii="Arial" w:hAnsi="Arial" w:cs="Arial"/>
        </w:rPr>
        <w:t>DOW</w:t>
      </w:r>
      <w:r w:rsidR="00EA3A64" w:rsidRPr="00F270D4">
        <w:rPr>
          <w:rFonts w:ascii="Arial" w:hAnsi="Arial" w:cs="Arial"/>
        </w:rPr>
        <w:t xml:space="preserve"> and function</w:t>
      </w:r>
      <w:r w:rsidR="004637E3">
        <w:rPr>
          <w:rFonts w:ascii="Arial" w:hAnsi="Arial" w:cs="Arial"/>
        </w:rPr>
        <w:t xml:space="preserve"> in a</w:t>
      </w:r>
      <w:r w:rsidR="00EA3A64" w:rsidRPr="00F270D4">
        <w:rPr>
          <w:rFonts w:ascii="Arial" w:hAnsi="Arial" w:cs="Arial"/>
        </w:rPr>
        <w:t xml:space="preserve"> similar </w:t>
      </w:r>
      <w:r w:rsidR="004637E3">
        <w:rPr>
          <w:rFonts w:ascii="Arial" w:hAnsi="Arial" w:cs="Arial"/>
        </w:rPr>
        <w:t xml:space="preserve">manner </w:t>
      </w:r>
      <w:r w:rsidR="00EA3A64" w:rsidRPr="00F270D4">
        <w:rPr>
          <w:rFonts w:ascii="Arial" w:hAnsi="Arial" w:cs="Arial"/>
        </w:rPr>
        <w:t>to the State of Tennessee Comptroller’s program</w:t>
      </w:r>
      <w:r w:rsidR="00BC45F8" w:rsidRPr="00F270D4">
        <w:rPr>
          <w:rFonts w:ascii="Arial" w:hAnsi="Arial" w:cs="Arial"/>
        </w:rPr>
        <w:t xml:space="preserve"> as presented by John Greer</w:t>
      </w:r>
      <w:r w:rsidRPr="00F270D4">
        <w:rPr>
          <w:rFonts w:ascii="Arial" w:hAnsi="Arial" w:cs="Arial"/>
        </w:rPr>
        <w:t xml:space="preserve">. This cooperative relationship </w:t>
      </w:r>
      <w:r w:rsidR="00EA3A64" w:rsidRPr="00F270D4">
        <w:rPr>
          <w:rFonts w:ascii="Arial" w:hAnsi="Arial" w:cs="Arial"/>
        </w:rPr>
        <w:t>should be</w:t>
      </w:r>
      <w:r w:rsidRPr="00F270D4">
        <w:rPr>
          <w:rFonts w:ascii="Arial" w:hAnsi="Arial" w:cs="Arial"/>
        </w:rPr>
        <w:t xml:space="preserve"> designed to address and correct problems in water and wastewater systems </w:t>
      </w:r>
      <w:r w:rsidR="00EA3A64" w:rsidRPr="00F270D4">
        <w:rPr>
          <w:rFonts w:ascii="Arial" w:hAnsi="Arial" w:cs="Arial"/>
        </w:rPr>
        <w:t>prior to</w:t>
      </w:r>
      <w:r w:rsidRPr="00F270D4">
        <w:rPr>
          <w:rFonts w:ascii="Arial" w:hAnsi="Arial" w:cs="Arial"/>
        </w:rPr>
        <w:t xml:space="preserve"> enforcement</w:t>
      </w:r>
      <w:r w:rsidR="00BC45F8" w:rsidRPr="00F270D4">
        <w:rPr>
          <w:rFonts w:ascii="Arial" w:hAnsi="Arial" w:cs="Arial"/>
        </w:rPr>
        <w:t xml:space="preserve"> and to help local officials make decisions and provide the tools to address any deficiencies.</w:t>
      </w:r>
      <w:r w:rsidRPr="00F270D4">
        <w:rPr>
          <w:rFonts w:ascii="Arial" w:hAnsi="Arial" w:cs="Arial"/>
        </w:rPr>
        <w:t xml:space="preserve">  </w:t>
      </w:r>
    </w:p>
    <w:p w:rsidR="009A6717" w:rsidRDefault="009A6717">
      <w:pPr>
        <w:rPr>
          <w:rFonts w:ascii="Arial" w:hAnsi="Arial" w:cs="Arial"/>
        </w:rPr>
      </w:pPr>
    </w:p>
    <w:p w:rsidR="00BC45F8" w:rsidRDefault="0076696B" w:rsidP="006B7C27">
      <w:pPr>
        <w:spacing w:after="0" w:line="240" w:lineRule="auto"/>
        <w:rPr>
          <w:rFonts w:ascii="Arial" w:hAnsi="Arial" w:cs="Arial"/>
        </w:rPr>
      </w:pPr>
      <w:r w:rsidRPr="006B7C27">
        <w:rPr>
          <w:rFonts w:ascii="Arial" w:hAnsi="Arial" w:cs="Arial"/>
        </w:rPr>
        <w:lastRenderedPageBreak/>
        <w:t xml:space="preserve">Failure to </w:t>
      </w:r>
      <w:r w:rsidR="00804594">
        <w:rPr>
          <w:rFonts w:ascii="Arial" w:hAnsi="Arial" w:cs="Arial"/>
        </w:rPr>
        <w:t>reach capacity in a timely manner</w:t>
      </w:r>
      <w:r w:rsidR="00BC45F8">
        <w:rPr>
          <w:rFonts w:ascii="Arial" w:hAnsi="Arial" w:cs="Arial"/>
        </w:rPr>
        <w:t>,</w:t>
      </w:r>
      <w:r w:rsidR="00804594">
        <w:rPr>
          <w:rFonts w:ascii="Arial" w:hAnsi="Arial" w:cs="Arial"/>
        </w:rPr>
        <w:t xml:space="preserve"> as determined by the </w:t>
      </w:r>
      <w:r w:rsidR="004637E3">
        <w:rPr>
          <w:rFonts w:ascii="Arial" w:hAnsi="Arial" w:cs="Arial"/>
        </w:rPr>
        <w:t>Board of Utility E</w:t>
      </w:r>
      <w:r w:rsidR="00804594">
        <w:rPr>
          <w:rFonts w:ascii="Arial" w:hAnsi="Arial" w:cs="Arial"/>
        </w:rPr>
        <w:t>xperts</w:t>
      </w:r>
      <w:r w:rsidR="00F270D4">
        <w:rPr>
          <w:rFonts w:ascii="Arial" w:hAnsi="Arial" w:cs="Arial"/>
        </w:rPr>
        <w:t xml:space="preserve">, </w:t>
      </w:r>
      <w:r w:rsidR="00F270D4" w:rsidRPr="006B7C27">
        <w:rPr>
          <w:rFonts w:ascii="Arial" w:hAnsi="Arial" w:cs="Arial"/>
        </w:rPr>
        <w:t>should</w:t>
      </w:r>
      <w:r w:rsidR="00BC45F8" w:rsidRPr="006B7C27">
        <w:rPr>
          <w:rFonts w:ascii="Arial" w:hAnsi="Arial" w:cs="Arial"/>
        </w:rPr>
        <w:t xml:space="preserve"> </w:t>
      </w:r>
      <w:r w:rsidRPr="006B7C27">
        <w:rPr>
          <w:rFonts w:ascii="Arial" w:hAnsi="Arial" w:cs="Arial"/>
        </w:rPr>
        <w:t xml:space="preserve">result in regulatory/enforcement action to protect the public health and </w:t>
      </w:r>
      <w:r w:rsidR="00E47C7E" w:rsidRPr="006B7C27">
        <w:rPr>
          <w:rFonts w:ascii="Arial" w:hAnsi="Arial" w:cs="Arial"/>
        </w:rPr>
        <w:t>ensure</w:t>
      </w:r>
      <w:r w:rsidRPr="006B7C27">
        <w:rPr>
          <w:rFonts w:ascii="Arial" w:hAnsi="Arial" w:cs="Arial"/>
        </w:rPr>
        <w:t xml:space="preserve"> the economic integrity of the utility.  DOW </w:t>
      </w:r>
      <w:r w:rsidR="004637E3">
        <w:rPr>
          <w:rFonts w:ascii="Arial" w:hAnsi="Arial" w:cs="Arial"/>
        </w:rPr>
        <w:t>should</w:t>
      </w:r>
      <w:r w:rsidRPr="006B7C27">
        <w:rPr>
          <w:rFonts w:ascii="Arial" w:hAnsi="Arial" w:cs="Arial"/>
        </w:rPr>
        <w:t xml:space="preserve"> have the authority to enforce this principle and to </w:t>
      </w:r>
      <w:r w:rsidRPr="006862BD">
        <w:rPr>
          <w:rFonts w:ascii="Arial" w:hAnsi="Arial" w:cs="Arial"/>
        </w:rPr>
        <w:t xml:space="preserve">have legal recourse when utilities refuse to </w:t>
      </w:r>
      <w:r w:rsidR="006B7C27" w:rsidRPr="006862BD">
        <w:rPr>
          <w:rFonts w:ascii="Arial" w:hAnsi="Arial" w:cs="Arial"/>
        </w:rPr>
        <w:t xml:space="preserve">implement corrective actions in a timely manner.  </w:t>
      </w:r>
      <w:r w:rsidR="00804594">
        <w:rPr>
          <w:rFonts w:ascii="Arial" w:hAnsi="Arial" w:cs="Arial"/>
        </w:rPr>
        <w:t xml:space="preserve">The </w:t>
      </w:r>
      <w:r w:rsidR="004637E3">
        <w:rPr>
          <w:rFonts w:ascii="Arial" w:hAnsi="Arial" w:cs="Arial"/>
        </w:rPr>
        <w:t>B</w:t>
      </w:r>
      <w:r w:rsidR="00BC45F8">
        <w:rPr>
          <w:rFonts w:ascii="Arial" w:hAnsi="Arial" w:cs="Arial"/>
        </w:rPr>
        <w:t xml:space="preserve">oard </w:t>
      </w:r>
      <w:r w:rsidR="00804594">
        <w:rPr>
          <w:rFonts w:ascii="Arial" w:hAnsi="Arial" w:cs="Arial"/>
        </w:rPr>
        <w:t xml:space="preserve">of </w:t>
      </w:r>
      <w:r w:rsidR="004637E3">
        <w:rPr>
          <w:rFonts w:ascii="Arial" w:hAnsi="Arial" w:cs="Arial"/>
        </w:rPr>
        <w:t>U</w:t>
      </w:r>
      <w:r w:rsidR="00804594">
        <w:rPr>
          <w:rFonts w:ascii="Arial" w:hAnsi="Arial" w:cs="Arial"/>
        </w:rPr>
        <w:t xml:space="preserve">tility </w:t>
      </w:r>
      <w:r w:rsidR="004637E3">
        <w:rPr>
          <w:rFonts w:ascii="Arial" w:hAnsi="Arial" w:cs="Arial"/>
        </w:rPr>
        <w:t>E</w:t>
      </w:r>
      <w:r w:rsidR="00F270D4">
        <w:rPr>
          <w:rFonts w:ascii="Arial" w:hAnsi="Arial" w:cs="Arial"/>
        </w:rPr>
        <w:t xml:space="preserve">xperts </w:t>
      </w:r>
      <w:r w:rsidR="00F270D4" w:rsidRPr="006862BD">
        <w:rPr>
          <w:rFonts w:ascii="Arial" w:hAnsi="Arial" w:cs="Arial"/>
        </w:rPr>
        <w:t>with</w:t>
      </w:r>
      <w:r w:rsidR="006B7C27" w:rsidRPr="006862BD">
        <w:rPr>
          <w:rFonts w:ascii="Arial" w:hAnsi="Arial" w:cs="Arial"/>
        </w:rPr>
        <w:t xml:space="preserve"> assistance of EEC legal staff </w:t>
      </w:r>
      <w:r w:rsidR="004637E3">
        <w:rPr>
          <w:rFonts w:ascii="Arial" w:hAnsi="Arial" w:cs="Arial"/>
        </w:rPr>
        <w:t>should</w:t>
      </w:r>
      <w:r w:rsidR="004637E3" w:rsidRPr="006862BD">
        <w:rPr>
          <w:rFonts w:ascii="Arial" w:hAnsi="Arial" w:cs="Arial"/>
        </w:rPr>
        <w:t xml:space="preserve"> </w:t>
      </w:r>
      <w:r w:rsidR="006B7C27" w:rsidRPr="006862BD">
        <w:rPr>
          <w:rFonts w:ascii="Arial" w:hAnsi="Arial" w:cs="Arial"/>
        </w:rPr>
        <w:t xml:space="preserve">support the enforcement actions established by DOW.  </w:t>
      </w:r>
    </w:p>
    <w:p w:rsidR="00BC45F8" w:rsidRDefault="00BC45F8" w:rsidP="006B7C27">
      <w:pPr>
        <w:spacing w:after="0" w:line="240" w:lineRule="auto"/>
        <w:rPr>
          <w:rFonts w:ascii="Arial" w:hAnsi="Arial" w:cs="Arial"/>
        </w:rPr>
      </w:pPr>
    </w:p>
    <w:p w:rsidR="00274463" w:rsidRDefault="009E759E" w:rsidP="006B7C27">
      <w:pPr>
        <w:spacing w:after="0" w:line="240" w:lineRule="auto"/>
        <w:rPr>
          <w:rFonts w:ascii="Arial" w:hAnsi="Arial" w:cs="Arial"/>
        </w:rPr>
      </w:pPr>
      <w:r>
        <w:rPr>
          <w:rFonts w:ascii="Arial" w:hAnsi="Arial" w:cs="Arial"/>
        </w:rPr>
        <w:t>Some failing utilities simply do not have</w:t>
      </w:r>
      <w:r w:rsidR="005E425B">
        <w:rPr>
          <w:rFonts w:ascii="Arial" w:hAnsi="Arial" w:cs="Arial"/>
        </w:rPr>
        <w:t>,</w:t>
      </w:r>
      <w:r>
        <w:rPr>
          <w:rFonts w:ascii="Arial" w:hAnsi="Arial" w:cs="Arial"/>
        </w:rPr>
        <w:t xml:space="preserve"> and will not have</w:t>
      </w:r>
      <w:r w:rsidR="005E425B">
        <w:rPr>
          <w:rFonts w:ascii="Arial" w:hAnsi="Arial" w:cs="Arial"/>
        </w:rPr>
        <w:t>,</w:t>
      </w:r>
      <w:r>
        <w:rPr>
          <w:rFonts w:ascii="Arial" w:hAnsi="Arial" w:cs="Arial"/>
        </w:rPr>
        <w:t xml:space="preserve"> the management and/or financial capacity to continue to operate independently. DOW </w:t>
      </w:r>
      <w:r w:rsidR="004637E3">
        <w:rPr>
          <w:rFonts w:ascii="Arial" w:hAnsi="Arial" w:cs="Arial"/>
        </w:rPr>
        <w:t>should</w:t>
      </w:r>
      <w:r>
        <w:rPr>
          <w:rFonts w:ascii="Arial" w:hAnsi="Arial" w:cs="Arial"/>
        </w:rPr>
        <w:t xml:space="preserve"> have the authority to require these</w:t>
      </w:r>
      <w:r w:rsidR="005E425B">
        <w:rPr>
          <w:rFonts w:ascii="Arial" w:hAnsi="Arial" w:cs="Arial"/>
        </w:rPr>
        <w:t xml:space="preserve"> failing utilities</w:t>
      </w:r>
      <w:r>
        <w:rPr>
          <w:rFonts w:ascii="Arial" w:hAnsi="Arial" w:cs="Arial"/>
        </w:rPr>
        <w:t xml:space="preserve"> to enter into negotiations with a neighboring </w:t>
      </w:r>
      <w:r w:rsidR="005E425B">
        <w:rPr>
          <w:rFonts w:ascii="Arial" w:hAnsi="Arial" w:cs="Arial"/>
        </w:rPr>
        <w:t xml:space="preserve">public </w:t>
      </w:r>
      <w:r>
        <w:rPr>
          <w:rFonts w:ascii="Arial" w:hAnsi="Arial" w:cs="Arial"/>
        </w:rPr>
        <w:t>utility to regionalize or consolidate</w:t>
      </w:r>
      <w:r w:rsidR="005E425B">
        <w:rPr>
          <w:rFonts w:ascii="Arial" w:hAnsi="Arial" w:cs="Arial"/>
        </w:rPr>
        <w:t xml:space="preserve">.  Provisions </w:t>
      </w:r>
      <w:r w:rsidR="004637E3">
        <w:rPr>
          <w:rFonts w:ascii="Arial" w:hAnsi="Arial" w:cs="Arial"/>
        </w:rPr>
        <w:t>should</w:t>
      </w:r>
      <w:r w:rsidR="005E425B">
        <w:rPr>
          <w:rFonts w:ascii="Arial" w:hAnsi="Arial" w:cs="Arial"/>
        </w:rPr>
        <w:t xml:space="preserve"> be made for the </w:t>
      </w:r>
      <w:r w:rsidR="00F270D4">
        <w:rPr>
          <w:rFonts w:ascii="Arial" w:hAnsi="Arial" w:cs="Arial"/>
        </w:rPr>
        <w:t>adjacent utility</w:t>
      </w:r>
      <w:r w:rsidR="005E425B">
        <w:rPr>
          <w:rFonts w:ascii="Arial" w:hAnsi="Arial" w:cs="Arial"/>
        </w:rPr>
        <w:t xml:space="preserve"> to operate the failing system as a satellite facility if not contiguous to the </w:t>
      </w:r>
      <w:r w:rsidR="00804594">
        <w:rPr>
          <w:rFonts w:ascii="Arial" w:hAnsi="Arial" w:cs="Arial"/>
        </w:rPr>
        <w:t xml:space="preserve">adjacent </w:t>
      </w:r>
      <w:r w:rsidR="005E425B">
        <w:rPr>
          <w:rFonts w:ascii="Arial" w:hAnsi="Arial" w:cs="Arial"/>
        </w:rPr>
        <w:t xml:space="preserve">utility. </w:t>
      </w:r>
    </w:p>
    <w:p w:rsidR="00274463" w:rsidRDefault="00274463" w:rsidP="006B7C27">
      <w:pPr>
        <w:spacing w:after="0" w:line="240" w:lineRule="auto"/>
        <w:rPr>
          <w:rFonts w:ascii="Arial" w:hAnsi="Arial" w:cs="Arial"/>
        </w:rPr>
      </w:pPr>
    </w:p>
    <w:p w:rsidR="009E759E" w:rsidRPr="006B7C27" w:rsidRDefault="009E759E" w:rsidP="006B7C27">
      <w:pPr>
        <w:spacing w:after="0" w:line="240" w:lineRule="auto"/>
        <w:rPr>
          <w:rFonts w:ascii="Arial" w:hAnsi="Arial" w:cs="Arial"/>
          <w:color w:val="FF0000"/>
        </w:rPr>
      </w:pPr>
    </w:p>
    <w:p w:rsidR="00907DBA" w:rsidRPr="00907DBA" w:rsidRDefault="0076696B">
      <w:pPr>
        <w:rPr>
          <w:rFonts w:ascii="Arial" w:hAnsi="Arial" w:cs="Arial"/>
          <w:b/>
        </w:rPr>
      </w:pPr>
      <w:r>
        <w:rPr>
          <w:rFonts w:ascii="Arial" w:hAnsi="Arial" w:cs="Arial"/>
        </w:rPr>
        <w:t xml:space="preserve"> </w:t>
      </w:r>
    </w:p>
    <w:p w:rsidR="00907DBA" w:rsidRDefault="00907DBA">
      <w:pPr>
        <w:rPr>
          <w:rFonts w:ascii="Arial" w:hAnsi="Arial" w:cs="Arial"/>
          <w:b/>
        </w:rPr>
      </w:pPr>
      <w:r w:rsidRPr="00907DBA">
        <w:rPr>
          <w:rFonts w:ascii="Arial" w:hAnsi="Arial" w:cs="Arial"/>
          <w:b/>
        </w:rPr>
        <w:t>Funding for Accountability and Enforcement</w:t>
      </w:r>
      <w:r w:rsidR="00A11BBB">
        <w:rPr>
          <w:rFonts w:ascii="Arial" w:hAnsi="Arial" w:cs="Arial"/>
          <w:b/>
        </w:rPr>
        <w:t xml:space="preserve"> </w:t>
      </w:r>
      <w:r w:rsidR="00A11BBB" w:rsidRPr="00907DBA">
        <w:rPr>
          <w:rFonts w:ascii="Arial" w:hAnsi="Arial" w:cs="Arial"/>
          <w:b/>
        </w:rPr>
        <w:t>Challenge -</w:t>
      </w:r>
    </w:p>
    <w:p w:rsidR="007B58C4" w:rsidRPr="007B58C4" w:rsidRDefault="007B58C4" w:rsidP="007B58C4">
      <w:pPr>
        <w:rPr>
          <w:rFonts w:ascii="Arial" w:hAnsi="Arial" w:cs="Arial"/>
        </w:rPr>
      </w:pPr>
      <w:r w:rsidRPr="007B58C4">
        <w:rPr>
          <w:rFonts w:ascii="Arial" w:hAnsi="Arial" w:cs="Arial"/>
        </w:rPr>
        <w:t xml:space="preserve">Funding for </w:t>
      </w:r>
      <w:r w:rsidR="00BC45F8">
        <w:rPr>
          <w:rFonts w:ascii="Arial" w:hAnsi="Arial" w:cs="Arial"/>
        </w:rPr>
        <w:t>agency</w:t>
      </w:r>
      <w:r w:rsidR="00BC45F8" w:rsidRPr="007B58C4">
        <w:rPr>
          <w:rFonts w:ascii="Arial" w:hAnsi="Arial" w:cs="Arial"/>
        </w:rPr>
        <w:t xml:space="preserve"> </w:t>
      </w:r>
      <w:r w:rsidRPr="007B58C4">
        <w:rPr>
          <w:rFonts w:ascii="Arial" w:hAnsi="Arial" w:cs="Arial"/>
        </w:rPr>
        <w:t xml:space="preserve">staffing to actively review and enforce the requirements for technical, financial, and managerial capacity </w:t>
      </w:r>
      <w:r w:rsidR="004637E3">
        <w:rPr>
          <w:rFonts w:ascii="Arial" w:hAnsi="Arial" w:cs="Arial"/>
        </w:rPr>
        <w:t>should</w:t>
      </w:r>
      <w:r w:rsidRPr="007B58C4">
        <w:rPr>
          <w:rFonts w:ascii="Arial" w:hAnsi="Arial" w:cs="Arial"/>
        </w:rPr>
        <w:t xml:space="preserve"> be a part of the General Fund budget and </w:t>
      </w:r>
      <w:r w:rsidR="006862BD">
        <w:rPr>
          <w:rFonts w:ascii="Arial" w:hAnsi="Arial" w:cs="Arial"/>
        </w:rPr>
        <w:t>must</w:t>
      </w:r>
      <w:r w:rsidRPr="007B58C4">
        <w:rPr>
          <w:rFonts w:ascii="Arial" w:hAnsi="Arial" w:cs="Arial"/>
        </w:rPr>
        <w:t xml:space="preserve"> be an increase in the </w:t>
      </w:r>
      <w:r w:rsidR="00BC45F8">
        <w:rPr>
          <w:rFonts w:ascii="Arial" w:hAnsi="Arial" w:cs="Arial"/>
        </w:rPr>
        <w:t xml:space="preserve">agency </w:t>
      </w:r>
      <w:r w:rsidRPr="007B58C4">
        <w:rPr>
          <w:rFonts w:ascii="Arial" w:hAnsi="Arial" w:cs="Arial"/>
        </w:rPr>
        <w:t>budget</w:t>
      </w:r>
      <w:r w:rsidR="00BC45F8">
        <w:rPr>
          <w:rFonts w:ascii="Arial" w:hAnsi="Arial" w:cs="Arial"/>
        </w:rPr>
        <w:t>s.</w:t>
      </w:r>
      <w:r w:rsidR="006862BD">
        <w:rPr>
          <w:rFonts w:ascii="Arial" w:hAnsi="Arial" w:cs="Arial"/>
        </w:rPr>
        <w:t xml:space="preserve">  DOW </w:t>
      </w:r>
      <w:r w:rsidR="004637E3">
        <w:rPr>
          <w:rFonts w:ascii="Arial" w:hAnsi="Arial" w:cs="Arial"/>
        </w:rPr>
        <w:t xml:space="preserve">should </w:t>
      </w:r>
      <w:r w:rsidR="00267CB3">
        <w:rPr>
          <w:rFonts w:ascii="Arial" w:hAnsi="Arial" w:cs="Arial"/>
        </w:rPr>
        <w:t xml:space="preserve">also </w:t>
      </w:r>
      <w:r w:rsidR="006862BD">
        <w:rPr>
          <w:rFonts w:ascii="Arial" w:hAnsi="Arial" w:cs="Arial"/>
        </w:rPr>
        <w:t xml:space="preserve">have the ability to procure outside expertise to </w:t>
      </w:r>
      <w:r w:rsidR="00267CB3">
        <w:rPr>
          <w:rFonts w:ascii="Arial" w:hAnsi="Arial" w:cs="Arial"/>
        </w:rPr>
        <w:t>perform evaluations and reviews of distressed and failing utilities to determine the best technical and economical methods to identify the cause of distress or failure and the options to correct it.</w:t>
      </w:r>
      <w:r w:rsidR="007C0155">
        <w:rPr>
          <w:rFonts w:ascii="Arial" w:hAnsi="Arial" w:cs="Arial"/>
        </w:rPr>
        <w:t xml:space="preserve"> </w:t>
      </w:r>
      <w:r w:rsidR="00D24563">
        <w:rPr>
          <w:rFonts w:ascii="Arial" w:hAnsi="Arial" w:cs="Arial"/>
        </w:rPr>
        <w:t xml:space="preserve"> </w:t>
      </w:r>
    </w:p>
    <w:p w:rsidR="007B58C4" w:rsidRPr="007B58C4" w:rsidRDefault="007B58C4" w:rsidP="007B58C4">
      <w:pPr>
        <w:rPr>
          <w:rFonts w:ascii="Arial" w:hAnsi="Arial" w:cs="Arial"/>
        </w:rPr>
      </w:pPr>
    </w:p>
    <w:p w:rsidR="007B58C4" w:rsidRPr="007B58C4" w:rsidRDefault="007B58C4" w:rsidP="007C0155">
      <w:pPr>
        <w:rPr>
          <w:rFonts w:ascii="Arial" w:hAnsi="Arial" w:cs="Arial"/>
        </w:rPr>
      </w:pPr>
      <w:r w:rsidRPr="007B58C4">
        <w:rPr>
          <w:rFonts w:ascii="Arial" w:hAnsi="Arial" w:cs="Arial"/>
        </w:rPr>
        <w:t xml:space="preserve">Funding </w:t>
      </w:r>
      <w:r w:rsidRPr="00FB74A5">
        <w:rPr>
          <w:rFonts w:ascii="Arial" w:hAnsi="Arial" w:cs="Arial"/>
        </w:rPr>
        <w:t xml:space="preserve">for </w:t>
      </w:r>
      <w:r w:rsidR="007C0155" w:rsidRPr="00FB74A5">
        <w:rPr>
          <w:rFonts w:ascii="Arial" w:hAnsi="Arial" w:cs="Arial"/>
        </w:rPr>
        <w:t>outside expertise (</w:t>
      </w:r>
      <w:r w:rsidRPr="00FB74A5">
        <w:rPr>
          <w:rFonts w:ascii="Arial" w:hAnsi="Arial" w:cs="Arial"/>
        </w:rPr>
        <w:t>consultants</w:t>
      </w:r>
      <w:r w:rsidR="007C0155" w:rsidRPr="00FB74A5">
        <w:rPr>
          <w:rFonts w:ascii="Arial" w:hAnsi="Arial" w:cs="Arial"/>
        </w:rPr>
        <w:t xml:space="preserve">) </w:t>
      </w:r>
      <w:r w:rsidR="004637E3">
        <w:rPr>
          <w:rFonts w:ascii="Arial" w:hAnsi="Arial" w:cs="Arial"/>
        </w:rPr>
        <w:t>should</w:t>
      </w:r>
      <w:r w:rsidR="007C0155" w:rsidRPr="00FB74A5">
        <w:rPr>
          <w:rFonts w:ascii="Arial" w:hAnsi="Arial" w:cs="Arial"/>
        </w:rPr>
        <w:t xml:space="preserve"> also be included in the General Fund and EEC budgets.  Funding should be established through a </w:t>
      </w:r>
      <w:r w:rsidR="00804594">
        <w:rPr>
          <w:rFonts w:ascii="Arial" w:hAnsi="Arial" w:cs="Arial"/>
        </w:rPr>
        <w:t xml:space="preserve">new </w:t>
      </w:r>
      <w:r w:rsidR="004637E3">
        <w:rPr>
          <w:rFonts w:ascii="Arial" w:hAnsi="Arial" w:cs="Arial"/>
        </w:rPr>
        <w:t>G</w:t>
      </w:r>
      <w:r w:rsidR="004043EB">
        <w:rPr>
          <w:rFonts w:ascii="Arial" w:hAnsi="Arial" w:cs="Arial"/>
        </w:rPr>
        <w:t xml:space="preserve">eneral </w:t>
      </w:r>
      <w:r w:rsidR="00F270D4">
        <w:rPr>
          <w:rFonts w:ascii="Arial" w:hAnsi="Arial" w:cs="Arial"/>
        </w:rPr>
        <w:t xml:space="preserve">Operational </w:t>
      </w:r>
      <w:r w:rsidR="00F270D4" w:rsidRPr="00FB74A5">
        <w:rPr>
          <w:rFonts w:ascii="Arial" w:hAnsi="Arial" w:cs="Arial"/>
        </w:rPr>
        <w:t>Permit</w:t>
      </w:r>
      <w:r w:rsidR="007C0155" w:rsidRPr="00FB74A5">
        <w:rPr>
          <w:rFonts w:ascii="Arial" w:hAnsi="Arial" w:cs="Arial"/>
        </w:rPr>
        <w:t xml:space="preserve"> for water </w:t>
      </w:r>
      <w:r w:rsidR="00804594">
        <w:rPr>
          <w:rFonts w:ascii="Arial" w:hAnsi="Arial" w:cs="Arial"/>
        </w:rPr>
        <w:t xml:space="preserve">and wastewater </w:t>
      </w:r>
      <w:r w:rsidR="007C0155" w:rsidRPr="00FB74A5">
        <w:rPr>
          <w:rFonts w:ascii="Arial" w:hAnsi="Arial" w:cs="Arial"/>
        </w:rPr>
        <w:t>systems and specifically earmarked for administration costs and consultants to address distressed systems and critical infrastructure issues.</w:t>
      </w:r>
      <w:r w:rsidR="00804594">
        <w:rPr>
          <w:rFonts w:ascii="Arial" w:hAnsi="Arial" w:cs="Arial"/>
        </w:rPr>
        <w:t xml:space="preserve"> </w:t>
      </w:r>
    </w:p>
    <w:p w:rsidR="007B58C4" w:rsidRDefault="007B58C4" w:rsidP="007B58C4">
      <w:pPr>
        <w:rPr>
          <w:rFonts w:ascii="Arial" w:hAnsi="Arial" w:cs="Arial"/>
        </w:rPr>
      </w:pPr>
    </w:p>
    <w:p w:rsidR="00ED0E89" w:rsidRDefault="00ED0E89" w:rsidP="00C154C0">
      <w:pPr>
        <w:rPr>
          <w:rFonts w:ascii="Arial" w:hAnsi="Arial" w:cs="Arial"/>
          <w:b/>
        </w:rPr>
      </w:pPr>
    </w:p>
    <w:p w:rsidR="00A52BDB" w:rsidRPr="00C154C0" w:rsidRDefault="00907DBA" w:rsidP="00C154C0">
      <w:pPr>
        <w:rPr>
          <w:rFonts w:ascii="Arial" w:hAnsi="Arial" w:cs="Arial"/>
          <w:b/>
        </w:rPr>
      </w:pPr>
      <w:r w:rsidRPr="00F270D4">
        <w:rPr>
          <w:rFonts w:ascii="Arial" w:hAnsi="Arial" w:cs="Arial"/>
          <w:b/>
        </w:rPr>
        <w:t>Utility Rates and Rate Review</w:t>
      </w:r>
      <w:r w:rsidR="00A11BBB" w:rsidRPr="00F270D4">
        <w:rPr>
          <w:rFonts w:ascii="Arial" w:hAnsi="Arial" w:cs="Arial"/>
          <w:b/>
        </w:rPr>
        <w:t xml:space="preserve"> Challenge -</w:t>
      </w:r>
    </w:p>
    <w:p w:rsidR="00C154C0" w:rsidRPr="00C154C0" w:rsidRDefault="00C154C0" w:rsidP="00C154C0">
      <w:pPr>
        <w:rPr>
          <w:rFonts w:ascii="Arial" w:hAnsi="Arial" w:cs="Arial"/>
        </w:rPr>
      </w:pPr>
      <w:r w:rsidRPr="00C154C0">
        <w:rPr>
          <w:rFonts w:ascii="Arial" w:hAnsi="Arial" w:cs="Arial"/>
        </w:rPr>
        <w:t xml:space="preserve">The PSC currently is vested with the rate review and approval of regulated utilities and non-regulated utilities with respect to wholesale rates to regulated utilities. </w:t>
      </w:r>
      <w:r w:rsidR="00042D28">
        <w:rPr>
          <w:rFonts w:ascii="Arial" w:hAnsi="Arial" w:cs="Arial"/>
        </w:rPr>
        <w:t xml:space="preserve">City/municipal utilities review and set rates internally through local boards and commissions.  Water is an abundant but under-appreciated commodity within the Commonwealth.  </w:t>
      </w:r>
      <w:r w:rsidRPr="00C154C0">
        <w:rPr>
          <w:rFonts w:ascii="Arial" w:hAnsi="Arial" w:cs="Arial"/>
        </w:rPr>
        <w:t xml:space="preserve">Historically, </w:t>
      </w:r>
      <w:r w:rsidR="00C10021" w:rsidRPr="00C154C0">
        <w:rPr>
          <w:rFonts w:ascii="Arial" w:hAnsi="Arial" w:cs="Arial"/>
        </w:rPr>
        <w:t>many government</w:t>
      </w:r>
      <w:r w:rsidRPr="00C154C0">
        <w:rPr>
          <w:rFonts w:ascii="Arial" w:hAnsi="Arial" w:cs="Arial"/>
        </w:rPr>
        <w:t>-owned or created utilities including city-owned water and wastewater utilities, water districts, water and sewer districts, and water associations created under KRS 273 have been reluctant to raise rates</w:t>
      </w:r>
      <w:r w:rsidR="00A11BBB">
        <w:rPr>
          <w:rFonts w:ascii="Arial" w:hAnsi="Arial" w:cs="Arial"/>
        </w:rPr>
        <w:t>. Rate increases are needed</w:t>
      </w:r>
      <w:r w:rsidRPr="00C154C0">
        <w:rPr>
          <w:rFonts w:ascii="Arial" w:hAnsi="Arial" w:cs="Arial"/>
        </w:rPr>
        <w:t xml:space="preserve"> to cover the costs of capital needs and increases in operating expenses including but not limited to personnel and personnel benefits, utilities, chemicals, insurance, and outside consultants</w:t>
      </w:r>
      <w:r w:rsidR="004637E3">
        <w:rPr>
          <w:rFonts w:ascii="Arial" w:hAnsi="Arial" w:cs="Arial"/>
        </w:rPr>
        <w:t>.</w:t>
      </w:r>
      <w:r w:rsidR="00D24563">
        <w:rPr>
          <w:rFonts w:ascii="Arial" w:hAnsi="Arial" w:cs="Arial"/>
        </w:rPr>
        <w:t xml:space="preserve"> </w:t>
      </w:r>
    </w:p>
    <w:p w:rsidR="00C154C0" w:rsidRPr="00C154C0" w:rsidRDefault="00C154C0" w:rsidP="00C154C0">
      <w:pPr>
        <w:rPr>
          <w:rFonts w:ascii="Arial" w:hAnsi="Arial" w:cs="Arial"/>
        </w:rPr>
      </w:pPr>
    </w:p>
    <w:p w:rsidR="00C154C0" w:rsidRPr="00C154C0" w:rsidRDefault="00C154C0" w:rsidP="00C154C0">
      <w:pPr>
        <w:rPr>
          <w:rFonts w:ascii="Arial" w:hAnsi="Arial" w:cs="Arial"/>
        </w:rPr>
      </w:pPr>
      <w:r w:rsidRPr="00C154C0">
        <w:rPr>
          <w:rFonts w:ascii="Arial" w:hAnsi="Arial" w:cs="Arial"/>
        </w:rPr>
        <w:t xml:space="preserve">DOW, in concert with PSC, </w:t>
      </w:r>
      <w:r w:rsidR="004637E3">
        <w:rPr>
          <w:rFonts w:ascii="Arial" w:hAnsi="Arial" w:cs="Arial"/>
        </w:rPr>
        <w:t>should</w:t>
      </w:r>
      <w:r w:rsidRPr="00C154C0">
        <w:rPr>
          <w:rFonts w:ascii="Arial" w:hAnsi="Arial" w:cs="Arial"/>
        </w:rPr>
        <w:t xml:space="preserve"> develop and implement draft legislation and/or administrative regulation that requires each water and wastewater utility t</w:t>
      </w:r>
      <w:r>
        <w:rPr>
          <w:rFonts w:ascii="Arial" w:hAnsi="Arial" w:cs="Arial"/>
        </w:rPr>
        <w:t xml:space="preserve">o </w:t>
      </w:r>
      <w:r w:rsidR="00182065">
        <w:rPr>
          <w:rFonts w:ascii="Arial" w:hAnsi="Arial" w:cs="Arial"/>
        </w:rPr>
        <w:t xml:space="preserve">undergo a rate review by </w:t>
      </w:r>
      <w:bookmarkStart w:id="1" w:name="_Hlk22153831"/>
      <w:r w:rsidR="003A5FED">
        <w:rPr>
          <w:rFonts w:ascii="Arial" w:hAnsi="Arial" w:cs="Arial"/>
        </w:rPr>
        <w:t xml:space="preserve">an </w:t>
      </w:r>
      <w:r w:rsidR="003A5FED">
        <w:rPr>
          <w:rFonts w:ascii="Arial" w:hAnsi="Arial" w:cs="Arial"/>
        </w:rPr>
        <w:lastRenderedPageBreak/>
        <w:t>independent rate expert</w:t>
      </w:r>
      <w:r w:rsidR="00182065">
        <w:rPr>
          <w:rFonts w:ascii="Arial" w:hAnsi="Arial" w:cs="Arial"/>
        </w:rPr>
        <w:t xml:space="preserve"> </w:t>
      </w:r>
      <w:bookmarkEnd w:id="1"/>
      <w:r w:rsidR="00182065">
        <w:rPr>
          <w:rFonts w:ascii="Arial" w:hAnsi="Arial" w:cs="Arial"/>
        </w:rPr>
        <w:t>(that ha</w:t>
      </w:r>
      <w:r w:rsidR="003A5FED">
        <w:rPr>
          <w:rFonts w:ascii="Arial" w:hAnsi="Arial" w:cs="Arial"/>
        </w:rPr>
        <w:t>s</w:t>
      </w:r>
      <w:r w:rsidR="00182065">
        <w:rPr>
          <w:rFonts w:ascii="Arial" w:hAnsi="Arial" w:cs="Arial"/>
        </w:rPr>
        <w:t xml:space="preserve"> professional qualifications in rate review and utility management</w:t>
      </w:r>
      <w:r w:rsidR="00F270D4">
        <w:rPr>
          <w:rFonts w:ascii="Arial" w:hAnsi="Arial" w:cs="Arial"/>
        </w:rPr>
        <w:t>) that</w:t>
      </w:r>
      <w:r w:rsidR="003A5FED">
        <w:rPr>
          <w:rFonts w:ascii="Arial" w:hAnsi="Arial" w:cs="Arial"/>
        </w:rPr>
        <w:t xml:space="preserve"> is</w:t>
      </w:r>
      <w:r w:rsidR="00182065">
        <w:rPr>
          <w:rFonts w:ascii="Arial" w:hAnsi="Arial" w:cs="Arial"/>
        </w:rPr>
        <w:t xml:space="preserve"> </w:t>
      </w:r>
      <w:r>
        <w:rPr>
          <w:rFonts w:ascii="Arial" w:hAnsi="Arial" w:cs="Arial"/>
        </w:rPr>
        <w:t xml:space="preserve">approved by DOW and PSC.  A rate review </w:t>
      </w:r>
      <w:r w:rsidR="008B7C7D">
        <w:rPr>
          <w:rFonts w:ascii="Arial" w:hAnsi="Arial" w:cs="Arial"/>
        </w:rPr>
        <w:t xml:space="preserve">should </w:t>
      </w:r>
      <w:r>
        <w:rPr>
          <w:rFonts w:ascii="Arial" w:hAnsi="Arial" w:cs="Arial"/>
        </w:rPr>
        <w:t xml:space="preserve">be performed </w:t>
      </w:r>
      <w:r w:rsidR="00ED0E89">
        <w:rPr>
          <w:rFonts w:ascii="Arial" w:hAnsi="Arial" w:cs="Arial"/>
        </w:rPr>
        <w:t>every three years to</w:t>
      </w:r>
      <w:r w:rsidRPr="00C154C0">
        <w:rPr>
          <w:rFonts w:ascii="Arial" w:hAnsi="Arial" w:cs="Arial"/>
        </w:rPr>
        <w:t xml:space="preserve"> certify that the utility’s rates are cost based and are sufficient to cover all debt service and cover</w:t>
      </w:r>
      <w:r w:rsidR="00ED0E89">
        <w:rPr>
          <w:rFonts w:ascii="Arial" w:hAnsi="Arial" w:cs="Arial"/>
        </w:rPr>
        <w:t xml:space="preserve">age requirements.  The </w:t>
      </w:r>
      <w:r w:rsidR="003A5FED">
        <w:rPr>
          <w:rFonts w:ascii="Arial" w:hAnsi="Arial" w:cs="Arial"/>
        </w:rPr>
        <w:t>rate review</w:t>
      </w:r>
      <w:r w:rsidR="00182065">
        <w:rPr>
          <w:rFonts w:ascii="Arial" w:hAnsi="Arial" w:cs="Arial"/>
        </w:rPr>
        <w:t xml:space="preserve"> </w:t>
      </w:r>
      <w:r w:rsidR="00ED0E89">
        <w:rPr>
          <w:rFonts w:ascii="Arial" w:hAnsi="Arial" w:cs="Arial"/>
        </w:rPr>
        <w:t>must also address</w:t>
      </w:r>
      <w:r w:rsidRPr="00C154C0">
        <w:rPr>
          <w:rFonts w:ascii="Arial" w:hAnsi="Arial" w:cs="Arial"/>
        </w:rPr>
        <w:t xml:space="preserve"> all operation and maintenance expenses including personnel, personnel benefits, utilities, chemicals, insurance, outside consultants and replacement costs for equipment for which the service life is less than 20 years. </w:t>
      </w:r>
    </w:p>
    <w:p w:rsidR="00C154C0" w:rsidRPr="00C154C0" w:rsidRDefault="00C154C0" w:rsidP="00C154C0">
      <w:pPr>
        <w:rPr>
          <w:rFonts w:ascii="Arial" w:hAnsi="Arial" w:cs="Arial"/>
        </w:rPr>
      </w:pPr>
      <w:r w:rsidRPr="00C154C0">
        <w:rPr>
          <w:rFonts w:ascii="Arial" w:hAnsi="Arial" w:cs="Arial"/>
        </w:rPr>
        <w:t xml:space="preserve">The legislation </w:t>
      </w:r>
      <w:r w:rsidR="003A5FED">
        <w:rPr>
          <w:rFonts w:ascii="Arial" w:hAnsi="Arial" w:cs="Arial"/>
        </w:rPr>
        <w:t>should</w:t>
      </w:r>
      <w:r w:rsidR="003A5FED" w:rsidRPr="00C154C0">
        <w:rPr>
          <w:rFonts w:ascii="Arial" w:hAnsi="Arial" w:cs="Arial"/>
        </w:rPr>
        <w:t xml:space="preserve"> </w:t>
      </w:r>
      <w:r w:rsidRPr="00C154C0">
        <w:rPr>
          <w:rFonts w:ascii="Arial" w:hAnsi="Arial" w:cs="Arial"/>
        </w:rPr>
        <w:t>further require that, at a minimum, the utilities rates be adjusted annually per a defined or specified cost index – consumer price, construction costs, or other.</w:t>
      </w:r>
    </w:p>
    <w:p w:rsidR="00C154C0" w:rsidRPr="00C154C0" w:rsidRDefault="00C154C0" w:rsidP="00C154C0">
      <w:pPr>
        <w:rPr>
          <w:rFonts w:ascii="Arial" w:hAnsi="Arial" w:cs="Arial"/>
        </w:rPr>
      </w:pPr>
      <w:r w:rsidRPr="00C154C0">
        <w:rPr>
          <w:rFonts w:ascii="Arial" w:hAnsi="Arial" w:cs="Arial"/>
        </w:rPr>
        <w:t xml:space="preserve">The legislation </w:t>
      </w:r>
      <w:r w:rsidR="003A5FED">
        <w:rPr>
          <w:rFonts w:ascii="Arial" w:hAnsi="Arial" w:cs="Arial"/>
        </w:rPr>
        <w:t>should</w:t>
      </w:r>
      <w:r w:rsidR="003A5FED" w:rsidRPr="00C154C0">
        <w:rPr>
          <w:rFonts w:ascii="Arial" w:hAnsi="Arial" w:cs="Arial"/>
        </w:rPr>
        <w:t xml:space="preserve"> </w:t>
      </w:r>
      <w:r w:rsidRPr="00C154C0">
        <w:rPr>
          <w:rFonts w:ascii="Arial" w:hAnsi="Arial" w:cs="Arial"/>
        </w:rPr>
        <w:t xml:space="preserve">require that DOW initiate action for failure by any utility to </w:t>
      </w:r>
      <w:r w:rsidR="00182065">
        <w:rPr>
          <w:rFonts w:ascii="Arial" w:hAnsi="Arial" w:cs="Arial"/>
        </w:rPr>
        <w:t xml:space="preserve">implement the recommended rates </w:t>
      </w:r>
      <w:r w:rsidRPr="00C154C0">
        <w:rPr>
          <w:rFonts w:ascii="Arial" w:hAnsi="Arial" w:cs="Arial"/>
        </w:rPr>
        <w:t xml:space="preserve">or </w:t>
      </w:r>
      <w:r w:rsidR="00182065">
        <w:rPr>
          <w:rFonts w:ascii="Arial" w:hAnsi="Arial" w:cs="Arial"/>
        </w:rPr>
        <w:t xml:space="preserve">if </w:t>
      </w:r>
      <w:r w:rsidRPr="00C154C0">
        <w:rPr>
          <w:rFonts w:ascii="Arial" w:hAnsi="Arial" w:cs="Arial"/>
        </w:rPr>
        <w:t xml:space="preserve">the utility’s rates are not </w:t>
      </w:r>
      <w:r w:rsidR="00182065">
        <w:rPr>
          <w:rFonts w:ascii="Arial" w:hAnsi="Arial" w:cs="Arial"/>
        </w:rPr>
        <w:t xml:space="preserve">deemed </w:t>
      </w:r>
      <w:r w:rsidRPr="00C154C0">
        <w:rPr>
          <w:rFonts w:ascii="Arial" w:hAnsi="Arial" w:cs="Arial"/>
        </w:rPr>
        <w:t>adequate to support the operations as defined and thus the utility fails to meet its financial and managerial capacity requirements</w:t>
      </w:r>
      <w:r w:rsidR="003A5FED">
        <w:rPr>
          <w:rFonts w:ascii="Arial" w:hAnsi="Arial" w:cs="Arial"/>
        </w:rPr>
        <w:t>.</w:t>
      </w:r>
      <w:r w:rsidRPr="00C154C0">
        <w:rPr>
          <w:rFonts w:ascii="Arial" w:hAnsi="Arial" w:cs="Arial"/>
        </w:rPr>
        <w:t xml:space="preserve">      </w:t>
      </w:r>
    </w:p>
    <w:p w:rsidR="00907DBA" w:rsidRPr="00907DBA" w:rsidRDefault="00907DBA">
      <w:pPr>
        <w:rPr>
          <w:rFonts w:ascii="Arial" w:hAnsi="Arial" w:cs="Arial"/>
          <w:b/>
        </w:rPr>
      </w:pPr>
    </w:p>
    <w:p w:rsidR="0076696B" w:rsidRDefault="0076696B">
      <w:pPr>
        <w:rPr>
          <w:rFonts w:ascii="Arial" w:hAnsi="Arial" w:cs="Arial"/>
          <w:b/>
        </w:rPr>
      </w:pPr>
      <w:r>
        <w:rPr>
          <w:rFonts w:ascii="Arial" w:hAnsi="Arial" w:cs="Arial"/>
          <w:b/>
        </w:rPr>
        <w:t>Capital Funding Programs</w:t>
      </w:r>
      <w:r w:rsidR="00A11BBB">
        <w:rPr>
          <w:rFonts w:ascii="Arial" w:hAnsi="Arial" w:cs="Arial"/>
          <w:b/>
        </w:rPr>
        <w:t xml:space="preserve"> </w:t>
      </w:r>
      <w:r w:rsidR="00A11BBB" w:rsidRPr="00907DBA">
        <w:rPr>
          <w:rFonts w:ascii="Arial" w:hAnsi="Arial" w:cs="Arial"/>
          <w:b/>
        </w:rPr>
        <w:t xml:space="preserve">Challenge </w:t>
      </w:r>
      <w:r w:rsidR="00042D28">
        <w:rPr>
          <w:rFonts w:ascii="Arial" w:hAnsi="Arial" w:cs="Arial"/>
          <w:b/>
        </w:rPr>
        <w:t>– For Distressed Systems Recovery</w:t>
      </w:r>
    </w:p>
    <w:p w:rsidR="00634A23" w:rsidRDefault="00C02776">
      <w:pPr>
        <w:rPr>
          <w:rFonts w:ascii="Arial" w:hAnsi="Arial" w:cs="Arial"/>
        </w:rPr>
      </w:pPr>
      <w:r w:rsidRPr="00C02776">
        <w:rPr>
          <w:rFonts w:ascii="Arial" w:hAnsi="Arial" w:cs="Arial"/>
        </w:rPr>
        <w:t>As</w:t>
      </w:r>
      <w:r>
        <w:rPr>
          <w:rFonts w:ascii="Arial" w:hAnsi="Arial" w:cs="Arial"/>
        </w:rPr>
        <w:t xml:space="preserve"> previously referenced, throwing money at failing systems is a </w:t>
      </w:r>
      <w:r w:rsidR="00C10021">
        <w:rPr>
          <w:rFonts w:ascii="Arial" w:hAnsi="Arial" w:cs="Arial"/>
        </w:rPr>
        <w:t>fallacy</w:t>
      </w:r>
      <w:r>
        <w:rPr>
          <w:rFonts w:ascii="Arial" w:hAnsi="Arial" w:cs="Arial"/>
        </w:rPr>
        <w:t xml:space="preserve"> experienced all too often. It does not identify the root cause of the failure or change those practices, attitudes or management deficiencies that led to the failure.  With this in mind</w:t>
      </w:r>
      <w:r w:rsidR="004637E3">
        <w:rPr>
          <w:rFonts w:ascii="Arial" w:hAnsi="Arial" w:cs="Arial"/>
        </w:rPr>
        <w:t>,</w:t>
      </w:r>
      <w:r>
        <w:rPr>
          <w:rFonts w:ascii="Arial" w:hAnsi="Arial" w:cs="Arial"/>
        </w:rPr>
        <w:t xml:space="preserve"> it is still necessary to have a source of funds to assist utilities to make the changes necessary to return to best management practices and to reinvest in the local infrastructure </w:t>
      </w:r>
      <w:r w:rsidR="00634A23">
        <w:rPr>
          <w:rFonts w:ascii="Arial" w:hAnsi="Arial" w:cs="Arial"/>
        </w:rPr>
        <w:t>to protect the p</w:t>
      </w:r>
      <w:r w:rsidR="00042D28">
        <w:rPr>
          <w:rFonts w:ascii="Arial" w:hAnsi="Arial" w:cs="Arial"/>
        </w:rPr>
        <w:t xml:space="preserve">ublic health. A dedicated </w:t>
      </w:r>
      <w:r w:rsidR="00182065">
        <w:rPr>
          <w:rFonts w:ascii="Arial" w:hAnsi="Arial" w:cs="Arial"/>
        </w:rPr>
        <w:t>Revitalization Fu</w:t>
      </w:r>
      <w:r w:rsidR="00042D28">
        <w:rPr>
          <w:rFonts w:ascii="Arial" w:hAnsi="Arial" w:cs="Arial"/>
        </w:rPr>
        <w:t xml:space="preserve">nd </w:t>
      </w:r>
      <w:r w:rsidR="003A5FED">
        <w:rPr>
          <w:rFonts w:ascii="Arial" w:hAnsi="Arial" w:cs="Arial"/>
        </w:rPr>
        <w:t xml:space="preserve">should </w:t>
      </w:r>
      <w:r w:rsidR="00634A23">
        <w:rPr>
          <w:rFonts w:ascii="Arial" w:hAnsi="Arial" w:cs="Arial"/>
        </w:rPr>
        <w:t xml:space="preserve">be established for this purpose.  KIA has recommended a </w:t>
      </w:r>
      <w:r w:rsidR="00182065">
        <w:rPr>
          <w:rFonts w:ascii="Arial" w:hAnsi="Arial" w:cs="Arial"/>
        </w:rPr>
        <w:t xml:space="preserve">Revitalization </w:t>
      </w:r>
      <w:r w:rsidR="00F270D4">
        <w:rPr>
          <w:rFonts w:ascii="Arial" w:hAnsi="Arial" w:cs="Arial"/>
        </w:rPr>
        <w:t>Fund be</w:t>
      </w:r>
      <w:r w:rsidR="00634A23">
        <w:rPr>
          <w:rFonts w:ascii="Arial" w:hAnsi="Arial" w:cs="Arial"/>
        </w:rPr>
        <w:t xml:space="preserve"> established </w:t>
      </w:r>
      <w:r w:rsidR="003A5FED">
        <w:rPr>
          <w:rFonts w:ascii="Arial" w:hAnsi="Arial" w:cs="Arial"/>
        </w:rPr>
        <w:t>as part of a</w:t>
      </w:r>
      <w:r w:rsidR="00634A23">
        <w:rPr>
          <w:rFonts w:ascii="Arial" w:hAnsi="Arial" w:cs="Arial"/>
        </w:rPr>
        <w:t xml:space="preserve"> $25M allocat</w:t>
      </w:r>
      <w:r w:rsidR="003A5FED">
        <w:rPr>
          <w:rFonts w:ascii="Arial" w:hAnsi="Arial" w:cs="Arial"/>
        </w:rPr>
        <w:t>ion</w:t>
      </w:r>
      <w:r w:rsidR="00634A23">
        <w:rPr>
          <w:rFonts w:ascii="Arial" w:hAnsi="Arial" w:cs="Arial"/>
        </w:rPr>
        <w:t xml:space="preserve"> per year for each of the next four years.  This allocation should come from the general fund</w:t>
      </w:r>
      <w:r w:rsidR="00182065">
        <w:rPr>
          <w:rFonts w:ascii="Arial" w:hAnsi="Arial" w:cs="Arial"/>
        </w:rPr>
        <w:t xml:space="preserve"> and should be devoted to assistance for distressed systems.</w:t>
      </w:r>
      <w:r w:rsidR="00634A23">
        <w:rPr>
          <w:rFonts w:ascii="Arial" w:hAnsi="Arial" w:cs="Arial"/>
        </w:rPr>
        <w:t xml:space="preserve">  </w:t>
      </w:r>
    </w:p>
    <w:p w:rsidR="0076696B" w:rsidRPr="00F270D4" w:rsidRDefault="00634A23">
      <w:pPr>
        <w:rPr>
          <w:rFonts w:ascii="Arial" w:hAnsi="Arial" w:cs="Arial"/>
        </w:rPr>
      </w:pPr>
      <w:r>
        <w:rPr>
          <w:rFonts w:ascii="Arial" w:hAnsi="Arial" w:cs="Arial"/>
        </w:rPr>
        <w:t>The fund should be managed by KIA but in close coordination with DOW to prioritize distressed and failing systems</w:t>
      </w:r>
      <w:r w:rsidR="00042D28">
        <w:rPr>
          <w:rFonts w:ascii="Arial" w:hAnsi="Arial" w:cs="Arial"/>
        </w:rPr>
        <w:t xml:space="preserve"> and their recovery</w:t>
      </w:r>
      <w:r>
        <w:rPr>
          <w:rFonts w:ascii="Arial" w:hAnsi="Arial" w:cs="Arial"/>
        </w:rPr>
        <w:t>.  The fund should be established primarily as a low interest loan fund similar to existing non-federal funds managed by KIA.  Loan forgiveness should be included as a potential element of the fund for utilities that have established best management practices, are cooperating with DOW to return to full compliance and have established economic need.</w:t>
      </w:r>
      <w:r w:rsidR="004A02F0">
        <w:rPr>
          <w:rFonts w:ascii="Arial" w:hAnsi="Arial" w:cs="Arial"/>
        </w:rPr>
        <w:t xml:space="preserve">  Utilities with principle forgiveness loans must stay in compliance with all regulations and continue to maintain best management practices as established by DOW, otherwise the loan should revert fully </w:t>
      </w:r>
      <w:r w:rsidR="004A02F0" w:rsidRPr="00F270D4">
        <w:rPr>
          <w:rFonts w:ascii="Arial" w:hAnsi="Arial" w:cs="Arial"/>
        </w:rPr>
        <w:t>to a loan with no principle forgiveness.</w:t>
      </w:r>
    </w:p>
    <w:p w:rsidR="004A02F0" w:rsidRDefault="004A02F0">
      <w:pPr>
        <w:rPr>
          <w:rFonts w:ascii="Arial" w:hAnsi="Arial" w:cs="Arial"/>
        </w:rPr>
      </w:pPr>
      <w:r w:rsidRPr="00F270D4">
        <w:rPr>
          <w:rFonts w:ascii="Arial" w:hAnsi="Arial" w:cs="Arial"/>
        </w:rPr>
        <w:t xml:space="preserve">KIA should also coordinate </w:t>
      </w:r>
      <w:r w:rsidR="00182065" w:rsidRPr="00F270D4">
        <w:rPr>
          <w:rFonts w:ascii="Arial" w:hAnsi="Arial" w:cs="Arial"/>
        </w:rPr>
        <w:t xml:space="preserve">other agencies </w:t>
      </w:r>
      <w:r w:rsidRPr="00F270D4">
        <w:rPr>
          <w:rFonts w:ascii="Arial" w:hAnsi="Arial" w:cs="Arial"/>
        </w:rPr>
        <w:t>to leverage the loan funds to provide maximum funding opportunities for utility recovery.</w:t>
      </w:r>
    </w:p>
    <w:p w:rsidR="00E248D1" w:rsidRDefault="00E248D1">
      <w:pPr>
        <w:rPr>
          <w:rFonts w:ascii="Arial" w:hAnsi="Arial" w:cs="Arial"/>
          <w:b/>
          <w:color w:val="FF0000"/>
        </w:rPr>
      </w:pPr>
    </w:p>
    <w:p w:rsidR="00907DBA" w:rsidRPr="00907DBA" w:rsidRDefault="00907DBA">
      <w:pPr>
        <w:rPr>
          <w:rFonts w:ascii="Arial" w:hAnsi="Arial" w:cs="Arial"/>
          <w:b/>
        </w:rPr>
      </w:pPr>
      <w:r w:rsidRPr="00907DBA">
        <w:rPr>
          <w:rFonts w:ascii="Arial" w:hAnsi="Arial" w:cs="Arial"/>
          <w:b/>
        </w:rPr>
        <w:t>Proposed Legislation and Administrative Regulations</w:t>
      </w:r>
    </w:p>
    <w:p w:rsidR="000031B4" w:rsidRPr="00E248D1" w:rsidRDefault="00A909DC" w:rsidP="000031B4">
      <w:pPr>
        <w:rPr>
          <w:rFonts w:ascii="Arial" w:hAnsi="Arial" w:cs="Arial"/>
        </w:rPr>
      </w:pPr>
      <w:r w:rsidRPr="00E248D1">
        <w:rPr>
          <w:rFonts w:ascii="Arial" w:hAnsi="Arial" w:cs="Arial"/>
        </w:rPr>
        <w:t>Recommendations to the LRC Taskforce are provided below to address agency policy and procedure changes, and c</w:t>
      </w:r>
      <w:r w:rsidR="000031B4" w:rsidRPr="00E248D1">
        <w:rPr>
          <w:rFonts w:ascii="Arial" w:hAnsi="Arial" w:cs="Arial"/>
        </w:rPr>
        <w:t>hanges to Kentucky Revised Statutes (KRS) and Kentucky Administrative Regulations (KAR)</w:t>
      </w:r>
      <w:r w:rsidR="00A11BBB">
        <w:rPr>
          <w:rFonts w:ascii="Arial" w:hAnsi="Arial" w:cs="Arial"/>
        </w:rPr>
        <w:t>. These changes are needed</w:t>
      </w:r>
      <w:r w:rsidR="000031B4" w:rsidRPr="00E248D1">
        <w:rPr>
          <w:rFonts w:ascii="Arial" w:hAnsi="Arial" w:cs="Arial"/>
        </w:rPr>
        <w:t xml:space="preserve"> </w:t>
      </w:r>
      <w:r w:rsidRPr="00E248D1">
        <w:rPr>
          <w:rFonts w:ascii="Arial" w:hAnsi="Arial" w:cs="Arial"/>
        </w:rPr>
        <w:t xml:space="preserve">to provide sustainability of Kentucky’s water and wastewater utilities and infrastructure. </w:t>
      </w:r>
      <w:r w:rsidR="004A02F0">
        <w:rPr>
          <w:rFonts w:ascii="Arial" w:hAnsi="Arial" w:cs="Arial"/>
        </w:rPr>
        <w:t>It is most important to implement these changes to remove the politics from utility operation and in particular from utility rate setting.</w:t>
      </w:r>
    </w:p>
    <w:p w:rsidR="000031B4" w:rsidRDefault="000031B4" w:rsidP="000031B4">
      <w:pPr>
        <w:rPr>
          <w:rFonts w:ascii="Arial" w:hAnsi="Arial" w:cs="Arial"/>
        </w:rPr>
      </w:pPr>
    </w:p>
    <w:p w:rsidR="00042D28" w:rsidRPr="00426062" w:rsidRDefault="00042D28" w:rsidP="000031B4">
      <w:pPr>
        <w:rPr>
          <w:rFonts w:ascii="Arial" w:hAnsi="Arial" w:cs="Arial"/>
          <w:b/>
        </w:rPr>
      </w:pPr>
      <w:r w:rsidRPr="00426062">
        <w:rPr>
          <w:rFonts w:ascii="Arial" w:hAnsi="Arial" w:cs="Arial"/>
          <w:b/>
        </w:rPr>
        <w:t>RECOMMENDATIONS of the LRC TASKFORCE</w:t>
      </w:r>
      <w:r w:rsidR="00426062" w:rsidRPr="00426062">
        <w:rPr>
          <w:rFonts w:ascii="Arial" w:hAnsi="Arial" w:cs="Arial"/>
          <w:b/>
        </w:rPr>
        <w:t xml:space="preserve"> on PUBLIC WATER AND WASTEWATER SYSTEMS:</w:t>
      </w:r>
    </w:p>
    <w:p w:rsidR="00981DAE" w:rsidRDefault="00A909DC">
      <w:pPr>
        <w:pStyle w:val="ListParagraph"/>
        <w:numPr>
          <w:ilvl w:val="0"/>
          <w:numId w:val="3"/>
        </w:numPr>
        <w:rPr>
          <w:rFonts w:ascii="Arial" w:hAnsi="Arial" w:cs="Arial"/>
        </w:rPr>
      </w:pPr>
      <w:r w:rsidRPr="00AE73BF">
        <w:rPr>
          <w:rFonts w:ascii="Arial" w:hAnsi="Arial" w:cs="Arial"/>
        </w:rPr>
        <w:t xml:space="preserve">Establish </w:t>
      </w:r>
      <w:r w:rsidR="00981DAE">
        <w:rPr>
          <w:rFonts w:ascii="Arial" w:hAnsi="Arial" w:cs="Arial"/>
        </w:rPr>
        <w:t>a</w:t>
      </w:r>
      <w:r w:rsidR="00981DAE" w:rsidRPr="00AE73BF">
        <w:rPr>
          <w:rFonts w:ascii="Arial" w:hAnsi="Arial" w:cs="Arial"/>
        </w:rPr>
        <w:t xml:space="preserve"> </w:t>
      </w:r>
      <w:r w:rsidR="00266B73">
        <w:rPr>
          <w:rFonts w:ascii="Arial" w:hAnsi="Arial" w:cs="Arial"/>
        </w:rPr>
        <w:t xml:space="preserve">Utility </w:t>
      </w:r>
      <w:r w:rsidR="003A5FED">
        <w:rPr>
          <w:rFonts w:ascii="Arial" w:hAnsi="Arial" w:cs="Arial"/>
        </w:rPr>
        <w:t>Taskforce</w:t>
      </w:r>
      <w:r w:rsidR="00981DAE">
        <w:rPr>
          <w:rFonts w:ascii="Arial" w:hAnsi="Arial" w:cs="Arial"/>
        </w:rPr>
        <w:t xml:space="preserve"> as a continuation of the LRC Infrastructure Taskforce</w:t>
      </w:r>
      <w:r w:rsidR="00266B73">
        <w:rPr>
          <w:rFonts w:ascii="Arial" w:hAnsi="Arial" w:cs="Arial"/>
        </w:rPr>
        <w:t xml:space="preserve"> </w:t>
      </w:r>
      <w:r w:rsidRPr="00AE73BF">
        <w:rPr>
          <w:rFonts w:ascii="Arial" w:hAnsi="Arial" w:cs="Arial"/>
        </w:rPr>
        <w:t xml:space="preserve"> to </w:t>
      </w:r>
      <w:r w:rsidR="00981DAE">
        <w:rPr>
          <w:rFonts w:ascii="Arial" w:hAnsi="Arial" w:cs="Arial"/>
        </w:rPr>
        <w:t xml:space="preserve">draft recommendations to </w:t>
      </w:r>
      <w:r w:rsidRPr="00AE73BF">
        <w:rPr>
          <w:rFonts w:ascii="Arial" w:hAnsi="Arial" w:cs="Arial"/>
        </w:rPr>
        <w:t xml:space="preserve">update statewide agency policy and procedures and </w:t>
      </w:r>
    </w:p>
    <w:p w:rsidR="00981DAE" w:rsidRPr="00F270D4" w:rsidRDefault="00A909DC" w:rsidP="00F270D4">
      <w:pPr>
        <w:pStyle w:val="ListParagraph"/>
        <w:ind w:left="1080"/>
        <w:rPr>
          <w:rFonts w:ascii="Arial" w:hAnsi="Arial" w:cs="Arial"/>
        </w:rPr>
      </w:pPr>
      <w:r w:rsidRPr="00AE73BF">
        <w:rPr>
          <w:rFonts w:ascii="Arial" w:hAnsi="Arial" w:cs="Arial"/>
        </w:rPr>
        <w:t>KRS and KAR changes</w:t>
      </w:r>
      <w:r w:rsidR="00981DAE">
        <w:rPr>
          <w:rFonts w:ascii="Arial" w:hAnsi="Arial" w:cs="Arial"/>
        </w:rPr>
        <w:t>. The changes should</w:t>
      </w:r>
      <w:r w:rsidRPr="00AE73BF">
        <w:rPr>
          <w:rFonts w:ascii="Arial" w:hAnsi="Arial" w:cs="Arial"/>
        </w:rPr>
        <w:t xml:space="preserve"> </w:t>
      </w:r>
      <w:r w:rsidR="00043AEC" w:rsidRPr="00AE73BF">
        <w:rPr>
          <w:rFonts w:ascii="Arial" w:hAnsi="Arial" w:cs="Arial"/>
        </w:rPr>
        <w:t>support sustainability of Kentucky’s water and wastewater utilities and infrastructure, as outlined in this report.</w:t>
      </w:r>
    </w:p>
    <w:p w:rsidR="000031B4" w:rsidRPr="00AE73BF" w:rsidRDefault="00043AEC" w:rsidP="00F270D4">
      <w:pPr>
        <w:pStyle w:val="ListParagraph"/>
        <w:ind w:left="1080"/>
        <w:rPr>
          <w:rFonts w:ascii="Arial" w:hAnsi="Arial" w:cs="Arial"/>
        </w:rPr>
      </w:pPr>
      <w:r w:rsidRPr="00F270D4">
        <w:rPr>
          <w:rFonts w:ascii="Arial" w:hAnsi="Arial" w:cs="Arial"/>
          <w:b/>
        </w:rPr>
        <w:t>(</w:t>
      </w:r>
      <w:r w:rsidR="000031B4" w:rsidRPr="00AE73BF">
        <w:rPr>
          <w:rFonts w:ascii="Arial" w:hAnsi="Arial" w:cs="Arial"/>
        </w:rPr>
        <w:t xml:space="preserve">Each public and private water and wastewater system in the </w:t>
      </w:r>
      <w:r w:rsidR="00104FB2" w:rsidRPr="00AE73BF">
        <w:rPr>
          <w:rFonts w:ascii="Arial" w:hAnsi="Arial" w:cs="Arial"/>
        </w:rPr>
        <w:t>Commonwealth</w:t>
      </w:r>
      <w:r w:rsidR="000031B4" w:rsidRPr="00AE73BF">
        <w:rPr>
          <w:rFonts w:ascii="Arial" w:hAnsi="Arial" w:cs="Arial"/>
        </w:rPr>
        <w:t xml:space="preserve"> must recognize their role in protecting the public health.</w:t>
      </w:r>
      <w:r w:rsidR="00ED0E89" w:rsidRPr="00AE73BF">
        <w:rPr>
          <w:rFonts w:ascii="Arial" w:hAnsi="Arial" w:cs="Arial"/>
        </w:rPr>
        <w:t xml:space="preserve">  </w:t>
      </w:r>
    </w:p>
    <w:p w:rsidR="000031B4" w:rsidRPr="00E248D1" w:rsidRDefault="000031B4" w:rsidP="000031B4">
      <w:pPr>
        <w:pStyle w:val="ListParagraph"/>
        <w:numPr>
          <w:ilvl w:val="0"/>
          <w:numId w:val="3"/>
        </w:numPr>
        <w:rPr>
          <w:rFonts w:ascii="Arial" w:hAnsi="Arial" w:cs="Arial"/>
        </w:rPr>
      </w:pPr>
      <w:r w:rsidRPr="00E248D1">
        <w:rPr>
          <w:rFonts w:ascii="Arial" w:hAnsi="Arial" w:cs="Arial"/>
        </w:rPr>
        <w:t xml:space="preserve">Each system must </w:t>
      </w:r>
      <w:r w:rsidR="00AE73BF">
        <w:rPr>
          <w:rFonts w:ascii="Arial" w:hAnsi="Arial" w:cs="Arial"/>
        </w:rPr>
        <w:t xml:space="preserve">meet </w:t>
      </w:r>
      <w:r w:rsidR="00981DAE">
        <w:rPr>
          <w:rFonts w:ascii="Arial" w:hAnsi="Arial" w:cs="Arial"/>
        </w:rPr>
        <w:t xml:space="preserve">appropriate </w:t>
      </w:r>
      <w:r w:rsidR="00AE73BF">
        <w:rPr>
          <w:rFonts w:ascii="Arial" w:hAnsi="Arial" w:cs="Arial"/>
        </w:rPr>
        <w:t xml:space="preserve">financial, managerial and technical capacity </w:t>
      </w:r>
      <w:r w:rsidR="00981DAE">
        <w:rPr>
          <w:rFonts w:ascii="Arial" w:hAnsi="Arial" w:cs="Arial"/>
        </w:rPr>
        <w:t xml:space="preserve">measures </w:t>
      </w:r>
      <w:r w:rsidRPr="00E248D1">
        <w:rPr>
          <w:rFonts w:ascii="Arial" w:hAnsi="Arial" w:cs="Arial"/>
        </w:rPr>
        <w:t xml:space="preserve">for the operation and maintenance of their systems. These practices should </w:t>
      </w:r>
      <w:r w:rsidR="00981DAE">
        <w:rPr>
          <w:rFonts w:ascii="Arial" w:hAnsi="Arial" w:cs="Arial"/>
        </w:rPr>
        <w:t>e</w:t>
      </w:r>
      <w:r w:rsidRPr="00E248D1">
        <w:rPr>
          <w:rFonts w:ascii="Arial" w:hAnsi="Arial" w:cs="Arial"/>
        </w:rPr>
        <w:t>nsure:</w:t>
      </w:r>
    </w:p>
    <w:p w:rsidR="000031B4" w:rsidRPr="00AE73BF" w:rsidRDefault="000031B4">
      <w:pPr>
        <w:pStyle w:val="ListParagraph"/>
        <w:numPr>
          <w:ilvl w:val="1"/>
          <w:numId w:val="3"/>
        </w:numPr>
        <w:rPr>
          <w:rFonts w:ascii="Arial" w:hAnsi="Arial" w:cs="Arial"/>
        </w:rPr>
      </w:pPr>
      <w:r w:rsidRPr="00AE73BF">
        <w:rPr>
          <w:rFonts w:ascii="Arial" w:hAnsi="Arial" w:cs="Arial"/>
        </w:rPr>
        <w:t>Independent annual audits sh</w:t>
      </w:r>
      <w:r w:rsidR="00981DAE">
        <w:rPr>
          <w:rFonts w:ascii="Arial" w:hAnsi="Arial" w:cs="Arial"/>
        </w:rPr>
        <w:t>ould</w:t>
      </w:r>
      <w:r w:rsidRPr="00AE73BF">
        <w:rPr>
          <w:rFonts w:ascii="Arial" w:hAnsi="Arial" w:cs="Arial"/>
        </w:rPr>
        <w:t xml:space="preserve"> be performed for every water and wastewater utility.  Audit reviews sh</w:t>
      </w:r>
      <w:r w:rsidR="00981DAE">
        <w:rPr>
          <w:rFonts w:ascii="Arial" w:hAnsi="Arial" w:cs="Arial"/>
        </w:rPr>
        <w:t xml:space="preserve">ould </w:t>
      </w:r>
      <w:r w:rsidRPr="00AE73BF">
        <w:rPr>
          <w:rFonts w:ascii="Arial" w:hAnsi="Arial" w:cs="Arial"/>
        </w:rPr>
        <w:t xml:space="preserve">be performed to </w:t>
      </w:r>
      <w:r w:rsidR="00AE73BF" w:rsidRPr="00AE73BF">
        <w:rPr>
          <w:rFonts w:ascii="Arial" w:hAnsi="Arial" w:cs="Arial"/>
        </w:rPr>
        <w:t>ensure</w:t>
      </w:r>
      <w:r w:rsidRPr="00AE73BF">
        <w:rPr>
          <w:rFonts w:ascii="Arial" w:hAnsi="Arial" w:cs="Arial"/>
        </w:rPr>
        <w:t xml:space="preserve"> that utilities are not operating in a deficit</w:t>
      </w:r>
    </w:p>
    <w:p w:rsidR="00981DAE" w:rsidRDefault="000031B4">
      <w:pPr>
        <w:pStyle w:val="ListParagraph"/>
        <w:numPr>
          <w:ilvl w:val="1"/>
          <w:numId w:val="3"/>
        </w:numPr>
        <w:rPr>
          <w:rFonts w:ascii="Arial" w:hAnsi="Arial" w:cs="Arial"/>
        </w:rPr>
      </w:pPr>
      <w:r w:rsidRPr="00AE73BF">
        <w:rPr>
          <w:rFonts w:ascii="Arial" w:hAnsi="Arial" w:cs="Arial"/>
        </w:rPr>
        <w:t>Each utility shall have an asset management plan leading to an annual capital budget program that addresses aging infrastructure and other system needs. The plan sh</w:t>
      </w:r>
      <w:r w:rsidR="00981DAE">
        <w:rPr>
          <w:rFonts w:ascii="Arial" w:hAnsi="Arial" w:cs="Arial"/>
        </w:rPr>
        <w:t>ould</w:t>
      </w:r>
      <w:r w:rsidRPr="00AE73BF">
        <w:rPr>
          <w:rFonts w:ascii="Arial" w:hAnsi="Arial" w:cs="Arial"/>
        </w:rPr>
        <w:t xml:space="preserve"> be structured to effectively manage the </w:t>
      </w:r>
      <w:r w:rsidR="00AE73BF" w:rsidRPr="00AE73BF">
        <w:rPr>
          <w:rFonts w:ascii="Arial" w:hAnsi="Arial" w:cs="Arial"/>
        </w:rPr>
        <w:t>long-term</w:t>
      </w:r>
      <w:r w:rsidRPr="00AE73BF">
        <w:rPr>
          <w:rFonts w:ascii="Arial" w:hAnsi="Arial" w:cs="Arial"/>
        </w:rPr>
        <w:t xml:space="preserve"> operational effectiveness and reliability of the utility</w:t>
      </w:r>
      <w:r w:rsidR="00981DAE">
        <w:rPr>
          <w:rFonts w:ascii="Arial" w:hAnsi="Arial" w:cs="Arial"/>
        </w:rPr>
        <w:t xml:space="preserve">. </w:t>
      </w:r>
    </w:p>
    <w:p w:rsidR="000031B4" w:rsidRPr="00AE73BF" w:rsidRDefault="000031B4">
      <w:pPr>
        <w:pStyle w:val="ListParagraph"/>
        <w:numPr>
          <w:ilvl w:val="1"/>
          <w:numId w:val="3"/>
        </w:numPr>
        <w:rPr>
          <w:rFonts w:ascii="Arial" w:hAnsi="Arial" w:cs="Arial"/>
        </w:rPr>
      </w:pPr>
      <w:r w:rsidRPr="00AE73BF">
        <w:rPr>
          <w:rFonts w:ascii="Arial" w:hAnsi="Arial" w:cs="Arial"/>
        </w:rPr>
        <w:t>Utilities sh</w:t>
      </w:r>
      <w:r w:rsidR="00C12019">
        <w:rPr>
          <w:rFonts w:ascii="Arial" w:hAnsi="Arial" w:cs="Arial"/>
        </w:rPr>
        <w:t>ould</w:t>
      </w:r>
      <w:r w:rsidRPr="00AE73BF">
        <w:rPr>
          <w:rFonts w:ascii="Arial" w:hAnsi="Arial" w:cs="Arial"/>
        </w:rPr>
        <w:t xml:space="preserve"> implement a non-revenue water program utilizing procedures </w:t>
      </w:r>
      <w:r w:rsidR="00FB74A5" w:rsidRPr="00AE73BF">
        <w:rPr>
          <w:rFonts w:ascii="Arial" w:hAnsi="Arial" w:cs="Arial"/>
        </w:rPr>
        <w:t>similar to those of</w:t>
      </w:r>
      <w:r w:rsidRPr="00AE73BF">
        <w:rPr>
          <w:rFonts w:ascii="Arial" w:hAnsi="Arial" w:cs="Arial"/>
        </w:rPr>
        <w:t xml:space="preserve"> the American Water Works Association (AWWA) to control water loss to economically prudent levels.  </w:t>
      </w:r>
    </w:p>
    <w:p w:rsidR="00C12019" w:rsidRDefault="000031B4">
      <w:pPr>
        <w:pStyle w:val="ListParagraph"/>
        <w:numPr>
          <w:ilvl w:val="1"/>
          <w:numId w:val="3"/>
        </w:numPr>
        <w:rPr>
          <w:rFonts w:ascii="Arial" w:hAnsi="Arial" w:cs="Arial"/>
        </w:rPr>
      </w:pPr>
      <w:r w:rsidRPr="00AE73BF">
        <w:rPr>
          <w:rFonts w:ascii="Arial" w:hAnsi="Arial" w:cs="Arial"/>
        </w:rPr>
        <w:t>Water and wastewater rates sh</w:t>
      </w:r>
      <w:r w:rsidR="00C12019">
        <w:rPr>
          <w:rFonts w:ascii="Arial" w:hAnsi="Arial" w:cs="Arial"/>
        </w:rPr>
        <w:t>ould</w:t>
      </w:r>
      <w:r w:rsidRPr="00AE73BF">
        <w:rPr>
          <w:rFonts w:ascii="Arial" w:hAnsi="Arial" w:cs="Arial"/>
        </w:rPr>
        <w:t xml:space="preserve"> be set to provide for proper operation, maintenance, debt service and other capital planning of the utility. Rates sh</w:t>
      </w:r>
      <w:r w:rsidR="00C12019">
        <w:rPr>
          <w:rFonts w:ascii="Arial" w:hAnsi="Arial" w:cs="Arial"/>
        </w:rPr>
        <w:t>ould</w:t>
      </w:r>
      <w:r w:rsidRPr="00AE73BF">
        <w:rPr>
          <w:rFonts w:ascii="Arial" w:hAnsi="Arial" w:cs="Arial"/>
        </w:rPr>
        <w:t xml:space="preserve"> be adjusted annually for inflation using CPI indicators, at a minimum, and otherwise as needed to meet all financial needs of the utility. </w:t>
      </w:r>
      <w:r w:rsidR="00ED0E89" w:rsidRPr="00AE73BF">
        <w:rPr>
          <w:rFonts w:ascii="Arial" w:hAnsi="Arial" w:cs="Arial"/>
        </w:rPr>
        <w:t>An independent rate review and certification shall be p</w:t>
      </w:r>
      <w:r w:rsidR="009E759E" w:rsidRPr="00AE73BF">
        <w:rPr>
          <w:rFonts w:ascii="Arial" w:hAnsi="Arial" w:cs="Arial"/>
        </w:rPr>
        <w:t>e</w:t>
      </w:r>
      <w:r w:rsidR="00ED0E89" w:rsidRPr="00AE73BF">
        <w:rPr>
          <w:rFonts w:ascii="Arial" w:hAnsi="Arial" w:cs="Arial"/>
        </w:rPr>
        <w:t xml:space="preserve">rformed </w:t>
      </w:r>
      <w:r w:rsidR="009E759E" w:rsidRPr="00AE73BF">
        <w:rPr>
          <w:rFonts w:ascii="Arial" w:hAnsi="Arial" w:cs="Arial"/>
        </w:rPr>
        <w:t>every three years</w:t>
      </w:r>
      <w:r w:rsidRPr="00AE73BF">
        <w:rPr>
          <w:rFonts w:ascii="Arial" w:hAnsi="Arial" w:cs="Arial"/>
        </w:rPr>
        <w:t xml:space="preserve"> </w:t>
      </w:r>
      <w:r w:rsidR="009E759E" w:rsidRPr="00AE73BF">
        <w:rPr>
          <w:rFonts w:ascii="Arial" w:hAnsi="Arial" w:cs="Arial"/>
        </w:rPr>
        <w:t>to insure that the rates are cost based and sufficient to cover all debt service and coverage requirements and all operation and maintenance expenses</w:t>
      </w:r>
    </w:p>
    <w:p w:rsidR="000031B4" w:rsidRPr="00AE73BF" w:rsidRDefault="000031B4">
      <w:pPr>
        <w:pStyle w:val="ListParagraph"/>
        <w:numPr>
          <w:ilvl w:val="1"/>
          <w:numId w:val="3"/>
        </w:numPr>
        <w:rPr>
          <w:rFonts w:ascii="Arial" w:hAnsi="Arial" w:cs="Arial"/>
        </w:rPr>
      </w:pPr>
      <w:r w:rsidRPr="00AE73BF">
        <w:rPr>
          <w:rFonts w:ascii="Arial" w:hAnsi="Arial" w:cs="Arial"/>
        </w:rPr>
        <w:t>Revenues generated by utility customer rates sh</w:t>
      </w:r>
      <w:r w:rsidR="00C12019">
        <w:rPr>
          <w:rFonts w:ascii="Arial" w:hAnsi="Arial" w:cs="Arial"/>
        </w:rPr>
        <w:t>ould</w:t>
      </w:r>
      <w:r w:rsidRPr="00AE73BF">
        <w:rPr>
          <w:rFonts w:ascii="Arial" w:hAnsi="Arial" w:cs="Arial"/>
        </w:rPr>
        <w:t xml:space="preserve"> remain within the </w:t>
      </w:r>
      <w:r w:rsidR="00AE73BF">
        <w:rPr>
          <w:rFonts w:ascii="Arial" w:hAnsi="Arial" w:cs="Arial"/>
        </w:rPr>
        <w:t xml:space="preserve">community, under local control.  </w:t>
      </w:r>
      <w:r w:rsidRPr="00AE73BF">
        <w:rPr>
          <w:rFonts w:ascii="Arial" w:hAnsi="Arial" w:cs="Arial"/>
        </w:rPr>
        <w:t xml:space="preserve">Utilities </w:t>
      </w:r>
      <w:r w:rsidR="00AE73BF">
        <w:rPr>
          <w:rFonts w:ascii="Arial" w:hAnsi="Arial" w:cs="Arial"/>
        </w:rPr>
        <w:t xml:space="preserve">revenues </w:t>
      </w:r>
      <w:r w:rsidRPr="00AE73BF">
        <w:rPr>
          <w:rFonts w:ascii="Arial" w:hAnsi="Arial" w:cs="Arial"/>
        </w:rPr>
        <w:t xml:space="preserve">should </w:t>
      </w:r>
      <w:r w:rsidR="00C12019">
        <w:rPr>
          <w:rFonts w:ascii="Arial" w:hAnsi="Arial" w:cs="Arial"/>
        </w:rPr>
        <w:t xml:space="preserve">be used </w:t>
      </w:r>
      <w:r w:rsidR="00AE73BF">
        <w:rPr>
          <w:rFonts w:ascii="Arial" w:hAnsi="Arial" w:cs="Arial"/>
        </w:rPr>
        <w:t xml:space="preserve">first and foremost to ensure </w:t>
      </w:r>
      <w:r w:rsidRPr="00AE73BF">
        <w:rPr>
          <w:rFonts w:ascii="Arial" w:hAnsi="Arial" w:cs="Arial"/>
        </w:rPr>
        <w:t>economic self-sufficien</w:t>
      </w:r>
      <w:r w:rsidR="00AE73BF">
        <w:rPr>
          <w:rFonts w:ascii="Arial" w:hAnsi="Arial" w:cs="Arial"/>
        </w:rPr>
        <w:t>cy for the water or wastewater system</w:t>
      </w:r>
      <w:r w:rsidR="00C12019">
        <w:rPr>
          <w:rFonts w:ascii="Arial" w:hAnsi="Arial" w:cs="Arial"/>
        </w:rPr>
        <w:t>, including infrastructure replacement</w:t>
      </w:r>
      <w:r w:rsidR="00AE73BF">
        <w:rPr>
          <w:rFonts w:ascii="Arial" w:hAnsi="Arial" w:cs="Arial"/>
        </w:rPr>
        <w:t xml:space="preserve">. </w:t>
      </w:r>
    </w:p>
    <w:p w:rsidR="00C12019" w:rsidRDefault="000031B4">
      <w:pPr>
        <w:pStyle w:val="ListParagraph"/>
        <w:numPr>
          <w:ilvl w:val="1"/>
          <w:numId w:val="3"/>
        </w:numPr>
        <w:rPr>
          <w:rFonts w:ascii="Arial" w:hAnsi="Arial" w:cs="Arial"/>
        </w:rPr>
      </w:pPr>
      <w:r w:rsidRPr="00AE73BF">
        <w:rPr>
          <w:rFonts w:ascii="Arial" w:hAnsi="Arial" w:cs="Arial"/>
        </w:rPr>
        <w:t xml:space="preserve">Grants and loans arranged for the utility through the KIA shall be utilized only for the specific scope of work identified in the loan or grant application.  Funds </w:t>
      </w:r>
      <w:r w:rsidR="004637E3">
        <w:rPr>
          <w:rFonts w:ascii="Arial" w:hAnsi="Arial" w:cs="Arial"/>
        </w:rPr>
        <w:t>should</w:t>
      </w:r>
      <w:r w:rsidRPr="00AE73BF">
        <w:rPr>
          <w:rFonts w:ascii="Arial" w:hAnsi="Arial" w:cs="Arial"/>
        </w:rPr>
        <w:t xml:space="preserve"> not</w:t>
      </w:r>
      <w:r w:rsidR="004637E3">
        <w:rPr>
          <w:rFonts w:ascii="Arial" w:hAnsi="Arial" w:cs="Arial"/>
        </w:rPr>
        <w:t>,</w:t>
      </w:r>
      <w:r w:rsidRPr="00AE73BF">
        <w:rPr>
          <w:rFonts w:ascii="Arial" w:hAnsi="Arial" w:cs="Arial"/>
        </w:rPr>
        <w:t xml:space="preserve"> in any case</w:t>
      </w:r>
      <w:r w:rsidR="004637E3">
        <w:rPr>
          <w:rFonts w:ascii="Arial" w:hAnsi="Arial" w:cs="Arial"/>
        </w:rPr>
        <w:t>,</w:t>
      </w:r>
      <w:r w:rsidRPr="00AE73BF">
        <w:rPr>
          <w:rFonts w:ascii="Arial" w:hAnsi="Arial" w:cs="Arial"/>
        </w:rPr>
        <w:t xml:space="preserve"> be used for other than the intended purposes of the grant or loan.  </w:t>
      </w:r>
    </w:p>
    <w:p w:rsidR="000031B4" w:rsidRPr="00AE73BF" w:rsidRDefault="000031B4">
      <w:pPr>
        <w:pStyle w:val="ListParagraph"/>
        <w:numPr>
          <w:ilvl w:val="1"/>
          <w:numId w:val="3"/>
        </w:numPr>
        <w:rPr>
          <w:rFonts w:ascii="Arial" w:hAnsi="Arial" w:cs="Arial"/>
        </w:rPr>
      </w:pPr>
      <w:r w:rsidRPr="00AE73BF">
        <w:rPr>
          <w:rFonts w:ascii="Arial" w:hAnsi="Arial" w:cs="Arial"/>
        </w:rPr>
        <w:t>Utilities sh</w:t>
      </w:r>
      <w:r w:rsidR="00C12019">
        <w:rPr>
          <w:rFonts w:ascii="Arial" w:hAnsi="Arial" w:cs="Arial"/>
        </w:rPr>
        <w:t>ould</w:t>
      </w:r>
      <w:r w:rsidRPr="00AE73BF">
        <w:rPr>
          <w:rFonts w:ascii="Arial" w:hAnsi="Arial" w:cs="Arial"/>
        </w:rPr>
        <w:t xml:space="preserve"> be adequately staffed with skilled personnel according to the</w:t>
      </w:r>
      <w:r w:rsidR="00043AEC" w:rsidRPr="00AE73BF">
        <w:rPr>
          <w:rFonts w:ascii="Arial" w:hAnsi="Arial" w:cs="Arial"/>
        </w:rPr>
        <w:t xml:space="preserve"> certification and other staffing</w:t>
      </w:r>
      <w:r w:rsidRPr="00AE73BF">
        <w:rPr>
          <w:rFonts w:ascii="Arial" w:hAnsi="Arial" w:cs="Arial"/>
        </w:rPr>
        <w:t xml:space="preserve"> requirements of DOW</w:t>
      </w:r>
      <w:r w:rsidR="00C12019">
        <w:rPr>
          <w:rFonts w:ascii="Arial" w:hAnsi="Arial" w:cs="Arial"/>
        </w:rPr>
        <w:t xml:space="preserve"> and DCA</w:t>
      </w:r>
      <w:r w:rsidRPr="00AE73BF">
        <w:rPr>
          <w:rFonts w:ascii="Arial" w:hAnsi="Arial" w:cs="Arial"/>
        </w:rPr>
        <w:t xml:space="preserve">.  All utility personnel shall be adequately compensated to provide a fair and reasonable hourly wage/salary and benefits package.  </w:t>
      </w:r>
    </w:p>
    <w:p w:rsidR="00C12019" w:rsidRDefault="000031B4">
      <w:pPr>
        <w:pStyle w:val="ListParagraph"/>
        <w:numPr>
          <w:ilvl w:val="1"/>
          <w:numId w:val="2"/>
        </w:numPr>
        <w:rPr>
          <w:rFonts w:ascii="Arial" w:hAnsi="Arial" w:cs="Arial"/>
        </w:rPr>
      </w:pPr>
      <w:r w:rsidRPr="00AE73BF">
        <w:rPr>
          <w:rFonts w:ascii="Arial" w:hAnsi="Arial" w:cs="Arial"/>
        </w:rPr>
        <w:t>Utilities sh</w:t>
      </w:r>
      <w:r w:rsidR="00C12019">
        <w:rPr>
          <w:rFonts w:ascii="Arial" w:hAnsi="Arial" w:cs="Arial"/>
        </w:rPr>
        <w:t>ould</w:t>
      </w:r>
      <w:r w:rsidRPr="00AE73BF">
        <w:rPr>
          <w:rFonts w:ascii="Arial" w:hAnsi="Arial" w:cs="Arial"/>
        </w:rPr>
        <w:t xml:space="preserve"> maintain a replacement reserve account based on</w:t>
      </w:r>
      <w:r w:rsidR="00AE73BF" w:rsidRPr="00AE73BF">
        <w:rPr>
          <w:rFonts w:ascii="Arial" w:hAnsi="Arial" w:cs="Arial"/>
        </w:rPr>
        <w:t xml:space="preserve"> meeting the financial, managerial and technical capacity of the system. </w:t>
      </w:r>
    </w:p>
    <w:p w:rsidR="000031B4" w:rsidRPr="00AE73BF" w:rsidRDefault="000031B4" w:rsidP="00F270D4">
      <w:pPr>
        <w:pStyle w:val="ListParagraph"/>
        <w:numPr>
          <w:ilvl w:val="1"/>
          <w:numId w:val="2"/>
        </w:numPr>
        <w:rPr>
          <w:rFonts w:ascii="Arial" w:hAnsi="Arial" w:cs="Arial"/>
        </w:rPr>
      </w:pPr>
      <w:r w:rsidRPr="00AE73BF">
        <w:rPr>
          <w:rFonts w:ascii="Arial" w:hAnsi="Arial" w:cs="Arial"/>
        </w:rPr>
        <w:lastRenderedPageBreak/>
        <w:t>Training sh</w:t>
      </w:r>
      <w:r w:rsidR="00C12019">
        <w:rPr>
          <w:rFonts w:ascii="Arial" w:hAnsi="Arial" w:cs="Arial"/>
        </w:rPr>
        <w:t>ould</w:t>
      </w:r>
      <w:r w:rsidRPr="00AE73BF">
        <w:rPr>
          <w:rFonts w:ascii="Arial" w:hAnsi="Arial" w:cs="Arial"/>
        </w:rPr>
        <w:t xml:space="preserve"> be mandated for all board</w:t>
      </w:r>
      <w:r w:rsidR="00A11BBB" w:rsidRPr="00AE73BF">
        <w:rPr>
          <w:rFonts w:ascii="Arial" w:hAnsi="Arial" w:cs="Arial"/>
        </w:rPr>
        <w:t xml:space="preserve"> and/or commission</w:t>
      </w:r>
      <w:r w:rsidRPr="00AE73BF">
        <w:rPr>
          <w:rFonts w:ascii="Arial" w:hAnsi="Arial" w:cs="Arial"/>
        </w:rPr>
        <w:t xml:space="preserve"> members/decision makers to </w:t>
      </w:r>
      <w:r w:rsidR="00C12019">
        <w:rPr>
          <w:rFonts w:ascii="Arial" w:hAnsi="Arial" w:cs="Arial"/>
        </w:rPr>
        <w:t>e</w:t>
      </w:r>
      <w:r w:rsidRPr="00AE73BF">
        <w:rPr>
          <w:rFonts w:ascii="Arial" w:hAnsi="Arial" w:cs="Arial"/>
        </w:rPr>
        <w:t xml:space="preserve">nsure </w:t>
      </w:r>
      <w:r w:rsidR="00AE73BF" w:rsidRPr="00AE73BF">
        <w:rPr>
          <w:rFonts w:ascii="Arial" w:hAnsi="Arial" w:cs="Arial"/>
        </w:rPr>
        <w:t xml:space="preserve">understanding and implementation of managerial, financial, and technical capacity of the water or wastewater utility. </w:t>
      </w:r>
    </w:p>
    <w:p w:rsidR="00AD5801" w:rsidRDefault="000031B4" w:rsidP="00F270D4">
      <w:pPr>
        <w:pStyle w:val="ListParagraph"/>
        <w:numPr>
          <w:ilvl w:val="1"/>
          <w:numId w:val="2"/>
        </w:numPr>
        <w:rPr>
          <w:rFonts w:ascii="Arial" w:hAnsi="Arial" w:cs="Arial"/>
        </w:rPr>
      </w:pPr>
      <w:r w:rsidRPr="00AE73BF">
        <w:rPr>
          <w:rFonts w:ascii="Arial" w:hAnsi="Arial" w:cs="Arial"/>
        </w:rPr>
        <w:t>Utilities sh</w:t>
      </w:r>
      <w:r w:rsidR="008B7C7D">
        <w:rPr>
          <w:rFonts w:ascii="Arial" w:hAnsi="Arial" w:cs="Arial"/>
        </w:rPr>
        <w:t>ould</w:t>
      </w:r>
      <w:r w:rsidRPr="00AE73BF">
        <w:rPr>
          <w:rFonts w:ascii="Arial" w:hAnsi="Arial" w:cs="Arial"/>
        </w:rPr>
        <w:t xml:space="preserve"> establish and maintain </w:t>
      </w:r>
      <w:r w:rsidR="008B7C7D">
        <w:rPr>
          <w:rFonts w:ascii="Arial" w:hAnsi="Arial" w:cs="Arial"/>
        </w:rPr>
        <w:t xml:space="preserve">cost based </w:t>
      </w:r>
      <w:r w:rsidRPr="00AE73BF">
        <w:rPr>
          <w:rFonts w:ascii="Arial" w:hAnsi="Arial" w:cs="Arial"/>
        </w:rPr>
        <w:t xml:space="preserve">water and wastewater rates </w:t>
      </w:r>
      <w:r w:rsidR="008B7C7D">
        <w:rPr>
          <w:rFonts w:ascii="Arial" w:hAnsi="Arial" w:cs="Arial"/>
        </w:rPr>
        <w:t xml:space="preserve">sufficient to </w:t>
      </w:r>
      <w:r w:rsidR="00AD5801">
        <w:rPr>
          <w:rFonts w:ascii="Arial" w:hAnsi="Arial" w:cs="Arial"/>
        </w:rPr>
        <w:t>address all operation, maintenance, repair and replacement, debt service and reserve costs</w:t>
      </w:r>
      <w:r w:rsidR="00AE73BF" w:rsidRPr="00AE73BF">
        <w:rPr>
          <w:rFonts w:ascii="Arial" w:hAnsi="Arial" w:cs="Arial"/>
        </w:rPr>
        <w:t xml:space="preserve">. </w:t>
      </w:r>
      <w:r w:rsidRPr="00AE73BF">
        <w:rPr>
          <w:rFonts w:ascii="Arial" w:hAnsi="Arial" w:cs="Arial"/>
        </w:rPr>
        <w:t xml:space="preserve"> Failure to do so sh</w:t>
      </w:r>
      <w:r w:rsidR="00AD5801">
        <w:rPr>
          <w:rFonts w:ascii="Arial" w:hAnsi="Arial" w:cs="Arial"/>
        </w:rPr>
        <w:t>ould</w:t>
      </w:r>
      <w:r w:rsidRPr="00AE73BF">
        <w:rPr>
          <w:rFonts w:ascii="Arial" w:hAnsi="Arial" w:cs="Arial"/>
        </w:rPr>
        <w:t xml:space="preserve"> result in enforcement action by DOW.   Failure to follow </w:t>
      </w:r>
      <w:r w:rsidR="00AE73BF">
        <w:rPr>
          <w:rFonts w:ascii="Arial" w:hAnsi="Arial" w:cs="Arial"/>
        </w:rPr>
        <w:t xml:space="preserve">recommendation for managerial, technical and financial capacity </w:t>
      </w:r>
      <w:r w:rsidR="001C2435">
        <w:rPr>
          <w:rFonts w:ascii="Arial" w:hAnsi="Arial" w:cs="Arial"/>
        </w:rPr>
        <w:t>measures should</w:t>
      </w:r>
      <w:r w:rsidRPr="00AE73BF">
        <w:rPr>
          <w:rFonts w:ascii="Arial" w:hAnsi="Arial" w:cs="Arial"/>
        </w:rPr>
        <w:t xml:space="preserve"> result in </w:t>
      </w:r>
      <w:r w:rsidR="00AD5801">
        <w:rPr>
          <w:rFonts w:ascii="Arial" w:hAnsi="Arial" w:cs="Arial"/>
        </w:rPr>
        <w:t xml:space="preserve">more aggressive </w:t>
      </w:r>
      <w:r w:rsidRPr="00F270D4">
        <w:rPr>
          <w:rFonts w:ascii="Arial" w:hAnsi="Arial" w:cs="Arial"/>
        </w:rPr>
        <w:t>enforcement action by DOW</w:t>
      </w:r>
      <w:r w:rsidR="00AD5801" w:rsidRPr="00F270D4">
        <w:rPr>
          <w:rFonts w:ascii="Arial" w:hAnsi="Arial" w:cs="Arial"/>
        </w:rPr>
        <w:t>.</w:t>
      </w:r>
    </w:p>
    <w:p w:rsidR="000031B4" w:rsidRPr="00F270D4" w:rsidRDefault="00784695" w:rsidP="00F270D4">
      <w:pPr>
        <w:pStyle w:val="ListParagraph"/>
        <w:numPr>
          <w:ilvl w:val="1"/>
          <w:numId w:val="2"/>
        </w:numPr>
        <w:rPr>
          <w:rFonts w:ascii="Arial" w:hAnsi="Arial" w:cs="Arial"/>
        </w:rPr>
      </w:pPr>
      <w:r w:rsidRPr="0073685E">
        <w:rPr>
          <w:rFonts w:ascii="Arial" w:hAnsi="Arial" w:cs="Arial"/>
        </w:rPr>
        <w:t xml:space="preserve">A Board of Public Utility Industry Experts should be created from the utility management industry to review utility system capacity and infrastructure needs for distressed or failing utilities. </w:t>
      </w:r>
    </w:p>
    <w:p w:rsidR="00784695" w:rsidRDefault="00043AEC">
      <w:pPr>
        <w:pStyle w:val="ListParagraph"/>
        <w:numPr>
          <w:ilvl w:val="1"/>
          <w:numId w:val="2"/>
        </w:numPr>
        <w:rPr>
          <w:rFonts w:ascii="Arial" w:hAnsi="Arial" w:cs="Arial"/>
        </w:rPr>
      </w:pPr>
      <w:r w:rsidRPr="00364CAF">
        <w:rPr>
          <w:rFonts w:ascii="Arial" w:hAnsi="Arial" w:cs="Arial"/>
        </w:rPr>
        <w:t>I</w:t>
      </w:r>
      <w:r w:rsidR="000031B4" w:rsidRPr="00364CAF">
        <w:rPr>
          <w:rFonts w:ascii="Arial" w:hAnsi="Arial" w:cs="Arial"/>
        </w:rPr>
        <w:t>nability</w:t>
      </w:r>
      <w:r w:rsidRPr="00364CAF">
        <w:rPr>
          <w:rFonts w:ascii="Arial" w:hAnsi="Arial" w:cs="Arial"/>
        </w:rPr>
        <w:t xml:space="preserve"> of a </w:t>
      </w:r>
      <w:r w:rsidR="00EA7F40" w:rsidRPr="00364CAF">
        <w:rPr>
          <w:rFonts w:ascii="Arial" w:hAnsi="Arial" w:cs="Arial"/>
        </w:rPr>
        <w:t>utility</w:t>
      </w:r>
      <w:r w:rsidR="000031B4" w:rsidRPr="00364CAF">
        <w:rPr>
          <w:rFonts w:ascii="Arial" w:hAnsi="Arial" w:cs="Arial"/>
        </w:rPr>
        <w:t xml:space="preserve"> to </w:t>
      </w:r>
      <w:r w:rsidR="00AE73BF" w:rsidRPr="00364CAF">
        <w:rPr>
          <w:rFonts w:ascii="Arial" w:hAnsi="Arial" w:cs="Arial"/>
        </w:rPr>
        <w:t xml:space="preserve">meet the managerial, technical, or financial capacity </w:t>
      </w:r>
      <w:r w:rsidR="00AD5801">
        <w:rPr>
          <w:rFonts w:ascii="Arial" w:hAnsi="Arial" w:cs="Arial"/>
        </w:rPr>
        <w:t>measures</w:t>
      </w:r>
      <w:r w:rsidR="00AE73BF" w:rsidRPr="00364CAF">
        <w:rPr>
          <w:rFonts w:ascii="Arial" w:hAnsi="Arial" w:cs="Arial"/>
        </w:rPr>
        <w:t xml:space="preserve"> recommended by the </w:t>
      </w:r>
      <w:r w:rsidR="00266B73">
        <w:rPr>
          <w:rFonts w:ascii="Arial" w:hAnsi="Arial" w:cs="Arial"/>
        </w:rPr>
        <w:t xml:space="preserve">Board of Public Utility Industry Experts </w:t>
      </w:r>
      <w:r w:rsidR="000031B4" w:rsidRPr="00364CAF">
        <w:rPr>
          <w:rFonts w:ascii="Arial" w:hAnsi="Arial" w:cs="Arial"/>
        </w:rPr>
        <w:t xml:space="preserve">or continued economic distress </w:t>
      </w:r>
      <w:r w:rsidR="00784695">
        <w:rPr>
          <w:rFonts w:ascii="Arial" w:hAnsi="Arial" w:cs="Arial"/>
        </w:rPr>
        <w:t>should</w:t>
      </w:r>
      <w:r w:rsidR="000031B4" w:rsidRPr="00364CAF">
        <w:rPr>
          <w:rFonts w:ascii="Arial" w:hAnsi="Arial" w:cs="Arial"/>
        </w:rPr>
        <w:t xml:space="preserve"> result in the utility entering into </w:t>
      </w:r>
      <w:r w:rsidR="00784695">
        <w:rPr>
          <w:rFonts w:ascii="Arial" w:hAnsi="Arial" w:cs="Arial"/>
        </w:rPr>
        <w:t xml:space="preserve">discussions of </w:t>
      </w:r>
      <w:r w:rsidR="000031B4" w:rsidRPr="00364CAF">
        <w:rPr>
          <w:rFonts w:ascii="Arial" w:hAnsi="Arial" w:cs="Arial"/>
        </w:rPr>
        <w:t xml:space="preserve">regionalization or consolidation with another publicly owned utility. The </w:t>
      </w:r>
      <w:r w:rsidR="00784695">
        <w:rPr>
          <w:rFonts w:ascii="Arial" w:hAnsi="Arial" w:cs="Arial"/>
        </w:rPr>
        <w:t>“rescuing”</w:t>
      </w:r>
      <w:r w:rsidR="000031B4" w:rsidRPr="00364CAF">
        <w:rPr>
          <w:rFonts w:ascii="Arial" w:hAnsi="Arial" w:cs="Arial"/>
        </w:rPr>
        <w:t xml:space="preserve"> utility sh</w:t>
      </w:r>
      <w:r w:rsidR="00784695">
        <w:rPr>
          <w:rFonts w:ascii="Arial" w:hAnsi="Arial" w:cs="Arial"/>
        </w:rPr>
        <w:t>ould</w:t>
      </w:r>
      <w:r w:rsidR="000031B4" w:rsidRPr="00364CAF">
        <w:rPr>
          <w:rFonts w:ascii="Arial" w:hAnsi="Arial" w:cs="Arial"/>
        </w:rPr>
        <w:t xml:space="preserve"> have the managerial and technical capacity to operate and maintain the distressed utility. Necessary resources to assist the rescuing utility sh</w:t>
      </w:r>
      <w:r w:rsidR="00784695">
        <w:rPr>
          <w:rFonts w:ascii="Arial" w:hAnsi="Arial" w:cs="Arial"/>
        </w:rPr>
        <w:t>ould</w:t>
      </w:r>
      <w:r w:rsidR="000031B4" w:rsidRPr="00364CAF">
        <w:rPr>
          <w:rFonts w:ascii="Arial" w:hAnsi="Arial" w:cs="Arial"/>
        </w:rPr>
        <w:t xml:space="preserve"> be coordinated with DOW and KIA.  The </w:t>
      </w:r>
      <w:r w:rsidR="00364CAF">
        <w:rPr>
          <w:rFonts w:ascii="Arial" w:hAnsi="Arial" w:cs="Arial"/>
        </w:rPr>
        <w:t>adjacent</w:t>
      </w:r>
      <w:r w:rsidR="00AD5801">
        <w:rPr>
          <w:rFonts w:ascii="Arial" w:hAnsi="Arial" w:cs="Arial"/>
        </w:rPr>
        <w:t xml:space="preserve"> </w:t>
      </w:r>
      <w:r w:rsidR="000031B4" w:rsidRPr="00364CAF">
        <w:rPr>
          <w:rFonts w:ascii="Arial" w:hAnsi="Arial" w:cs="Arial"/>
        </w:rPr>
        <w:t>utility</w:t>
      </w:r>
      <w:r w:rsidR="00A11BBB" w:rsidRPr="00364CAF">
        <w:rPr>
          <w:rFonts w:ascii="Arial" w:hAnsi="Arial" w:cs="Arial"/>
        </w:rPr>
        <w:t>’s existing</w:t>
      </w:r>
      <w:r w:rsidR="000031B4" w:rsidRPr="00364CAF">
        <w:rPr>
          <w:rFonts w:ascii="Arial" w:hAnsi="Arial" w:cs="Arial"/>
        </w:rPr>
        <w:t xml:space="preserve"> rate payers sh</w:t>
      </w:r>
      <w:r w:rsidR="00784695">
        <w:rPr>
          <w:rFonts w:ascii="Arial" w:hAnsi="Arial" w:cs="Arial"/>
        </w:rPr>
        <w:t>ould</w:t>
      </w:r>
      <w:r w:rsidR="000031B4" w:rsidRPr="00364CAF">
        <w:rPr>
          <w:rFonts w:ascii="Arial" w:hAnsi="Arial" w:cs="Arial"/>
        </w:rPr>
        <w:t xml:space="preserve"> not take on additional financial burden in the regionalization/consolidation. </w:t>
      </w:r>
    </w:p>
    <w:p w:rsidR="00AD5801" w:rsidRDefault="00364CAF">
      <w:pPr>
        <w:pStyle w:val="ListParagraph"/>
        <w:numPr>
          <w:ilvl w:val="1"/>
          <w:numId w:val="2"/>
        </w:numPr>
        <w:rPr>
          <w:rFonts w:ascii="Arial" w:hAnsi="Arial" w:cs="Arial"/>
        </w:rPr>
      </w:pPr>
      <w:r w:rsidRPr="00364CAF">
        <w:rPr>
          <w:rFonts w:ascii="Arial" w:hAnsi="Arial" w:cs="Arial"/>
        </w:rPr>
        <w:t xml:space="preserve">Funding for mitigation of distressed utilities </w:t>
      </w:r>
      <w:r w:rsidR="00784695">
        <w:rPr>
          <w:rFonts w:ascii="Arial" w:hAnsi="Arial" w:cs="Arial"/>
        </w:rPr>
        <w:t>should</w:t>
      </w:r>
      <w:r w:rsidRPr="00364CAF">
        <w:rPr>
          <w:rFonts w:ascii="Arial" w:hAnsi="Arial" w:cs="Arial"/>
        </w:rPr>
        <w:t xml:space="preserve"> come from </w:t>
      </w:r>
      <w:r w:rsidR="00784695">
        <w:rPr>
          <w:rFonts w:ascii="Arial" w:hAnsi="Arial" w:cs="Arial"/>
        </w:rPr>
        <w:t>a</w:t>
      </w:r>
      <w:r w:rsidRPr="00364CAF">
        <w:rPr>
          <w:rFonts w:ascii="Arial" w:hAnsi="Arial" w:cs="Arial"/>
        </w:rPr>
        <w:t xml:space="preserve"> Revitalization Fund. </w:t>
      </w:r>
    </w:p>
    <w:p w:rsidR="00043AEC" w:rsidRPr="00364CAF" w:rsidRDefault="00AD5801">
      <w:pPr>
        <w:pStyle w:val="ListParagraph"/>
        <w:numPr>
          <w:ilvl w:val="1"/>
          <w:numId w:val="2"/>
        </w:numPr>
        <w:rPr>
          <w:rFonts w:ascii="Arial" w:hAnsi="Arial" w:cs="Arial"/>
        </w:rPr>
      </w:pPr>
      <w:r>
        <w:rPr>
          <w:rFonts w:ascii="Arial" w:hAnsi="Arial" w:cs="Arial"/>
        </w:rPr>
        <w:t>E</w:t>
      </w:r>
      <w:r w:rsidR="00043AEC" w:rsidRPr="00364CAF">
        <w:rPr>
          <w:rFonts w:ascii="Arial" w:hAnsi="Arial" w:cs="Arial"/>
        </w:rPr>
        <w:t xml:space="preserve">stablish funding </w:t>
      </w:r>
      <w:r w:rsidR="00FC4027" w:rsidRPr="00364CAF">
        <w:rPr>
          <w:rFonts w:ascii="Arial" w:hAnsi="Arial" w:cs="Arial"/>
        </w:rPr>
        <w:t xml:space="preserve">by </w:t>
      </w:r>
      <w:r w:rsidR="004637E3">
        <w:rPr>
          <w:rFonts w:ascii="Arial" w:hAnsi="Arial" w:cs="Arial"/>
        </w:rPr>
        <w:t xml:space="preserve">a </w:t>
      </w:r>
      <w:r w:rsidR="00364CAF">
        <w:rPr>
          <w:rFonts w:ascii="Arial" w:hAnsi="Arial" w:cs="Arial"/>
        </w:rPr>
        <w:t xml:space="preserve">new </w:t>
      </w:r>
      <w:r w:rsidR="004637E3">
        <w:rPr>
          <w:rFonts w:ascii="Arial" w:hAnsi="Arial" w:cs="Arial"/>
        </w:rPr>
        <w:t>General O</w:t>
      </w:r>
      <w:r w:rsidR="00364CAF">
        <w:rPr>
          <w:rFonts w:ascii="Arial" w:hAnsi="Arial" w:cs="Arial"/>
        </w:rPr>
        <w:t xml:space="preserve">perational </w:t>
      </w:r>
      <w:r w:rsidR="004637E3">
        <w:rPr>
          <w:rFonts w:ascii="Arial" w:hAnsi="Arial" w:cs="Arial"/>
        </w:rPr>
        <w:t>P</w:t>
      </w:r>
      <w:r w:rsidR="00364CAF">
        <w:rPr>
          <w:rFonts w:ascii="Arial" w:hAnsi="Arial" w:cs="Arial"/>
        </w:rPr>
        <w:t xml:space="preserve">ermit </w:t>
      </w:r>
      <w:r w:rsidR="00784695">
        <w:rPr>
          <w:rFonts w:ascii="Arial" w:hAnsi="Arial" w:cs="Arial"/>
        </w:rPr>
        <w:t>program with</w:t>
      </w:r>
      <w:r w:rsidR="00FC4027" w:rsidRPr="00364CAF">
        <w:rPr>
          <w:rFonts w:ascii="Arial" w:hAnsi="Arial" w:cs="Arial"/>
        </w:rPr>
        <w:t xml:space="preserve"> fees f</w:t>
      </w:r>
      <w:r w:rsidR="00784695">
        <w:rPr>
          <w:rFonts w:ascii="Arial" w:hAnsi="Arial" w:cs="Arial"/>
        </w:rPr>
        <w:t>rom</w:t>
      </w:r>
      <w:r w:rsidR="00FC4027" w:rsidRPr="00364CAF">
        <w:rPr>
          <w:rFonts w:ascii="Arial" w:hAnsi="Arial" w:cs="Arial"/>
        </w:rPr>
        <w:t xml:space="preserve"> water and wastewater systems to </w:t>
      </w:r>
      <w:r w:rsidR="00EA7F40" w:rsidRPr="00364CAF">
        <w:rPr>
          <w:rFonts w:ascii="Arial" w:hAnsi="Arial" w:cs="Arial"/>
        </w:rPr>
        <w:t>allow DOW</w:t>
      </w:r>
      <w:r w:rsidR="00043AEC" w:rsidRPr="00364CAF">
        <w:rPr>
          <w:rFonts w:ascii="Arial" w:hAnsi="Arial" w:cs="Arial"/>
        </w:rPr>
        <w:t xml:space="preserve"> to </w:t>
      </w:r>
      <w:r w:rsidR="00FC4027" w:rsidRPr="00364CAF">
        <w:rPr>
          <w:rFonts w:ascii="Arial" w:hAnsi="Arial" w:cs="Arial"/>
        </w:rPr>
        <w:t xml:space="preserve">provide staffing and resources to </w:t>
      </w:r>
      <w:r w:rsidR="00043AEC" w:rsidRPr="00364CAF">
        <w:rPr>
          <w:rFonts w:ascii="Arial" w:hAnsi="Arial" w:cs="Arial"/>
        </w:rPr>
        <w:t>administer</w:t>
      </w:r>
      <w:r w:rsidR="00FC4027" w:rsidRPr="00364CAF">
        <w:rPr>
          <w:rFonts w:ascii="Arial" w:hAnsi="Arial" w:cs="Arial"/>
        </w:rPr>
        <w:t xml:space="preserve"> oversight of this utility sustainability program</w:t>
      </w:r>
    </w:p>
    <w:p w:rsidR="00784695" w:rsidRDefault="000031B4">
      <w:pPr>
        <w:pStyle w:val="ListParagraph"/>
        <w:numPr>
          <w:ilvl w:val="1"/>
          <w:numId w:val="2"/>
        </w:numPr>
        <w:rPr>
          <w:rFonts w:ascii="Arial" w:hAnsi="Arial" w:cs="Arial"/>
        </w:rPr>
      </w:pPr>
      <w:r w:rsidRPr="00364CAF">
        <w:rPr>
          <w:rFonts w:ascii="Arial" w:hAnsi="Arial" w:cs="Arial"/>
        </w:rPr>
        <w:t>Grants and loans sh</w:t>
      </w:r>
      <w:r w:rsidR="00784695">
        <w:rPr>
          <w:rFonts w:ascii="Arial" w:hAnsi="Arial" w:cs="Arial"/>
        </w:rPr>
        <w:t>ould</w:t>
      </w:r>
      <w:r w:rsidRPr="00364CAF">
        <w:rPr>
          <w:rFonts w:ascii="Arial" w:hAnsi="Arial" w:cs="Arial"/>
        </w:rPr>
        <w:t xml:space="preserve"> be administered by the KIA in cooperation with DOW based on need and </w:t>
      </w:r>
      <w:r w:rsidR="00364CAF" w:rsidRPr="00364CAF">
        <w:rPr>
          <w:rFonts w:ascii="Arial" w:hAnsi="Arial" w:cs="Arial"/>
        </w:rPr>
        <w:t>outcome-based</w:t>
      </w:r>
      <w:r w:rsidRPr="00364CAF">
        <w:rPr>
          <w:rFonts w:ascii="Arial" w:hAnsi="Arial" w:cs="Arial"/>
        </w:rPr>
        <w:t xml:space="preserve"> funding.  No grants or loans shall be issued to any public utility that has not previously met the requirements of </w:t>
      </w:r>
      <w:r w:rsidR="00364CAF">
        <w:rPr>
          <w:rFonts w:ascii="Arial" w:hAnsi="Arial" w:cs="Arial"/>
        </w:rPr>
        <w:t>capacity levels,</w:t>
      </w:r>
      <w:r w:rsidRPr="00364CAF">
        <w:rPr>
          <w:rFonts w:ascii="Arial" w:hAnsi="Arial" w:cs="Arial"/>
        </w:rPr>
        <w:t xml:space="preserve"> outlined above</w:t>
      </w:r>
    </w:p>
    <w:p w:rsidR="006260A4" w:rsidRDefault="000031B4">
      <w:pPr>
        <w:pStyle w:val="ListParagraph"/>
        <w:numPr>
          <w:ilvl w:val="1"/>
          <w:numId w:val="2"/>
        </w:numPr>
        <w:rPr>
          <w:rFonts w:ascii="Arial" w:hAnsi="Arial" w:cs="Arial"/>
        </w:rPr>
      </w:pPr>
      <w:r w:rsidRPr="00364CAF">
        <w:rPr>
          <w:rFonts w:ascii="Arial" w:hAnsi="Arial" w:cs="Arial"/>
        </w:rPr>
        <w:t xml:space="preserve">Financial assistance </w:t>
      </w:r>
      <w:r w:rsidR="006260A4">
        <w:rPr>
          <w:rFonts w:ascii="Arial" w:hAnsi="Arial" w:cs="Arial"/>
        </w:rPr>
        <w:t>should</w:t>
      </w:r>
      <w:r w:rsidR="00364CAF">
        <w:rPr>
          <w:rFonts w:ascii="Arial" w:hAnsi="Arial" w:cs="Arial"/>
        </w:rPr>
        <w:t xml:space="preserve"> </w:t>
      </w:r>
      <w:r w:rsidR="00F270D4">
        <w:rPr>
          <w:rFonts w:ascii="Arial" w:hAnsi="Arial" w:cs="Arial"/>
        </w:rPr>
        <w:t xml:space="preserve">be </w:t>
      </w:r>
      <w:r w:rsidR="00F270D4" w:rsidRPr="00364CAF">
        <w:rPr>
          <w:rFonts w:ascii="Arial" w:hAnsi="Arial" w:cs="Arial"/>
        </w:rPr>
        <w:t>in</w:t>
      </w:r>
      <w:r w:rsidRPr="00364CAF">
        <w:rPr>
          <w:rFonts w:ascii="Arial" w:hAnsi="Arial" w:cs="Arial"/>
        </w:rPr>
        <w:t xml:space="preserve"> the form of loans unless severe economic conditions exist, as documented by DOW and KIA that require partial grants to correct system deficiencies.  Loans may be converted to partial grants with loan forgiveness allowances, but only if the utility meets all </w:t>
      </w:r>
      <w:r w:rsidR="004637E3">
        <w:rPr>
          <w:rFonts w:ascii="Arial" w:hAnsi="Arial" w:cs="Arial"/>
        </w:rPr>
        <w:t>capacity</w:t>
      </w:r>
      <w:r w:rsidRPr="00364CAF">
        <w:rPr>
          <w:rFonts w:ascii="Arial" w:hAnsi="Arial" w:cs="Arial"/>
        </w:rPr>
        <w:t xml:space="preserve"> requirements set forth above. Failure to meet any of the </w:t>
      </w:r>
      <w:r w:rsidR="004637E3">
        <w:rPr>
          <w:rFonts w:ascii="Arial" w:hAnsi="Arial" w:cs="Arial"/>
        </w:rPr>
        <w:t>capacity</w:t>
      </w:r>
      <w:r w:rsidRPr="00364CAF">
        <w:rPr>
          <w:rFonts w:ascii="Arial" w:hAnsi="Arial" w:cs="Arial"/>
        </w:rPr>
        <w:t xml:space="preserve"> requirements at any time sh</w:t>
      </w:r>
      <w:r w:rsidR="006260A4">
        <w:rPr>
          <w:rFonts w:ascii="Arial" w:hAnsi="Arial" w:cs="Arial"/>
        </w:rPr>
        <w:t>ould</w:t>
      </w:r>
      <w:r w:rsidRPr="00364CAF">
        <w:rPr>
          <w:rFonts w:ascii="Arial" w:hAnsi="Arial" w:cs="Arial"/>
        </w:rPr>
        <w:t xml:space="preserve"> result in financing reverting fully to a loan with no provision for loan forgiveness</w:t>
      </w:r>
      <w:r w:rsidR="006260A4">
        <w:rPr>
          <w:rFonts w:ascii="Arial" w:hAnsi="Arial" w:cs="Arial"/>
        </w:rPr>
        <w:t>.</w:t>
      </w:r>
    </w:p>
    <w:p w:rsidR="009717AD" w:rsidRDefault="009717AD" w:rsidP="00F270D4">
      <w:pPr>
        <w:pStyle w:val="ListParagraph"/>
        <w:numPr>
          <w:ilvl w:val="1"/>
          <w:numId w:val="2"/>
        </w:numPr>
        <w:rPr>
          <w:rFonts w:ascii="Arial" w:hAnsi="Arial" w:cs="Arial"/>
        </w:rPr>
      </w:pPr>
      <w:r w:rsidRPr="007F108F">
        <w:rPr>
          <w:rFonts w:ascii="Arial" w:hAnsi="Arial" w:cs="Arial"/>
        </w:rPr>
        <w:t xml:space="preserve">Fund the KIA Capital Plan request of $25 Million per year to assist distressed systems as identified by </w:t>
      </w:r>
      <w:r>
        <w:rPr>
          <w:rFonts w:ascii="Arial" w:hAnsi="Arial" w:cs="Arial"/>
        </w:rPr>
        <w:t>the KIA, DOW and the PSC.  This</w:t>
      </w:r>
      <w:r w:rsidRPr="007F108F">
        <w:rPr>
          <w:rFonts w:ascii="Arial" w:hAnsi="Arial" w:cs="Arial"/>
        </w:rPr>
        <w:t xml:space="preserve"> low interest loan fund should be used at the discretion of DOW and KIA to specifically assist distressed utilities to return to positive economic status.  This Revitalization fund should also have the flexibility to allow partial loan forgiveness, provided all the best business practices identified above are followed and economic improvements are de</w:t>
      </w:r>
      <w:r w:rsidRPr="006260A4">
        <w:rPr>
          <w:rFonts w:ascii="Arial" w:hAnsi="Arial" w:cs="Arial"/>
        </w:rPr>
        <w:t>monstrated.</w:t>
      </w:r>
    </w:p>
    <w:p w:rsidR="009717AD" w:rsidRDefault="009717AD">
      <w:pPr>
        <w:pStyle w:val="ListParagraph"/>
        <w:numPr>
          <w:ilvl w:val="1"/>
          <w:numId w:val="2"/>
        </w:numPr>
        <w:rPr>
          <w:rFonts w:ascii="Arial" w:hAnsi="Arial" w:cs="Arial"/>
        </w:rPr>
      </w:pPr>
      <w:r w:rsidRPr="00384DB9">
        <w:rPr>
          <w:rFonts w:ascii="Arial" w:hAnsi="Arial" w:cs="Arial"/>
        </w:rPr>
        <w:t xml:space="preserve">Implement fund leveraging as reasonable to maximize loan funds for use in supporting distressed facilities.  </w:t>
      </w:r>
    </w:p>
    <w:p w:rsidR="00426062" w:rsidRPr="00364CAF" w:rsidRDefault="009717AD" w:rsidP="00F270D4">
      <w:pPr>
        <w:pStyle w:val="ListParagraph"/>
        <w:ind w:left="1440"/>
        <w:rPr>
          <w:rFonts w:ascii="Arial" w:hAnsi="Arial" w:cs="Arial"/>
        </w:rPr>
      </w:pPr>
      <w:r w:rsidRPr="00F270D4" w:rsidDel="009717AD">
        <w:rPr>
          <w:rFonts w:ascii="Arial" w:hAnsi="Arial" w:cs="Arial"/>
        </w:rPr>
        <w:t xml:space="preserve"> </w:t>
      </w:r>
    </w:p>
    <w:p w:rsidR="00426062" w:rsidRPr="00426062" w:rsidRDefault="00426062" w:rsidP="006862BD">
      <w:pPr>
        <w:rPr>
          <w:rFonts w:ascii="Arial" w:hAnsi="Arial" w:cs="Arial"/>
          <w:b/>
        </w:rPr>
      </w:pPr>
      <w:r w:rsidRPr="00426062">
        <w:rPr>
          <w:rFonts w:ascii="Arial" w:hAnsi="Arial" w:cs="Arial"/>
          <w:b/>
        </w:rPr>
        <w:lastRenderedPageBreak/>
        <w:t>FINAL RECOMMENDATION</w:t>
      </w:r>
    </w:p>
    <w:p w:rsidR="006862BD" w:rsidRPr="00426062" w:rsidRDefault="00426062" w:rsidP="00426062">
      <w:pPr>
        <w:pStyle w:val="ListParagraph"/>
        <w:numPr>
          <w:ilvl w:val="0"/>
          <w:numId w:val="8"/>
        </w:numPr>
        <w:rPr>
          <w:rFonts w:ascii="Arial" w:hAnsi="Arial" w:cs="Arial"/>
        </w:rPr>
      </w:pPr>
      <w:r>
        <w:rPr>
          <w:rFonts w:ascii="Arial" w:hAnsi="Arial" w:cs="Arial"/>
        </w:rPr>
        <w:t>Create</w:t>
      </w:r>
      <w:r w:rsidR="006862BD" w:rsidRPr="00426062">
        <w:rPr>
          <w:rFonts w:ascii="Arial" w:hAnsi="Arial" w:cs="Arial"/>
        </w:rPr>
        <w:t xml:space="preserve"> </w:t>
      </w:r>
      <w:r w:rsidR="00FC4027" w:rsidRPr="00426062">
        <w:rPr>
          <w:rFonts w:ascii="Arial" w:hAnsi="Arial" w:cs="Arial"/>
        </w:rPr>
        <w:t>a</w:t>
      </w:r>
      <w:r w:rsidR="006862BD" w:rsidRPr="00426062">
        <w:rPr>
          <w:rFonts w:ascii="Arial" w:hAnsi="Arial" w:cs="Arial"/>
        </w:rPr>
        <w:t xml:space="preserve"> </w:t>
      </w:r>
      <w:r w:rsidR="006260A4">
        <w:rPr>
          <w:rFonts w:ascii="Arial" w:hAnsi="Arial" w:cs="Arial"/>
        </w:rPr>
        <w:t>Utility</w:t>
      </w:r>
      <w:r>
        <w:rPr>
          <w:rFonts w:ascii="Arial" w:hAnsi="Arial" w:cs="Arial"/>
        </w:rPr>
        <w:t xml:space="preserve"> </w:t>
      </w:r>
      <w:r w:rsidR="006862BD" w:rsidRPr="00426062">
        <w:rPr>
          <w:rFonts w:ascii="Arial" w:hAnsi="Arial" w:cs="Arial"/>
        </w:rPr>
        <w:t xml:space="preserve">Task Force(s) for detailed development </w:t>
      </w:r>
      <w:r w:rsidR="006260A4">
        <w:rPr>
          <w:rFonts w:ascii="Arial" w:hAnsi="Arial" w:cs="Arial"/>
        </w:rPr>
        <w:t xml:space="preserve">recommendations for </w:t>
      </w:r>
      <w:r w:rsidR="006862BD" w:rsidRPr="00426062">
        <w:rPr>
          <w:rFonts w:ascii="Arial" w:hAnsi="Arial" w:cs="Arial"/>
        </w:rPr>
        <w:t>draft legislation</w:t>
      </w:r>
      <w:r w:rsidR="006260A4">
        <w:rPr>
          <w:rFonts w:ascii="Arial" w:hAnsi="Arial" w:cs="Arial"/>
        </w:rPr>
        <w:t>,</w:t>
      </w:r>
      <w:r w:rsidR="006862BD" w:rsidRPr="00426062">
        <w:rPr>
          <w:rFonts w:ascii="Arial" w:hAnsi="Arial" w:cs="Arial"/>
        </w:rPr>
        <w:t xml:space="preserve"> regulations, and/or policy that includes the following entities:</w:t>
      </w:r>
    </w:p>
    <w:p w:rsidR="006862BD" w:rsidRPr="00E248D1" w:rsidRDefault="006862BD" w:rsidP="00426062">
      <w:pPr>
        <w:pStyle w:val="ListParagraph"/>
        <w:numPr>
          <w:ilvl w:val="2"/>
          <w:numId w:val="7"/>
        </w:numPr>
        <w:spacing w:after="0" w:line="240" w:lineRule="auto"/>
        <w:rPr>
          <w:rFonts w:ascii="Arial" w:hAnsi="Arial" w:cs="Arial"/>
        </w:rPr>
      </w:pPr>
      <w:r w:rsidRPr="00E248D1">
        <w:rPr>
          <w:rFonts w:ascii="Arial" w:hAnsi="Arial" w:cs="Arial"/>
        </w:rPr>
        <w:t>DOW</w:t>
      </w:r>
    </w:p>
    <w:p w:rsidR="006862BD" w:rsidRPr="00E248D1" w:rsidRDefault="006862BD" w:rsidP="00426062">
      <w:pPr>
        <w:pStyle w:val="ListParagraph"/>
        <w:numPr>
          <w:ilvl w:val="2"/>
          <w:numId w:val="7"/>
        </w:numPr>
        <w:spacing w:after="0" w:line="240" w:lineRule="auto"/>
        <w:rPr>
          <w:rFonts w:ascii="Arial" w:hAnsi="Arial" w:cs="Arial"/>
        </w:rPr>
      </w:pPr>
      <w:r w:rsidRPr="00E248D1">
        <w:rPr>
          <w:rFonts w:ascii="Arial" w:hAnsi="Arial" w:cs="Arial"/>
        </w:rPr>
        <w:t>PSC</w:t>
      </w:r>
    </w:p>
    <w:p w:rsidR="006862BD" w:rsidRPr="00E248D1" w:rsidRDefault="006862BD" w:rsidP="00426062">
      <w:pPr>
        <w:pStyle w:val="ListParagraph"/>
        <w:numPr>
          <w:ilvl w:val="2"/>
          <w:numId w:val="7"/>
        </w:numPr>
        <w:spacing w:after="0" w:line="240" w:lineRule="auto"/>
        <w:rPr>
          <w:rFonts w:ascii="Arial" w:hAnsi="Arial" w:cs="Arial"/>
        </w:rPr>
      </w:pPr>
      <w:r w:rsidRPr="00E248D1">
        <w:rPr>
          <w:rFonts w:ascii="Arial" w:hAnsi="Arial" w:cs="Arial"/>
        </w:rPr>
        <w:t>KIA</w:t>
      </w:r>
    </w:p>
    <w:p w:rsidR="006862BD" w:rsidRPr="00E248D1" w:rsidRDefault="006862BD" w:rsidP="00426062">
      <w:pPr>
        <w:pStyle w:val="ListParagraph"/>
        <w:numPr>
          <w:ilvl w:val="2"/>
          <w:numId w:val="7"/>
        </w:numPr>
        <w:spacing w:after="0" w:line="240" w:lineRule="auto"/>
        <w:rPr>
          <w:rFonts w:ascii="Arial" w:hAnsi="Arial" w:cs="Arial"/>
        </w:rPr>
      </w:pPr>
      <w:r w:rsidRPr="00E248D1">
        <w:rPr>
          <w:rFonts w:ascii="Arial" w:hAnsi="Arial" w:cs="Arial"/>
        </w:rPr>
        <w:t>Kentucky Municipal Utilities Association (KMUA)</w:t>
      </w:r>
    </w:p>
    <w:p w:rsidR="006862BD" w:rsidRPr="00E248D1" w:rsidRDefault="006862BD" w:rsidP="00426062">
      <w:pPr>
        <w:pStyle w:val="ListParagraph"/>
        <w:numPr>
          <w:ilvl w:val="2"/>
          <w:numId w:val="7"/>
        </w:numPr>
        <w:spacing w:after="0" w:line="240" w:lineRule="auto"/>
        <w:rPr>
          <w:rFonts w:ascii="Arial" w:hAnsi="Arial" w:cs="Arial"/>
        </w:rPr>
      </w:pPr>
      <w:r w:rsidRPr="00E248D1">
        <w:rPr>
          <w:rFonts w:ascii="Arial" w:hAnsi="Arial" w:cs="Arial"/>
        </w:rPr>
        <w:t>Kentucky Rural Water Association (KRWA)</w:t>
      </w:r>
    </w:p>
    <w:p w:rsidR="00FC4027" w:rsidRPr="00E248D1" w:rsidRDefault="00FC4027" w:rsidP="00426062">
      <w:pPr>
        <w:pStyle w:val="ListParagraph"/>
        <w:numPr>
          <w:ilvl w:val="2"/>
          <w:numId w:val="7"/>
        </w:numPr>
        <w:spacing w:after="0" w:line="240" w:lineRule="auto"/>
        <w:rPr>
          <w:rFonts w:ascii="Arial" w:hAnsi="Arial" w:cs="Arial"/>
        </w:rPr>
      </w:pPr>
      <w:r w:rsidRPr="00E248D1">
        <w:rPr>
          <w:rFonts w:ascii="Arial" w:hAnsi="Arial" w:cs="Arial"/>
        </w:rPr>
        <w:t>Kentucky League of Cities (KLC)</w:t>
      </w:r>
    </w:p>
    <w:p w:rsidR="00FC4027" w:rsidRDefault="00FC4027" w:rsidP="00426062">
      <w:pPr>
        <w:pStyle w:val="ListParagraph"/>
        <w:numPr>
          <w:ilvl w:val="2"/>
          <w:numId w:val="7"/>
        </w:numPr>
        <w:spacing w:after="0" w:line="240" w:lineRule="auto"/>
        <w:rPr>
          <w:rFonts w:ascii="Arial" w:hAnsi="Arial" w:cs="Arial"/>
        </w:rPr>
      </w:pPr>
      <w:r w:rsidRPr="00E248D1">
        <w:rPr>
          <w:rFonts w:ascii="Arial" w:hAnsi="Arial" w:cs="Arial"/>
        </w:rPr>
        <w:t>Kentucky Association of Counties (KACO)</w:t>
      </w:r>
    </w:p>
    <w:p w:rsidR="00364CAF" w:rsidRDefault="00364CAF" w:rsidP="00426062">
      <w:pPr>
        <w:pStyle w:val="ListParagraph"/>
        <w:numPr>
          <w:ilvl w:val="2"/>
          <w:numId w:val="7"/>
        </w:numPr>
        <w:spacing w:after="0" w:line="240" w:lineRule="auto"/>
        <w:rPr>
          <w:rFonts w:ascii="Arial" w:hAnsi="Arial" w:cs="Arial"/>
        </w:rPr>
      </w:pPr>
      <w:r>
        <w:rPr>
          <w:rFonts w:ascii="Arial" w:hAnsi="Arial" w:cs="Arial"/>
        </w:rPr>
        <w:t>Legislative Research Commission (LRC)</w:t>
      </w:r>
    </w:p>
    <w:p w:rsidR="00364CAF" w:rsidRDefault="00364CAF" w:rsidP="00426062">
      <w:pPr>
        <w:pStyle w:val="ListParagraph"/>
        <w:numPr>
          <w:ilvl w:val="2"/>
          <w:numId w:val="7"/>
        </w:numPr>
        <w:spacing w:after="0" w:line="240" w:lineRule="auto"/>
        <w:rPr>
          <w:rFonts w:ascii="Arial" w:hAnsi="Arial" w:cs="Arial"/>
        </w:rPr>
      </w:pPr>
      <w:r>
        <w:rPr>
          <w:rFonts w:ascii="Arial" w:hAnsi="Arial" w:cs="Arial"/>
        </w:rPr>
        <w:t xml:space="preserve">Department of Local Government  (DLG) </w:t>
      </w:r>
    </w:p>
    <w:p w:rsidR="00364CAF" w:rsidRPr="00E248D1" w:rsidRDefault="00364CAF" w:rsidP="00426062">
      <w:pPr>
        <w:pStyle w:val="ListParagraph"/>
        <w:numPr>
          <w:ilvl w:val="2"/>
          <w:numId w:val="7"/>
        </w:numPr>
        <w:spacing w:after="0" w:line="240" w:lineRule="auto"/>
        <w:rPr>
          <w:rFonts w:ascii="Arial" w:hAnsi="Arial" w:cs="Arial"/>
        </w:rPr>
      </w:pPr>
      <w:r>
        <w:rPr>
          <w:rFonts w:ascii="Arial" w:hAnsi="Arial" w:cs="Arial"/>
        </w:rPr>
        <w:t xml:space="preserve">Rural Community Assistance Program (RCAP) </w:t>
      </w:r>
    </w:p>
    <w:p w:rsidR="006862BD" w:rsidRPr="00E248D1" w:rsidRDefault="006862BD" w:rsidP="006862BD">
      <w:pPr>
        <w:rPr>
          <w:rFonts w:ascii="Arial" w:hAnsi="Arial" w:cs="Arial"/>
        </w:rPr>
      </w:pPr>
    </w:p>
    <w:p w:rsidR="006862BD" w:rsidRPr="00E248D1" w:rsidRDefault="006862BD" w:rsidP="00426062">
      <w:pPr>
        <w:ind w:left="1440"/>
        <w:rPr>
          <w:rFonts w:ascii="Arial" w:hAnsi="Arial" w:cs="Arial"/>
        </w:rPr>
      </w:pPr>
      <w:r w:rsidRPr="00E248D1">
        <w:rPr>
          <w:rFonts w:ascii="Arial" w:hAnsi="Arial" w:cs="Arial"/>
        </w:rPr>
        <w:t xml:space="preserve">The Task Force(s) would support </w:t>
      </w:r>
      <w:r w:rsidR="00F270D4">
        <w:rPr>
          <w:rFonts w:ascii="Arial" w:hAnsi="Arial" w:cs="Arial"/>
        </w:rPr>
        <w:t>those agencies</w:t>
      </w:r>
      <w:r w:rsidRPr="00E248D1">
        <w:rPr>
          <w:rFonts w:ascii="Arial" w:hAnsi="Arial" w:cs="Arial"/>
        </w:rPr>
        <w:t xml:space="preserve"> in the timely development of needed legislation, regulations, and/or policies and bring the perspectives of utilit</w:t>
      </w:r>
      <w:r w:rsidR="00A11BBB">
        <w:rPr>
          <w:rFonts w:ascii="Arial" w:hAnsi="Arial" w:cs="Arial"/>
        </w:rPr>
        <w:t>y</w:t>
      </w:r>
      <w:r w:rsidRPr="00E248D1">
        <w:rPr>
          <w:rFonts w:ascii="Arial" w:hAnsi="Arial" w:cs="Arial"/>
        </w:rPr>
        <w:t xml:space="preserve"> managers, </w:t>
      </w:r>
      <w:r w:rsidR="00336D74">
        <w:rPr>
          <w:rFonts w:ascii="Arial" w:hAnsi="Arial" w:cs="Arial"/>
        </w:rPr>
        <w:t xml:space="preserve">water </w:t>
      </w:r>
      <w:r w:rsidRPr="00E248D1">
        <w:rPr>
          <w:rFonts w:ascii="Arial" w:hAnsi="Arial" w:cs="Arial"/>
        </w:rPr>
        <w:t>professional</w:t>
      </w:r>
      <w:r w:rsidR="00336D74">
        <w:rPr>
          <w:rFonts w:ascii="Arial" w:hAnsi="Arial" w:cs="Arial"/>
        </w:rPr>
        <w:t>s</w:t>
      </w:r>
      <w:r w:rsidRPr="00E248D1">
        <w:rPr>
          <w:rFonts w:ascii="Arial" w:hAnsi="Arial" w:cs="Arial"/>
        </w:rPr>
        <w:t xml:space="preserve">, and associations to the table for input and review.  </w:t>
      </w:r>
    </w:p>
    <w:sectPr w:rsidR="006862BD" w:rsidRPr="00E248D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2BF" w:rsidRDefault="00C662BF" w:rsidP="00023B2C">
      <w:pPr>
        <w:spacing w:after="0" w:line="240" w:lineRule="auto"/>
      </w:pPr>
      <w:r>
        <w:separator/>
      </w:r>
    </w:p>
  </w:endnote>
  <w:endnote w:type="continuationSeparator" w:id="0">
    <w:p w:rsidR="00C662BF" w:rsidRDefault="00C662BF" w:rsidP="00023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57B" w:rsidRDefault="0017757B">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1909B7">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1909B7">
      <w:rPr>
        <w:noProof/>
        <w:color w:val="323E4F" w:themeColor="text2" w:themeShade="BF"/>
        <w:sz w:val="24"/>
        <w:szCs w:val="24"/>
      </w:rPr>
      <w:t>9</w:t>
    </w:r>
    <w:r>
      <w:rPr>
        <w:color w:val="323E4F" w:themeColor="text2" w:themeShade="BF"/>
        <w:sz w:val="24"/>
        <w:szCs w:val="24"/>
      </w:rPr>
      <w:fldChar w:fldCharType="end"/>
    </w:r>
  </w:p>
  <w:p w:rsidR="0017757B" w:rsidRDefault="001775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2BF" w:rsidRDefault="00C662BF" w:rsidP="00023B2C">
      <w:pPr>
        <w:spacing w:after="0" w:line="240" w:lineRule="auto"/>
      </w:pPr>
      <w:r>
        <w:separator/>
      </w:r>
    </w:p>
  </w:footnote>
  <w:footnote w:type="continuationSeparator" w:id="0">
    <w:p w:rsidR="00C662BF" w:rsidRDefault="00C662BF" w:rsidP="00023B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0654120"/>
      <w:docPartObj>
        <w:docPartGallery w:val="Watermarks"/>
        <w:docPartUnique/>
      </w:docPartObj>
    </w:sdtPr>
    <w:sdtEndPr/>
    <w:sdtContent>
      <w:p w:rsidR="00023B2C" w:rsidRDefault="001909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D65DB"/>
    <w:multiLevelType w:val="hybridMultilevel"/>
    <w:tmpl w:val="B6DCCA2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01614"/>
    <w:multiLevelType w:val="hybridMultilevel"/>
    <w:tmpl w:val="6E8C9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F4112"/>
    <w:multiLevelType w:val="hybridMultilevel"/>
    <w:tmpl w:val="149AAA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1D7CC4"/>
    <w:multiLevelType w:val="hybridMultilevel"/>
    <w:tmpl w:val="4F1C69F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3D4EA2"/>
    <w:multiLevelType w:val="hybridMultilevel"/>
    <w:tmpl w:val="E8C0ACE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5C611E"/>
    <w:multiLevelType w:val="hybridMultilevel"/>
    <w:tmpl w:val="39E8E8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890443F"/>
    <w:multiLevelType w:val="hybridMultilevel"/>
    <w:tmpl w:val="EE5E3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9314442"/>
    <w:multiLevelType w:val="hybridMultilevel"/>
    <w:tmpl w:val="B7E68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5"/>
  </w:num>
  <w:num w:numId="4">
    <w:abstractNumId w:val="1"/>
  </w:num>
  <w:num w:numId="5">
    <w:abstractNumId w:val="0"/>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8"/>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249"/>
    <w:rsid w:val="000031B4"/>
    <w:rsid w:val="00022D3B"/>
    <w:rsid w:val="00023B2C"/>
    <w:rsid w:val="000252F8"/>
    <w:rsid w:val="00042400"/>
    <w:rsid w:val="00042D28"/>
    <w:rsid w:val="00043AEC"/>
    <w:rsid w:val="00053081"/>
    <w:rsid w:val="000E68D0"/>
    <w:rsid w:val="000E7379"/>
    <w:rsid w:val="0010464A"/>
    <w:rsid w:val="00104FB2"/>
    <w:rsid w:val="001248BA"/>
    <w:rsid w:val="00163406"/>
    <w:rsid w:val="001729FE"/>
    <w:rsid w:val="0017757B"/>
    <w:rsid w:val="00182065"/>
    <w:rsid w:val="001909B7"/>
    <w:rsid w:val="001A25E6"/>
    <w:rsid w:val="001C2435"/>
    <w:rsid w:val="00266B73"/>
    <w:rsid w:val="00267CB3"/>
    <w:rsid w:val="00274463"/>
    <w:rsid w:val="002C0E51"/>
    <w:rsid w:val="002E38F1"/>
    <w:rsid w:val="00320166"/>
    <w:rsid w:val="00336D74"/>
    <w:rsid w:val="00342689"/>
    <w:rsid w:val="00361A07"/>
    <w:rsid w:val="00364CAF"/>
    <w:rsid w:val="003A5FED"/>
    <w:rsid w:val="004043EB"/>
    <w:rsid w:val="004206B9"/>
    <w:rsid w:val="00426062"/>
    <w:rsid w:val="00427BAF"/>
    <w:rsid w:val="004637E3"/>
    <w:rsid w:val="00473E8E"/>
    <w:rsid w:val="004A02F0"/>
    <w:rsid w:val="005153FF"/>
    <w:rsid w:val="005E425B"/>
    <w:rsid w:val="00617D08"/>
    <w:rsid w:val="006260A4"/>
    <w:rsid w:val="006346A6"/>
    <w:rsid w:val="00634A23"/>
    <w:rsid w:val="00645D94"/>
    <w:rsid w:val="00676B0D"/>
    <w:rsid w:val="006862BD"/>
    <w:rsid w:val="00696683"/>
    <w:rsid w:val="006B7C27"/>
    <w:rsid w:val="006D5869"/>
    <w:rsid w:val="00710FC4"/>
    <w:rsid w:val="0076696B"/>
    <w:rsid w:val="00772EB7"/>
    <w:rsid w:val="00784695"/>
    <w:rsid w:val="007B58C4"/>
    <w:rsid w:val="007B5C7B"/>
    <w:rsid w:val="007C0155"/>
    <w:rsid w:val="007E23BA"/>
    <w:rsid w:val="00804594"/>
    <w:rsid w:val="0083505C"/>
    <w:rsid w:val="00853249"/>
    <w:rsid w:val="008B7C7D"/>
    <w:rsid w:val="008F0763"/>
    <w:rsid w:val="00907DBA"/>
    <w:rsid w:val="009120CE"/>
    <w:rsid w:val="00921B94"/>
    <w:rsid w:val="0092400B"/>
    <w:rsid w:val="009717AD"/>
    <w:rsid w:val="00981DAE"/>
    <w:rsid w:val="00985A28"/>
    <w:rsid w:val="009A6717"/>
    <w:rsid w:val="009D14E1"/>
    <w:rsid w:val="009E759E"/>
    <w:rsid w:val="00A11BBB"/>
    <w:rsid w:val="00A52BDB"/>
    <w:rsid w:val="00A909DC"/>
    <w:rsid w:val="00A91923"/>
    <w:rsid w:val="00A94FC9"/>
    <w:rsid w:val="00AB462F"/>
    <w:rsid w:val="00AD5801"/>
    <w:rsid w:val="00AE73BF"/>
    <w:rsid w:val="00AF66FF"/>
    <w:rsid w:val="00B404C0"/>
    <w:rsid w:val="00BA47C4"/>
    <w:rsid w:val="00BC45F8"/>
    <w:rsid w:val="00BD7EC0"/>
    <w:rsid w:val="00C02776"/>
    <w:rsid w:val="00C10021"/>
    <w:rsid w:val="00C12019"/>
    <w:rsid w:val="00C149A3"/>
    <w:rsid w:val="00C154C0"/>
    <w:rsid w:val="00C4353D"/>
    <w:rsid w:val="00C662BF"/>
    <w:rsid w:val="00C73599"/>
    <w:rsid w:val="00CC13D7"/>
    <w:rsid w:val="00CD2077"/>
    <w:rsid w:val="00CE62F8"/>
    <w:rsid w:val="00CF6223"/>
    <w:rsid w:val="00D0296E"/>
    <w:rsid w:val="00D24563"/>
    <w:rsid w:val="00D66D4C"/>
    <w:rsid w:val="00DF4B15"/>
    <w:rsid w:val="00E149E3"/>
    <w:rsid w:val="00E248D1"/>
    <w:rsid w:val="00E418A4"/>
    <w:rsid w:val="00E47C7E"/>
    <w:rsid w:val="00E75BCF"/>
    <w:rsid w:val="00EA0EC3"/>
    <w:rsid w:val="00EA3A64"/>
    <w:rsid w:val="00EA7F40"/>
    <w:rsid w:val="00EC3A54"/>
    <w:rsid w:val="00ED0E89"/>
    <w:rsid w:val="00ED7802"/>
    <w:rsid w:val="00F270D4"/>
    <w:rsid w:val="00FA7E15"/>
    <w:rsid w:val="00FB74A5"/>
    <w:rsid w:val="00FC4027"/>
    <w:rsid w:val="00FD1451"/>
    <w:rsid w:val="00FD7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5:chartTrackingRefBased/>
  <w15:docId w15:val="{B28D817B-1EA1-4F6D-8499-3D9BB35C5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3249"/>
    <w:pPr>
      <w:ind w:left="720"/>
      <w:contextualSpacing/>
    </w:pPr>
  </w:style>
  <w:style w:type="paragraph" w:styleId="Header">
    <w:name w:val="header"/>
    <w:basedOn w:val="Normal"/>
    <w:link w:val="HeaderChar"/>
    <w:uiPriority w:val="99"/>
    <w:unhideWhenUsed/>
    <w:rsid w:val="00023B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B2C"/>
  </w:style>
  <w:style w:type="paragraph" w:styleId="Footer">
    <w:name w:val="footer"/>
    <w:basedOn w:val="Normal"/>
    <w:link w:val="FooterChar"/>
    <w:uiPriority w:val="99"/>
    <w:unhideWhenUsed/>
    <w:rsid w:val="00023B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F4A6C-B15B-4E03-98FA-7E07B40B1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3404</Words>
  <Characters>19407</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Gardner</dc:creator>
  <cp:keywords/>
  <dc:description/>
  <cp:lastModifiedBy>Spoonamore, Susan (LRC)</cp:lastModifiedBy>
  <cp:revision>2</cp:revision>
  <cp:lastPrinted>2019-10-21T15:58:00Z</cp:lastPrinted>
  <dcterms:created xsi:type="dcterms:W3CDTF">2019-10-22T12:22:00Z</dcterms:created>
  <dcterms:modified xsi:type="dcterms:W3CDTF">2019-10-22T12:22:00Z</dcterms:modified>
</cp:coreProperties>
</file>