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534EFF">
      <w:pPr>
        <w:pStyle w:val="Heading1"/>
        <w:ind w:firstLine="0"/>
        <w:rPr>
          <w:rFonts w:ascii="Times New Roman" w:hAnsi="Times New Roman"/>
        </w:rPr>
      </w:pPr>
      <w:bookmarkStart w:id="0" w:name="cmte"/>
      <w:bookmarkStart w:id="1" w:name="_GoBack"/>
      <w:bookmarkEnd w:id="0"/>
      <w:bookmarkEnd w:id="1"/>
      <w:r>
        <w:rPr>
          <w:rFonts w:ascii="Times New Roman" w:hAnsi="Times New Roman"/>
        </w:rPr>
        <w:t>School Funding Task Force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534EFF">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534EFF">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534EFF">
        <w:rPr>
          <w:rFonts w:ascii="Times New Roman" w:hAnsi="Times New Roman"/>
        </w:rPr>
        <w:t>July 19,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534EFF">
        <w:t>2nd</w:t>
      </w:r>
      <w:r>
        <w:t xml:space="preserve"> meeting of the </w:t>
      </w:r>
      <w:bookmarkStart w:id="6" w:name="cmte2"/>
      <w:bookmarkEnd w:id="6"/>
      <w:r w:rsidR="00534EFF">
        <w:t>School Funding Task Force</w:t>
      </w:r>
      <w:r>
        <w:t xml:space="preserve"> was held on</w:t>
      </w:r>
      <w:r>
        <w:rPr>
          <w:vanish/>
          <w:sz w:val="10"/>
        </w:rPr>
        <w:t>&lt;Day&gt;</w:t>
      </w:r>
      <w:r>
        <w:t xml:space="preserve"> </w:t>
      </w:r>
      <w:bookmarkStart w:id="7" w:name="Day"/>
      <w:bookmarkEnd w:id="7"/>
      <w:r w:rsidR="00534EFF">
        <w:t>Monday</w:t>
      </w:r>
      <w:r>
        <w:t>,</w:t>
      </w:r>
      <w:r>
        <w:rPr>
          <w:vanish/>
          <w:sz w:val="10"/>
        </w:rPr>
        <w:t>&lt;MeetMDY2&gt;</w:t>
      </w:r>
      <w:r>
        <w:t xml:space="preserve"> </w:t>
      </w:r>
      <w:bookmarkStart w:id="8" w:name="MeetMDY2"/>
      <w:bookmarkEnd w:id="8"/>
      <w:r w:rsidR="00534EFF">
        <w:t>July 19, 2021</w:t>
      </w:r>
      <w:r>
        <w:t>, at</w:t>
      </w:r>
      <w:r>
        <w:rPr>
          <w:vanish/>
          <w:sz w:val="10"/>
        </w:rPr>
        <w:t>&lt;MeetTime&gt;</w:t>
      </w:r>
      <w:r>
        <w:t xml:space="preserve"> </w:t>
      </w:r>
      <w:bookmarkStart w:id="9" w:name="MeetTime"/>
      <w:bookmarkEnd w:id="9"/>
      <w:r w:rsidR="00534EFF">
        <w:t>10:00 AM</w:t>
      </w:r>
      <w:r>
        <w:t>, in</w:t>
      </w:r>
      <w:r>
        <w:rPr>
          <w:vanish/>
          <w:sz w:val="10"/>
        </w:rPr>
        <w:t>&lt;Room&gt;</w:t>
      </w:r>
      <w:r>
        <w:t xml:space="preserve"> </w:t>
      </w:r>
      <w:bookmarkStart w:id="10" w:name="Room"/>
      <w:bookmarkEnd w:id="10"/>
      <w:r w:rsidR="00534EFF">
        <w:t>Room 149 of the Capitol Annex</w:t>
      </w:r>
      <w:r>
        <w:t xml:space="preserve">. </w:t>
      </w:r>
      <w:bookmarkStart w:id="11" w:name="pchair"/>
      <w:bookmarkEnd w:id="11"/>
      <w:r w:rsidR="00C71C67">
        <w:t>Representative James Tipton</w:t>
      </w:r>
      <w:r w:rsidR="00534EFF">
        <w:t>, Chair</w:t>
      </w:r>
      <w:r>
        <w:t>, called the meeting to order, and the secretary called the roll.</w:t>
      </w:r>
    </w:p>
    <w:p w:rsidR="000A6BA5" w:rsidRDefault="000A6BA5"/>
    <w:p w:rsidR="000A6BA5" w:rsidRDefault="000A6BA5">
      <w:r>
        <w:t>Present were:</w:t>
      </w:r>
    </w:p>
    <w:p w:rsidR="000A6BA5" w:rsidRDefault="000A6BA5" w:rsidP="00571A4C">
      <w:r>
        <w:rPr>
          <w:u w:val="single"/>
        </w:rPr>
        <w:t>Members:</w:t>
      </w:r>
      <w:r>
        <w:rPr>
          <w:vanish/>
          <w:sz w:val="10"/>
          <w:u w:val="single"/>
        </w:rPr>
        <w:t>&lt;Members&gt;</w:t>
      </w:r>
      <w:r>
        <w:t xml:space="preserve"> </w:t>
      </w:r>
      <w:bookmarkStart w:id="12" w:name="Members"/>
      <w:bookmarkEnd w:id="12"/>
      <w:r w:rsidR="00534EFF">
        <w:t>Senator Max Wise, Co-Chair; Representative James Tipton, Co-Chair; Senators David P. Givens, Reginald Thomas, and Mike Wilson; Representatives Kim Banta, Tina Bojanowski, and DJ Johnson</w:t>
      </w:r>
      <w:r>
        <w:t>.</w:t>
      </w:r>
    </w:p>
    <w:p w:rsidR="000A6BA5" w:rsidRDefault="000A6BA5"/>
    <w:p w:rsidR="00534EFF" w:rsidRDefault="000A6BA5" w:rsidP="00534EFF">
      <w:r>
        <w:rPr>
          <w:u w:val="single"/>
        </w:rPr>
        <w:t>LRC Staff:</w:t>
      </w:r>
      <w:r>
        <w:t xml:space="preserve">  </w:t>
      </w:r>
      <w:bookmarkStart w:id="13" w:name="cmtestaff"/>
      <w:bookmarkEnd w:id="13"/>
      <w:r w:rsidR="00534EFF">
        <w:t xml:space="preserve">Joshua Collins, Cynthia Brown, </w:t>
      </w:r>
      <w:r w:rsidR="00BD4F56">
        <w:t xml:space="preserve">Lauren Busch, </w:t>
      </w:r>
      <w:r w:rsidR="00534EFF">
        <w:t>and Christal White.</w:t>
      </w:r>
    </w:p>
    <w:p w:rsidR="00534EFF" w:rsidRDefault="00534EFF" w:rsidP="00534EFF"/>
    <w:p w:rsidR="00534EFF" w:rsidRDefault="00534EFF" w:rsidP="00234FA8">
      <w:pPr>
        <w:spacing w:before="240"/>
        <w:ind w:left="271" w:firstLine="449"/>
        <w:jc w:val="left"/>
        <w:rPr>
          <w:rFonts w:ascii="Segoe UI" w:eastAsia="Segoe UI" w:hAnsi="Segoe UI" w:cs="Segoe UI"/>
          <w:b/>
          <w:sz w:val="24"/>
        </w:rPr>
      </w:pPr>
      <w:r>
        <w:t xml:space="preserve">On a motion by </w:t>
      </w:r>
      <w:r w:rsidR="00BD4F56">
        <w:t xml:space="preserve">Senator Wise </w:t>
      </w:r>
      <w:r>
        <w:t xml:space="preserve">and a second by </w:t>
      </w:r>
      <w:r w:rsidR="00BD4F56">
        <w:t>Representative Johnson</w:t>
      </w:r>
      <w:r>
        <w:t>, the minutes of the June 14, 2021 meeting were adopted by voice vote.</w:t>
      </w:r>
      <w:r w:rsidRPr="00534EFF">
        <w:rPr>
          <w:rFonts w:ascii="Segoe UI" w:eastAsia="Segoe UI" w:hAnsi="Segoe UI" w:cs="Segoe UI"/>
          <w:b/>
          <w:sz w:val="24"/>
        </w:rPr>
        <w:t xml:space="preserve"> </w:t>
      </w:r>
    </w:p>
    <w:p w:rsidR="001C30AD" w:rsidRPr="00534EFF" w:rsidRDefault="001C30AD" w:rsidP="00234FA8">
      <w:pPr>
        <w:spacing w:before="240"/>
        <w:ind w:left="271" w:firstLine="449"/>
        <w:jc w:val="left"/>
        <w:rPr>
          <w:sz w:val="22"/>
        </w:rPr>
      </w:pPr>
    </w:p>
    <w:p w:rsidR="00341454" w:rsidRDefault="00534EFF" w:rsidP="00234FA8">
      <w:pPr>
        <w:spacing w:before="240" w:after="240"/>
        <w:jc w:val="left"/>
        <w:rPr>
          <w:b/>
          <w:szCs w:val="26"/>
        </w:rPr>
      </w:pPr>
      <w:r w:rsidRPr="00534EFF">
        <w:rPr>
          <w:b/>
          <w:szCs w:val="26"/>
        </w:rPr>
        <w:t>N</w:t>
      </w:r>
      <w:r w:rsidR="0039296A">
        <w:rPr>
          <w:b/>
          <w:szCs w:val="26"/>
        </w:rPr>
        <w:t>on</w:t>
      </w:r>
      <w:r w:rsidRPr="00534EFF">
        <w:rPr>
          <w:b/>
          <w:szCs w:val="26"/>
        </w:rPr>
        <w:t>-SEEK S</w:t>
      </w:r>
      <w:r w:rsidR="0039296A" w:rsidRPr="00534EFF">
        <w:rPr>
          <w:b/>
          <w:szCs w:val="26"/>
        </w:rPr>
        <w:t>chool</w:t>
      </w:r>
      <w:r w:rsidRPr="00534EFF">
        <w:rPr>
          <w:b/>
          <w:szCs w:val="26"/>
        </w:rPr>
        <w:t xml:space="preserve"> F</w:t>
      </w:r>
      <w:r w:rsidR="00341454">
        <w:rPr>
          <w:b/>
          <w:szCs w:val="26"/>
        </w:rPr>
        <w:t>unding</w:t>
      </w:r>
    </w:p>
    <w:p w:rsidR="009C588D" w:rsidRDefault="00341454" w:rsidP="00234FA8">
      <w:pPr>
        <w:spacing w:before="240" w:after="240"/>
        <w:jc w:val="left"/>
      </w:pPr>
      <w:r>
        <w:t>K</w:t>
      </w:r>
      <w:r w:rsidR="00D70255">
        <w:t xml:space="preserve">entucky </w:t>
      </w:r>
      <w:r w:rsidR="00D141E3">
        <w:t>D</w:t>
      </w:r>
      <w:r w:rsidR="00D70255">
        <w:t xml:space="preserve">epartment of </w:t>
      </w:r>
      <w:r w:rsidR="00D141E3">
        <w:t>E</w:t>
      </w:r>
      <w:r w:rsidR="00D70255">
        <w:t>ducation (KDE)</w:t>
      </w:r>
      <w:r w:rsidR="00D141E3">
        <w:t xml:space="preserve"> </w:t>
      </w:r>
      <w:r w:rsidR="00534EFF" w:rsidRPr="00534EFF">
        <w:t>Associate Commissioner</w:t>
      </w:r>
      <w:r w:rsidR="00D70255">
        <w:t xml:space="preserve"> </w:t>
      </w:r>
      <w:r w:rsidR="00D141E3">
        <w:t xml:space="preserve">Robin Kenney </w:t>
      </w:r>
      <w:r w:rsidR="00534EFF" w:rsidRPr="00534EFF">
        <w:t xml:space="preserve">and Karen Wirth, </w:t>
      </w:r>
      <w:r w:rsidR="001C6407">
        <w:t xml:space="preserve">Budget </w:t>
      </w:r>
      <w:r w:rsidR="00534EFF" w:rsidRPr="00534EFF">
        <w:t>Director</w:t>
      </w:r>
      <w:r w:rsidR="00DE1EFB">
        <w:t>,</w:t>
      </w:r>
      <w:r w:rsidR="00534EFF">
        <w:t xml:space="preserve"> </w:t>
      </w:r>
      <w:r w:rsidR="00777ADA">
        <w:t>g</w:t>
      </w:r>
      <w:r w:rsidR="002C53DB">
        <w:t xml:space="preserve">ave a presentation on </w:t>
      </w:r>
      <w:r w:rsidR="00C26765">
        <w:t>non-SEEK state-funded items</w:t>
      </w:r>
      <w:r w:rsidR="009E01CF">
        <w:t xml:space="preserve">. </w:t>
      </w:r>
    </w:p>
    <w:p w:rsidR="009C588D" w:rsidRDefault="000B059F" w:rsidP="00234FA8">
      <w:pPr>
        <w:spacing w:after="10"/>
        <w:ind w:right="213"/>
      </w:pPr>
      <w:r>
        <w:t>KDE</w:t>
      </w:r>
      <w:r w:rsidR="009E01CF">
        <w:t xml:space="preserve"> distributes</w:t>
      </w:r>
      <w:r w:rsidR="006B4674">
        <w:t xml:space="preserve"> </w:t>
      </w:r>
      <w:r w:rsidR="009E01CF">
        <w:t xml:space="preserve">funding </w:t>
      </w:r>
      <w:r w:rsidR="006B4674">
        <w:t xml:space="preserve">to </w:t>
      </w:r>
      <w:r>
        <w:t>local school district</w:t>
      </w:r>
      <w:r w:rsidR="00DE2B6A">
        <w:t>s</w:t>
      </w:r>
      <w:r>
        <w:t xml:space="preserve"> </w:t>
      </w:r>
      <w:r w:rsidR="002C53DB">
        <w:t xml:space="preserve">through three different budget units: </w:t>
      </w:r>
      <w:r w:rsidR="00B05716">
        <w:t xml:space="preserve">SEEK, Bureau of Support and Services (BOSS), </w:t>
      </w:r>
      <w:r w:rsidR="00DE2B6A">
        <w:t>and Learning and Results Services (LARS)</w:t>
      </w:r>
      <w:r w:rsidR="002C53DB">
        <w:t>.</w:t>
      </w:r>
      <w:r w:rsidR="009E01CF">
        <w:t xml:space="preserve"> The</w:t>
      </w:r>
      <w:r w:rsidR="007D09B0">
        <w:t xml:space="preserve"> </w:t>
      </w:r>
      <w:r w:rsidR="001765D1">
        <w:t xml:space="preserve">methods of distribution include formula or allocation, competitive processes, line items, “on behalf” </w:t>
      </w:r>
      <w:r w:rsidR="00D141E3">
        <w:t xml:space="preserve">payments for </w:t>
      </w:r>
      <w:r w:rsidR="001765D1">
        <w:t>local district</w:t>
      </w:r>
      <w:r w:rsidR="00D141E3">
        <w:t>s</w:t>
      </w:r>
      <w:r w:rsidR="001765D1">
        <w:t xml:space="preserve">, and other funding </w:t>
      </w:r>
      <w:r w:rsidR="009E01CF">
        <w:t xml:space="preserve">mechanisms </w:t>
      </w:r>
      <w:r w:rsidR="007D09B0">
        <w:t>outside of t</w:t>
      </w:r>
      <w:r w:rsidR="001765D1">
        <w:t xml:space="preserve">hese categories. </w:t>
      </w:r>
    </w:p>
    <w:p w:rsidR="001765D1" w:rsidRDefault="001765D1" w:rsidP="00234FA8">
      <w:pPr>
        <w:spacing w:after="10"/>
        <w:ind w:right="213"/>
      </w:pPr>
    </w:p>
    <w:p w:rsidR="001041E6" w:rsidRDefault="00353AD5" w:rsidP="00234FA8">
      <w:pPr>
        <w:spacing w:after="10"/>
        <w:ind w:right="213"/>
      </w:pPr>
      <w:r>
        <w:t>Non-SEEK budget</w:t>
      </w:r>
      <w:r w:rsidR="001041E6">
        <w:t xml:space="preserve"> items</w:t>
      </w:r>
      <w:r>
        <w:t xml:space="preserve"> include e</w:t>
      </w:r>
      <w:r w:rsidR="00877372">
        <w:t>xtended school services</w:t>
      </w:r>
      <w:r w:rsidR="002C53DB">
        <w:t xml:space="preserve"> at</w:t>
      </w:r>
      <w:r w:rsidR="009E01CF">
        <w:t xml:space="preserve"> </w:t>
      </w:r>
      <w:r w:rsidR="002C53DB">
        <w:t xml:space="preserve">$23.9 </w:t>
      </w:r>
      <w:r w:rsidR="0066142B">
        <w:t>million</w:t>
      </w:r>
      <w:r>
        <w:t xml:space="preserve">; </w:t>
      </w:r>
      <w:r w:rsidR="002C53DB">
        <w:t>gifted and talented at</w:t>
      </w:r>
      <w:r w:rsidR="00877372">
        <w:t xml:space="preserve"> </w:t>
      </w:r>
      <w:r w:rsidR="003C35AF">
        <w:t xml:space="preserve">$13 </w:t>
      </w:r>
      <w:r w:rsidR="0066142B">
        <w:t>million</w:t>
      </w:r>
      <w:r w:rsidR="009E01CF">
        <w:t>;</w:t>
      </w:r>
      <w:r w:rsidR="002C53DB">
        <w:t xml:space="preserve"> school safety at</w:t>
      </w:r>
      <w:r w:rsidR="003C35AF">
        <w:t xml:space="preserve"> </w:t>
      </w:r>
      <w:r w:rsidR="001041E6">
        <w:t xml:space="preserve">$6.2 </w:t>
      </w:r>
      <w:r w:rsidR="0066142B">
        <w:t>million</w:t>
      </w:r>
      <w:r w:rsidR="001041E6">
        <w:t xml:space="preserve">; </w:t>
      </w:r>
      <w:r w:rsidR="002C53DB">
        <w:t xml:space="preserve">preschool at </w:t>
      </w:r>
      <w:r w:rsidR="009E01CF">
        <w:t>$</w:t>
      </w:r>
      <w:r w:rsidR="003C35AF">
        <w:t xml:space="preserve">84 </w:t>
      </w:r>
      <w:r w:rsidR="0066142B">
        <w:t>million</w:t>
      </w:r>
      <w:r w:rsidR="0085309F">
        <w:t xml:space="preserve">; </w:t>
      </w:r>
      <w:r>
        <w:t xml:space="preserve">and </w:t>
      </w:r>
      <w:r w:rsidR="002C53DB">
        <w:t>Kentucky Education Technology System (K</w:t>
      </w:r>
      <w:r w:rsidR="00877372">
        <w:t>ETS</w:t>
      </w:r>
      <w:r w:rsidR="002C53DB">
        <w:t xml:space="preserve">) at </w:t>
      </w:r>
      <w:r w:rsidR="009E01CF">
        <w:t xml:space="preserve">$15.4 </w:t>
      </w:r>
      <w:r w:rsidR="0066142B">
        <w:t>million</w:t>
      </w:r>
      <w:r w:rsidR="009E01CF">
        <w:t>.</w:t>
      </w:r>
      <w:r w:rsidR="001041E6">
        <w:t xml:space="preserve"> </w:t>
      </w:r>
      <w:r w:rsidR="009E01CF">
        <w:t>Statute</w:t>
      </w:r>
      <w:r w:rsidR="002C53DB">
        <w:t>s and</w:t>
      </w:r>
      <w:r w:rsidR="009E01CF">
        <w:t xml:space="preserve"> regulation</w:t>
      </w:r>
      <w:r w:rsidR="002C53DB">
        <w:t>s designate</w:t>
      </w:r>
      <w:r w:rsidR="009E01CF">
        <w:t xml:space="preserve"> a formula for fl</w:t>
      </w:r>
      <w:r w:rsidR="00B06BBE">
        <w:t xml:space="preserve">exibility in </w:t>
      </w:r>
      <w:r w:rsidR="009E01CF">
        <w:t xml:space="preserve">using </w:t>
      </w:r>
      <w:r w:rsidR="00B06BBE">
        <w:t>g</w:t>
      </w:r>
      <w:r w:rsidR="009E01CF">
        <w:t xml:space="preserve">rant </w:t>
      </w:r>
      <w:r w:rsidR="00877372">
        <w:t>fund</w:t>
      </w:r>
      <w:r w:rsidR="009E01CF">
        <w:t>s.</w:t>
      </w:r>
      <w:r w:rsidR="00877372">
        <w:t xml:space="preserve"> </w:t>
      </w:r>
      <w:r w:rsidR="003C35AF">
        <w:t xml:space="preserve">School safety and KETS funds are </w:t>
      </w:r>
      <w:r w:rsidR="00D141E3">
        <w:t xml:space="preserve">distributed </w:t>
      </w:r>
      <w:r w:rsidR="003C35AF">
        <w:t>based on an average annual daily attendance and pre</w:t>
      </w:r>
      <w:r w:rsidR="00D141E3">
        <w:t>school is based on a December 1 count.</w:t>
      </w:r>
    </w:p>
    <w:p w:rsidR="001041E6" w:rsidRDefault="001041E6" w:rsidP="00234FA8">
      <w:pPr>
        <w:spacing w:after="10"/>
        <w:ind w:right="213"/>
      </w:pPr>
    </w:p>
    <w:p w:rsidR="00EB2A3B" w:rsidRDefault="009E01CF" w:rsidP="00234FA8">
      <w:pPr>
        <w:spacing w:after="10"/>
        <w:ind w:right="213"/>
      </w:pPr>
      <w:r>
        <w:lastRenderedPageBreak/>
        <w:t>As determined by the Kentucky Center for School Safety and in partnership with the State School Marshal</w:t>
      </w:r>
      <w:r w:rsidR="002C53DB">
        <w:t>,</w:t>
      </w:r>
      <w:r>
        <w:t xml:space="preserve"> $7.4 </w:t>
      </w:r>
      <w:r w:rsidR="0066142B">
        <w:t>Million</w:t>
      </w:r>
      <w:r>
        <w:t xml:space="preserve"> </w:t>
      </w:r>
      <w:r w:rsidR="002C53DB">
        <w:t xml:space="preserve">is distributed </w:t>
      </w:r>
      <w:r w:rsidR="00A92608">
        <w:t xml:space="preserve">for </w:t>
      </w:r>
      <w:r w:rsidR="001041E6">
        <w:t>mental health</w:t>
      </w:r>
      <w:r w:rsidR="002C53DB">
        <w:t xml:space="preserve"> support. D</w:t>
      </w:r>
      <w:r>
        <w:t>istricts receive equal</w:t>
      </w:r>
      <w:r w:rsidR="001041E6">
        <w:t xml:space="preserve"> </w:t>
      </w:r>
      <w:r w:rsidR="00353AD5">
        <w:t>distribut</w:t>
      </w:r>
      <w:r w:rsidR="001041E6">
        <w:t>ion</w:t>
      </w:r>
      <w:r w:rsidR="00A92608">
        <w:t xml:space="preserve"> </w:t>
      </w:r>
      <w:r w:rsidR="00353AD5">
        <w:t>regardless of population</w:t>
      </w:r>
      <w:r w:rsidR="00BE61AD">
        <w:t>. The</w:t>
      </w:r>
      <w:r>
        <w:t xml:space="preserve"> national board-</w:t>
      </w:r>
      <w:r w:rsidR="00D141E3">
        <w:t xml:space="preserve">certified teacher stipend </w:t>
      </w:r>
      <w:r w:rsidR="00353AD5">
        <w:t xml:space="preserve">budget </w:t>
      </w:r>
      <w:r w:rsidR="001041E6">
        <w:t>of</w:t>
      </w:r>
      <w:r w:rsidR="00353AD5">
        <w:t xml:space="preserve"> $2.75 </w:t>
      </w:r>
      <w:r w:rsidR="0066142B">
        <w:t>million</w:t>
      </w:r>
      <w:r w:rsidR="001041E6">
        <w:t xml:space="preserve"> </w:t>
      </w:r>
      <w:r w:rsidR="00BE61AD">
        <w:t xml:space="preserve">is </w:t>
      </w:r>
      <w:r w:rsidR="00353AD5">
        <w:t>distribute</w:t>
      </w:r>
      <w:r w:rsidR="00BE61AD">
        <w:t>d</w:t>
      </w:r>
      <w:r w:rsidR="00353AD5">
        <w:t xml:space="preserve"> to districts and divided among qualified teachers</w:t>
      </w:r>
      <w:r w:rsidR="001041E6">
        <w:t xml:space="preserve"> </w:t>
      </w:r>
      <w:r w:rsidR="00035655">
        <w:t>for a</w:t>
      </w:r>
      <w:r w:rsidR="00353AD5">
        <w:t xml:space="preserve"> supplement of $2,000</w:t>
      </w:r>
      <w:r w:rsidR="00BE61AD">
        <w:t>.</w:t>
      </w:r>
      <w:r w:rsidR="001041E6">
        <w:t xml:space="preserve"> </w:t>
      </w:r>
    </w:p>
    <w:p w:rsidR="00EB2A3B" w:rsidRDefault="00EB2A3B" w:rsidP="00234FA8">
      <w:pPr>
        <w:spacing w:after="10"/>
        <w:ind w:right="213"/>
      </w:pPr>
    </w:p>
    <w:p w:rsidR="001765D1" w:rsidRDefault="00BE61AD" w:rsidP="00234FA8">
      <w:pPr>
        <w:spacing w:after="10"/>
        <w:ind w:right="213"/>
      </w:pPr>
      <w:r>
        <w:t>V</w:t>
      </w:r>
      <w:r w:rsidR="00353AD5">
        <w:t>ocational transportation</w:t>
      </w:r>
      <w:r w:rsidR="00035655">
        <w:t xml:space="preserve"> is</w:t>
      </w:r>
      <w:r w:rsidR="00353AD5">
        <w:t xml:space="preserve"> a non-SEEK item </w:t>
      </w:r>
      <w:r w:rsidR="001041E6">
        <w:t xml:space="preserve">but </w:t>
      </w:r>
      <w:r w:rsidR="00835200">
        <w:t xml:space="preserve">is </w:t>
      </w:r>
      <w:r>
        <w:t>included in</w:t>
      </w:r>
      <w:r w:rsidR="001041E6">
        <w:t xml:space="preserve"> </w:t>
      </w:r>
      <w:r w:rsidR="00AA0E39">
        <w:t xml:space="preserve">the </w:t>
      </w:r>
      <w:r w:rsidR="001041E6">
        <w:t>SEEK appropriation</w:t>
      </w:r>
      <w:r w:rsidR="00035655">
        <w:t xml:space="preserve"> </w:t>
      </w:r>
      <w:r w:rsidR="00AA0E39">
        <w:t xml:space="preserve">unit </w:t>
      </w:r>
      <w:r w:rsidR="00035655">
        <w:t xml:space="preserve">and </w:t>
      </w:r>
      <w:r w:rsidR="00AA0E39">
        <w:t>is distributed based on the</w:t>
      </w:r>
      <w:r w:rsidR="001041E6">
        <w:t xml:space="preserve"> number of students, driver time and cost</w:t>
      </w:r>
      <w:r w:rsidR="00035655">
        <w:t xml:space="preserve">, and other factors such as how many miles a student rides and if bus services </w:t>
      </w:r>
      <w:r w:rsidR="00EB2A3B">
        <w:t xml:space="preserve">are </w:t>
      </w:r>
      <w:r w:rsidR="00035655">
        <w:t xml:space="preserve">utilized once or twice per day. </w:t>
      </w:r>
      <w:r w:rsidR="00AA0E39">
        <w:t xml:space="preserve">The blind and </w:t>
      </w:r>
      <w:r w:rsidR="001041E6">
        <w:t>deaf travel</w:t>
      </w:r>
      <w:r w:rsidR="00AA0E39">
        <w:t xml:space="preserve"> </w:t>
      </w:r>
      <w:r w:rsidR="001041E6">
        <w:t>budget of $492,300</w:t>
      </w:r>
      <w:r w:rsidR="00035655">
        <w:t xml:space="preserve"> is</w:t>
      </w:r>
      <w:r w:rsidR="00C57921">
        <w:t xml:space="preserve"> allocated by the </w:t>
      </w:r>
      <w:r w:rsidR="00035655">
        <w:t xml:space="preserve">number of students transported and </w:t>
      </w:r>
      <w:r w:rsidR="00C57921">
        <w:t>miles travelle</w:t>
      </w:r>
      <w:r w:rsidR="00AB4450">
        <w:t>d to those facilities</w:t>
      </w:r>
      <w:r w:rsidR="001041E6">
        <w:t xml:space="preserve">. </w:t>
      </w:r>
    </w:p>
    <w:p w:rsidR="00353AD5" w:rsidRDefault="00353AD5" w:rsidP="00234FA8">
      <w:pPr>
        <w:spacing w:after="10"/>
        <w:ind w:right="213"/>
      </w:pPr>
    </w:p>
    <w:p w:rsidR="00C57921" w:rsidRDefault="00A54496" w:rsidP="00234FA8">
      <w:pPr>
        <w:spacing w:after="10"/>
        <w:ind w:right="213"/>
      </w:pPr>
      <w:r>
        <w:t>Distributions</w:t>
      </w:r>
      <w:r w:rsidR="00AB4450">
        <w:t xml:space="preserve"> for available federal and state grants include</w:t>
      </w:r>
      <w:r>
        <w:t>:</w:t>
      </w:r>
      <w:r w:rsidR="00AB4450">
        <w:t xml:space="preserve"> </w:t>
      </w:r>
      <w:r w:rsidR="00AB4450" w:rsidRPr="00C66DDC">
        <w:t xml:space="preserve">$5 </w:t>
      </w:r>
      <w:r w:rsidR="0066142B">
        <w:t>million</w:t>
      </w:r>
      <w:r w:rsidR="00C57921" w:rsidRPr="00C66DDC">
        <w:t xml:space="preserve"> </w:t>
      </w:r>
      <w:r w:rsidRPr="00C66DDC">
        <w:t>for math achievement</w:t>
      </w:r>
      <w:r w:rsidR="00D141E3">
        <w:t xml:space="preserve">; </w:t>
      </w:r>
      <w:r w:rsidR="007D4185">
        <w:t>Read to A</w:t>
      </w:r>
      <w:r w:rsidR="00C57921" w:rsidRPr="00C66DDC">
        <w:t>chieve</w:t>
      </w:r>
      <w:r w:rsidR="007D4185">
        <w:t xml:space="preserve"> at</w:t>
      </w:r>
      <w:r w:rsidR="00C57921" w:rsidRPr="00C66DDC">
        <w:t xml:space="preserve"> $25.7 </w:t>
      </w:r>
      <w:r w:rsidR="0066142B">
        <w:t>million</w:t>
      </w:r>
      <w:r w:rsidR="007D4185">
        <w:t>; and community education at</w:t>
      </w:r>
      <w:r w:rsidR="00C57921" w:rsidRPr="00C66DDC">
        <w:t xml:space="preserve"> $1.85 </w:t>
      </w:r>
      <w:r w:rsidR="00D141E3">
        <w:t>million.</w:t>
      </w:r>
    </w:p>
    <w:p w:rsidR="00A07176" w:rsidRDefault="000D65BE" w:rsidP="00234FA8">
      <w:pPr>
        <w:spacing w:after="10"/>
        <w:ind w:right="213"/>
      </w:pPr>
      <w:r>
        <w:t>Family Resource Youth Services Centers (FRYSC</w:t>
      </w:r>
      <w:r w:rsidR="007D4185">
        <w:t>s</w:t>
      </w:r>
      <w:r w:rsidR="00D141E3">
        <w:t xml:space="preserve">) are </w:t>
      </w:r>
      <w:r w:rsidR="00EB2A3B">
        <w:t xml:space="preserve">a </w:t>
      </w:r>
      <w:r>
        <w:t xml:space="preserve">$48.9 </w:t>
      </w:r>
      <w:r w:rsidR="0066142B">
        <w:t>million</w:t>
      </w:r>
      <w:r>
        <w:t xml:space="preserve"> </w:t>
      </w:r>
      <w:r w:rsidR="007B665B">
        <w:t xml:space="preserve">budgeted </w:t>
      </w:r>
      <w:r>
        <w:t>line item</w:t>
      </w:r>
      <w:r w:rsidR="00D141E3">
        <w:t xml:space="preserve">. The money </w:t>
      </w:r>
      <w:r w:rsidR="007D4185">
        <w:t>is distributed</w:t>
      </w:r>
      <w:r w:rsidR="007B665B">
        <w:t xml:space="preserve"> by KDE </w:t>
      </w:r>
      <w:r w:rsidR="00A07176">
        <w:t>to the Cabinet for Health and Family Services (CHFS)</w:t>
      </w:r>
      <w:r w:rsidR="007D4185">
        <w:t xml:space="preserve">, which </w:t>
      </w:r>
      <w:r w:rsidR="007B665B">
        <w:t xml:space="preserve">in turn </w:t>
      </w:r>
      <w:r w:rsidR="00A07176">
        <w:t>allocate</w:t>
      </w:r>
      <w:r w:rsidR="007D4185">
        <w:t>s</w:t>
      </w:r>
      <w:r w:rsidR="00A07176">
        <w:t xml:space="preserve"> the funds to school districts based on </w:t>
      </w:r>
      <w:r w:rsidR="007B665B">
        <w:t>free and reduced</w:t>
      </w:r>
      <w:r w:rsidR="007D4185">
        <w:t xml:space="preserve"> price lunch</w:t>
      </w:r>
      <w:r w:rsidR="007B665B">
        <w:t xml:space="preserve"> (FR</w:t>
      </w:r>
      <w:r w:rsidR="007D4185">
        <w:t>P</w:t>
      </w:r>
      <w:r w:rsidR="007B665B">
        <w:t>L)</w:t>
      </w:r>
      <w:r w:rsidR="00A07176">
        <w:t xml:space="preserve"> numbers</w:t>
      </w:r>
      <w:r w:rsidR="00DC307B">
        <w:t xml:space="preserve">. </w:t>
      </w:r>
    </w:p>
    <w:p w:rsidR="00D141E3" w:rsidRDefault="00D141E3" w:rsidP="00234FA8">
      <w:pPr>
        <w:spacing w:after="10"/>
        <w:ind w:right="213"/>
      </w:pPr>
    </w:p>
    <w:p w:rsidR="000306DA" w:rsidRDefault="00BA7DA4" w:rsidP="00234FA8">
      <w:pPr>
        <w:spacing w:after="10"/>
        <w:ind w:right="213"/>
      </w:pPr>
      <w:r>
        <w:t xml:space="preserve">Additional grant funding goes to </w:t>
      </w:r>
      <w:r w:rsidR="000306DA">
        <w:t xml:space="preserve">the </w:t>
      </w:r>
      <w:r>
        <w:t xml:space="preserve">Kentucky Facilities Inventory and </w:t>
      </w:r>
      <w:r w:rsidR="00AE6B91">
        <w:t>Classification</w:t>
      </w:r>
      <w:r>
        <w:t xml:space="preserve"> </w:t>
      </w:r>
      <w:r w:rsidR="000306DA">
        <w:t xml:space="preserve">System </w:t>
      </w:r>
      <w:r>
        <w:t>(KFICS)</w:t>
      </w:r>
      <w:r w:rsidR="007B665B">
        <w:t xml:space="preserve"> as </w:t>
      </w:r>
      <w:r>
        <w:t>part of the BOSS appropriation. KFICS is the mechan</w:t>
      </w:r>
      <w:r w:rsidR="00571A4C">
        <w:t xml:space="preserve">ism that school districts </w:t>
      </w:r>
      <w:r w:rsidR="000306DA">
        <w:t xml:space="preserve">use to </w:t>
      </w:r>
      <w:r w:rsidR="00571A4C">
        <w:t xml:space="preserve">rank </w:t>
      </w:r>
      <w:r w:rsidR="007044CD">
        <w:t xml:space="preserve">facility </w:t>
      </w:r>
      <w:r w:rsidR="00571A4C">
        <w:t>needs</w:t>
      </w:r>
      <w:r w:rsidR="007044CD">
        <w:t>.</w:t>
      </w:r>
      <w:r>
        <w:t xml:space="preserve"> </w:t>
      </w:r>
      <w:r w:rsidR="00D141E3">
        <w:t xml:space="preserve">The </w:t>
      </w:r>
      <w:r>
        <w:t xml:space="preserve">KFICS </w:t>
      </w:r>
      <w:r w:rsidR="00571A4C">
        <w:t xml:space="preserve">budget </w:t>
      </w:r>
      <w:r>
        <w:t>appropriat</w:t>
      </w:r>
      <w:r w:rsidR="00571A4C">
        <w:t>ion is</w:t>
      </w:r>
      <w:r>
        <w:t xml:space="preserve"> $600,000</w:t>
      </w:r>
      <w:r w:rsidR="000306DA">
        <w:t>.</w:t>
      </w:r>
    </w:p>
    <w:p w:rsidR="000306DA" w:rsidRDefault="000306DA" w:rsidP="00234FA8">
      <w:pPr>
        <w:spacing w:after="10"/>
        <w:ind w:right="213"/>
      </w:pPr>
    </w:p>
    <w:p w:rsidR="00F06967" w:rsidRDefault="00BA7DA4" w:rsidP="00234FA8">
      <w:pPr>
        <w:spacing w:after="10"/>
        <w:ind w:right="213"/>
      </w:pPr>
      <w:r>
        <w:t>KDE</w:t>
      </w:r>
      <w:r w:rsidR="009C6C37">
        <w:t xml:space="preserve"> budget</w:t>
      </w:r>
      <w:r w:rsidR="00571A4C">
        <w:t>s</w:t>
      </w:r>
      <w:r>
        <w:t xml:space="preserve"> $12 </w:t>
      </w:r>
      <w:r w:rsidR="0066142B">
        <w:t>million</w:t>
      </w:r>
      <w:r>
        <w:t xml:space="preserve"> for </w:t>
      </w:r>
      <w:r w:rsidR="00D141E3">
        <w:t>assessment</w:t>
      </w:r>
      <w:r w:rsidR="004F75B4">
        <w:t xml:space="preserve"> and accountability</w:t>
      </w:r>
      <w:r>
        <w:t xml:space="preserve">. </w:t>
      </w:r>
      <w:r w:rsidR="009C6C37">
        <w:t xml:space="preserve">KDE receives $3.6 </w:t>
      </w:r>
      <w:r w:rsidR="0066142B">
        <w:t>million</w:t>
      </w:r>
      <w:r w:rsidR="009C6C37">
        <w:t xml:space="preserve"> </w:t>
      </w:r>
      <w:r w:rsidR="000306DA">
        <w:t>for Advanced Placement and International B</w:t>
      </w:r>
      <w:r w:rsidR="000E40CF">
        <w:t>accalaureate</w:t>
      </w:r>
      <w:r w:rsidR="00B16E84">
        <w:t xml:space="preserve"> </w:t>
      </w:r>
      <w:r w:rsidR="009C6C37">
        <w:t>testing</w:t>
      </w:r>
      <w:r w:rsidR="000306DA">
        <w:t>. One</w:t>
      </w:r>
      <w:r w:rsidR="00D41776">
        <w:t xml:space="preserve"> </w:t>
      </w:r>
      <w:r w:rsidR="0066142B">
        <w:t>million</w:t>
      </w:r>
      <w:r w:rsidR="000306DA">
        <w:t xml:space="preserve"> dollars is reserved</w:t>
      </w:r>
      <w:r w:rsidR="00D41776">
        <w:t xml:space="preserve"> </w:t>
      </w:r>
      <w:r w:rsidR="000E40CF">
        <w:t xml:space="preserve">for </w:t>
      </w:r>
      <w:r w:rsidR="009C6C37">
        <w:t xml:space="preserve">testing for </w:t>
      </w:r>
      <w:r w:rsidR="000306DA">
        <w:t>FRPL</w:t>
      </w:r>
      <w:r w:rsidR="000E40CF">
        <w:t xml:space="preserve"> students</w:t>
      </w:r>
      <w:r w:rsidR="009C6C37">
        <w:t>. The rem</w:t>
      </w:r>
      <w:r w:rsidR="00D41776">
        <w:t xml:space="preserve">aining $2.6 </w:t>
      </w:r>
      <w:r w:rsidR="0066142B">
        <w:t>million</w:t>
      </w:r>
      <w:r w:rsidR="00D41776">
        <w:t xml:space="preserve"> </w:t>
      </w:r>
      <w:r w:rsidR="009C6C37">
        <w:t>is distributed on a first come-</w:t>
      </w:r>
      <w:r w:rsidR="00D41776">
        <w:t>first serve</w:t>
      </w:r>
      <w:r w:rsidR="00F06967">
        <w:t>s</w:t>
      </w:r>
      <w:r w:rsidR="00D41776">
        <w:t xml:space="preserve"> basis</w:t>
      </w:r>
      <w:r w:rsidR="004339CC">
        <w:t xml:space="preserve">. </w:t>
      </w:r>
      <w:r w:rsidR="00F06967">
        <w:t xml:space="preserve">The </w:t>
      </w:r>
      <w:r w:rsidR="000E40CF">
        <w:t>Kentucky Education</w:t>
      </w:r>
      <w:r w:rsidR="007044CD">
        <w:t>al</w:t>
      </w:r>
      <w:r w:rsidR="000E40CF">
        <w:t xml:space="preserve"> Network </w:t>
      </w:r>
      <w:r w:rsidR="00D41776">
        <w:t xml:space="preserve">receives $17.2 </w:t>
      </w:r>
      <w:r w:rsidR="0066142B">
        <w:t>million</w:t>
      </w:r>
      <w:r w:rsidR="00D41776">
        <w:t xml:space="preserve"> for </w:t>
      </w:r>
      <w:r w:rsidR="000E40CF">
        <w:t>network and internet connectivity</w:t>
      </w:r>
      <w:r w:rsidR="009A75E6">
        <w:t xml:space="preserve">, </w:t>
      </w:r>
      <w:r w:rsidR="007044CD">
        <w:t xml:space="preserve">paid </w:t>
      </w:r>
      <w:r w:rsidR="004339CC">
        <w:t xml:space="preserve">directly </w:t>
      </w:r>
      <w:r w:rsidR="007044CD">
        <w:t>to the provider for district</w:t>
      </w:r>
      <w:r w:rsidR="004339CC">
        <w:t xml:space="preserve"> services</w:t>
      </w:r>
      <w:r w:rsidR="007044CD">
        <w:t xml:space="preserve">. </w:t>
      </w:r>
    </w:p>
    <w:p w:rsidR="00F06967" w:rsidRDefault="00F06967" w:rsidP="00234FA8">
      <w:pPr>
        <w:spacing w:after="10"/>
        <w:ind w:right="213"/>
      </w:pPr>
    </w:p>
    <w:p w:rsidR="000E40CF" w:rsidRDefault="009A75E6" w:rsidP="00234FA8">
      <w:pPr>
        <w:spacing w:after="10"/>
        <w:ind w:right="213"/>
      </w:pPr>
      <w:r>
        <w:t>The</w:t>
      </w:r>
      <w:r w:rsidR="004339CC">
        <w:t xml:space="preserve"> LARS appropriation</w:t>
      </w:r>
      <w:r>
        <w:t xml:space="preserve"> includes </w:t>
      </w:r>
      <w:r w:rsidR="0021565C">
        <w:t xml:space="preserve">$754 </w:t>
      </w:r>
      <w:r w:rsidR="0066142B">
        <w:t>million</w:t>
      </w:r>
      <w:r w:rsidR="0021565C">
        <w:t xml:space="preserve"> for </w:t>
      </w:r>
      <w:r>
        <w:t xml:space="preserve">district </w:t>
      </w:r>
      <w:r w:rsidR="00757F1B">
        <w:t>employer-</w:t>
      </w:r>
      <w:r>
        <w:t xml:space="preserve">paid </w:t>
      </w:r>
      <w:r w:rsidR="00D41776">
        <w:t>health and life</w:t>
      </w:r>
      <w:r w:rsidR="000E40CF">
        <w:t xml:space="preserve"> insurance</w:t>
      </w:r>
      <w:r w:rsidR="00D41776">
        <w:t xml:space="preserve"> costs</w:t>
      </w:r>
      <w:r w:rsidR="004F75B4">
        <w:t xml:space="preserve">. </w:t>
      </w:r>
      <w:r w:rsidR="004339CC">
        <w:t xml:space="preserve">In the SEEK appropriation, KDE </w:t>
      </w:r>
      <w:r w:rsidR="00F06967">
        <w:t xml:space="preserve">also </w:t>
      </w:r>
      <w:r w:rsidR="004339CC">
        <w:t xml:space="preserve">pays $435 </w:t>
      </w:r>
      <w:r w:rsidR="0066142B">
        <w:t>million</w:t>
      </w:r>
      <w:r w:rsidR="004339CC">
        <w:t xml:space="preserve"> to </w:t>
      </w:r>
      <w:r>
        <w:t xml:space="preserve">the </w:t>
      </w:r>
      <w:r w:rsidR="000E40CF">
        <w:t>Teacher Retirement System (TRS)</w:t>
      </w:r>
      <w:r w:rsidR="00B16E84">
        <w:t xml:space="preserve"> </w:t>
      </w:r>
      <w:r>
        <w:t xml:space="preserve">for </w:t>
      </w:r>
      <w:r w:rsidR="0021565C">
        <w:t xml:space="preserve">the </w:t>
      </w:r>
      <w:r w:rsidR="00D41776">
        <w:t>employer match</w:t>
      </w:r>
      <w:r w:rsidR="00F06967">
        <w:t xml:space="preserve"> for</w:t>
      </w:r>
      <w:r w:rsidR="008812D2">
        <w:t xml:space="preserve"> </w:t>
      </w:r>
      <w:r w:rsidR="00D41776">
        <w:t>employees participating in TRS.</w:t>
      </w:r>
      <w:r w:rsidR="000E40CF">
        <w:t xml:space="preserve"> </w:t>
      </w:r>
    </w:p>
    <w:p w:rsidR="00444064" w:rsidRDefault="00444064" w:rsidP="00234FA8">
      <w:pPr>
        <w:spacing w:after="10"/>
        <w:ind w:right="213"/>
      </w:pPr>
    </w:p>
    <w:p w:rsidR="00B777D2" w:rsidRDefault="000E40CF" w:rsidP="00234FA8">
      <w:pPr>
        <w:spacing w:after="10"/>
        <w:ind w:right="213"/>
      </w:pPr>
      <w:r>
        <w:t xml:space="preserve">In response to a question from </w:t>
      </w:r>
      <w:r w:rsidR="00AE6B91">
        <w:t>Representative</w:t>
      </w:r>
      <w:r>
        <w:t xml:space="preserve"> B</w:t>
      </w:r>
      <w:r w:rsidR="00D41776">
        <w:t xml:space="preserve">ojanowski, </w:t>
      </w:r>
      <w:r w:rsidR="00E339B3">
        <w:t xml:space="preserve">Ms. Wirth said </w:t>
      </w:r>
      <w:r w:rsidR="00D41776">
        <w:t xml:space="preserve">TRS is </w:t>
      </w:r>
      <w:r w:rsidR="00E339B3">
        <w:t xml:space="preserve">in the SEEK </w:t>
      </w:r>
      <w:r w:rsidR="00D41776">
        <w:t>appropriat</w:t>
      </w:r>
      <w:r w:rsidR="00E339B3">
        <w:t>ion</w:t>
      </w:r>
      <w:r w:rsidR="00D41776">
        <w:t xml:space="preserve"> but is part of a non-SEEK second-line item. </w:t>
      </w:r>
      <w:r w:rsidR="00E339B3">
        <w:t>In a follow-up explanation, Representative Tipton said l</w:t>
      </w:r>
      <w:r w:rsidR="00D41776">
        <w:t xml:space="preserve">ocal </w:t>
      </w:r>
      <w:r w:rsidR="00E339B3">
        <w:t xml:space="preserve">school </w:t>
      </w:r>
      <w:r w:rsidR="00D41776">
        <w:t>district</w:t>
      </w:r>
      <w:r w:rsidR="001E1FBC">
        <w:t>s</w:t>
      </w:r>
      <w:r w:rsidR="00D41776">
        <w:t xml:space="preserve"> pay </w:t>
      </w:r>
      <w:r w:rsidR="00E339B3">
        <w:t xml:space="preserve">for the employer portion of the pension fund </w:t>
      </w:r>
      <w:r w:rsidR="00F06967">
        <w:t>but</w:t>
      </w:r>
      <w:r w:rsidR="00D41776">
        <w:t xml:space="preserve"> KDE pays directly to TRS </w:t>
      </w:r>
      <w:r w:rsidR="00E339B3">
        <w:t xml:space="preserve">on behalf of the local school districts from the general fund. </w:t>
      </w:r>
    </w:p>
    <w:p w:rsidR="007B33A4" w:rsidRDefault="00D41776" w:rsidP="00234FA8">
      <w:pPr>
        <w:spacing w:after="10"/>
        <w:ind w:right="213"/>
      </w:pPr>
      <w:r>
        <w:lastRenderedPageBreak/>
        <w:t>Responding to a question from Representative Tipton, Mr. Truesdell said</w:t>
      </w:r>
      <w:r w:rsidR="001E1FBC">
        <w:t xml:space="preserve"> LARS funds cover</w:t>
      </w:r>
      <w:r>
        <w:t xml:space="preserve"> current employee health and life insurance</w:t>
      </w:r>
      <w:r w:rsidR="00C66DDC">
        <w:t xml:space="preserve"> and 39 p</w:t>
      </w:r>
      <w:r>
        <w:t>ercent of SEEK goes to both pension and medica</w:t>
      </w:r>
      <w:r w:rsidR="00F06967">
        <w:t xml:space="preserve">l. </w:t>
      </w:r>
      <w:r w:rsidR="0088348A">
        <w:t xml:space="preserve">In a following up question, Ms. Wirth said that applies to both certified and classified employees. Representative Tipton clarified that the classified portion of the retirement contribution is solely on the local district. Ms. Wirth said KDE does not receive any </w:t>
      </w:r>
      <w:r>
        <w:t xml:space="preserve">appropriation </w:t>
      </w:r>
      <w:r w:rsidR="0088348A">
        <w:t xml:space="preserve">to pay </w:t>
      </w:r>
      <w:r>
        <w:t xml:space="preserve">toward </w:t>
      </w:r>
      <w:r w:rsidR="00F06967">
        <w:t>the County Employee Retirement S</w:t>
      </w:r>
      <w:r w:rsidR="000333D7">
        <w:t>y</w:t>
      </w:r>
      <w:r w:rsidR="00F06967">
        <w:t>stem</w:t>
      </w:r>
      <w:r>
        <w:t xml:space="preserve">. </w:t>
      </w:r>
    </w:p>
    <w:p w:rsidR="00F06967" w:rsidRDefault="00F06967" w:rsidP="00234FA8">
      <w:pPr>
        <w:spacing w:after="10"/>
        <w:ind w:right="213"/>
      </w:pPr>
    </w:p>
    <w:p w:rsidR="007B33A4" w:rsidRDefault="0057729C" w:rsidP="00234FA8">
      <w:pPr>
        <w:spacing w:after="10"/>
        <w:ind w:right="213"/>
      </w:pPr>
      <w:r>
        <w:t xml:space="preserve">Less than 1 percent, or </w:t>
      </w:r>
      <w:r w:rsidR="007B33A4">
        <w:t xml:space="preserve">$33.2 </w:t>
      </w:r>
      <w:r w:rsidR="0066142B">
        <w:t>million</w:t>
      </w:r>
      <w:r w:rsidR="0088348A">
        <w:t xml:space="preserve">, </w:t>
      </w:r>
      <w:r w:rsidR="007B33A4">
        <w:t>of KDE general fund</w:t>
      </w:r>
      <w:r w:rsidR="008B7BE8">
        <w:t xml:space="preserve">s </w:t>
      </w:r>
      <w:r w:rsidR="007B33A4">
        <w:t xml:space="preserve">are appropriated for </w:t>
      </w:r>
      <w:r w:rsidR="00F06967">
        <w:t xml:space="preserve">KDE </w:t>
      </w:r>
      <w:r w:rsidR="007B33A4">
        <w:t>personnel an</w:t>
      </w:r>
      <w:r>
        <w:t xml:space="preserve">d operating costs. </w:t>
      </w:r>
      <w:r w:rsidR="007B33A4">
        <w:t>As of 2021, KDE has</w:t>
      </w:r>
      <w:r>
        <w:t xml:space="preserve"> 1085 permanent full-</w:t>
      </w:r>
      <w:r w:rsidR="007B33A4">
        <w:t>time</w:t>
      </w:r>
      <w:r>
        <w:t xml:space="preserve"> employees</w:t>
      </w:r>
      <w:r w:rsidR="009136C1">
        <w:t xml:space="preserve">: </w:t>
      </w:r>
      <w:r>
        <w:t>386 Frankfort-</w:t>
      </w:r>
      <w:r w:rsidR="007B33A4">
        <w:t xml:space="preserve">based </w:t>
      </w:r>
      <w:r w:rsidR="00AE6B91">
        <w:t>employees</w:t>
      </w:r>
      <w:r>
        <w:t xml:space="preserve">; 65 employees at the </w:t>
      </w:r>
      <w:r w:rsidR="007B33A4">
        <w:t>Kentucky School for the Blind (KSB)</w:t>
      </w:r>
      <w:r w:rsidR="00F06967">
        <w:t>;</w:t>
      </w:r>
      <w:r>
        <w:t xml:space="preserve"> 101 employees at</w:t>
      </w:r>
      <w:r w:rsidR="007B33A4">
        <w:t xml:space="preserve"> Kentucky School for the D</w:t>
      </w:r>
      <w:r>
        <w:t>eaf</w:t>
      </w:r>
      <w:r w:rsidR="00F06967">
        <w:t xml:space="preserve"> (KSD);</w:t>
      </w:r>
      <w:r>
        <w:t xml:space="preserve"> a</w:t>
      </w:r>
      <w:r w:rsidR="007B33A4">
        <w:t xml:space="preserve">nd </w:t>
      </w:r>
      <w:r>
        <w:t xml:space="preserve">533 personnel at </w:t>
      </w:r>
      <w:r w:rsidR="007B33A4">
        <w:t xml:space="preserve">the Area Technology Centers </w:t>
      </w:r>
      <w:r w:rsidR="00C82C57">
        <w:t>(ATCs)</w:t>
      </w:r>
      <w:r w:rsidR="00DC307B">
        <w:t xml:space="preserve">. </w:t>
      </w:r>
    </w:p>
    <w:p w:rsidR="007B33A4" w:rsidRDefault="007B33A4" w:rsidP="00234FA8">
      <w:pPr>
        <w:spacing w:after="10"/>
        <w:ind w:right="213"/>
      </w:pPr>
    </w:p>
    <w:p w:rsidR="00D41776" w:rsidRDefault="008B7BE8" w:rsidP="00234FA8">
      <w:pPr>
        <w:spacing w:after="10"/>
        <w:ind w:right="213"/>
      </w:pPr>
      <w:r>
        <w:t>KSB and KSD receive a separate appropriatio</w:t>
      </w:r>
      <w:r w:rsidR="00F06967">
        <w:t>n within the LARS lines that</w:t>
      </w:r>
      <w:r>
        <w:t xml:space="preserve"> cover</w:t>
      </w:r>
      <w:r w:rsidR="00F06967">
        <w:t>s</w:t>
      </w:r>
      <w:r>
        <w:t xml:space="preserve"> p</w:t>
      </w:r>
      <w:r w:rsidR="007B33A4">
        <w:t>ersonnel and operating costs</w:t>
      </w:r>
      <w:r>
        <w:t>. K</w:t>
      </w:r>
      <w:r w:rsidR="007B33A4">
        <w:t xml:space="preserve">SB </w:t>
      </w:r>
      <w:r>
        <w:t xml:space="preserve">is allocated </w:t>
      </w:r>
      <w:r w:rsidR="007B33A4">
        <w:t xml:space="preserve">$7,853,100 and KSD </w:t>
      </w:r>
      <w:r w:rsidR="00F06967">
        <w:t>receives $10,580,</w:t>
      </w:r>
      <w:r w:rsidR="007B33A4">
        <w:t xml:space="preserve">600. </w:t>
      </w:r>
      <w:r w:rsidR="00F06967">
        <w:t xml:space="preserve">2021 </w:t>
      </w:r>
      <w:r w:rsidR="007B33A4">
        <w:t>H</w:t>
      </w:r>
      <w:r w:rsidR="00190748">
        <w:t xml:space="preserve">ouse </w:t>
      </w:r>
      <w:r w:rsidR="007B33A4">
        <w:t>B</w:t>
      </w:r>
      <w:r w:rsidR="00190748">
        <w:t>ill</w:t>
      </w:r>
      <w:r w:rsidR="007B33A4">
        <w:t xml:space="preserve"> 192 </w:t>
      </w:r>
      <w:r>
        <w:t xml:space="preserve">budgets </w:t>
      </w:r>
      <w:r w:rsidR="007B33A4">
        <w:t xml:space="preserve">additional funds </w:t>
      </w:r>
      <w:r>
        <w:t xml:space="preserve">for these </w:t>
      </w:r>
      <w:r w:rsidR="00C12203">
        <w:t xml:space="preserve">two </w:t>
      </w:r>
      <w:r>
        <w:t>state-operated facilities</w:t>
      </w:r>
      <w:r w:rsidR="00DC307B">
        <w:t xml:space="preserve">. </w:t>
      </w:r>
      <w:r>
        <w:t xml:space="preserve">Appropriations for </w:t>
      </w:r>
      <w:r w:rsidR="00C82C57">
        <w:t>Local</w:t>
      </w:r>
      <w:r w:rsidR="004F75B4">
        <w:t xml:space="preserve"> </w:t>
      </w:r>
      <w:r w:rsidR="007D75E5">
        <w:t xml:space="preserve">Area </w:t>
      </w:r>
      <w:r w:rsidR="00C82C57">
        <w:t>Vocationa</w:t>
      </w:r>
      <w:r>
        <w:t>l Education Centers (LAVEC</w:t>
      </w:r>
      <w:r w:rsidR="004F75B4">
        <w:t>s</w:t>
      </w:r>
      <w:r>
        <w:t>) are</w:t>
      </w:r>
      <w:r w:rsidR="00C82C57">
        <w:t xml:space="preserve"> $12 </w:t>
      </w:r>
      <w:r w:rsidR="0066142B">
        <w:t>million</w:t>
      </w:r>
      <w:r w:rsidR="00C82C57">
        <w:t xml:space="preserve"> and $1.9 </w:t>
      </w:r>
      <w:r w:rsidR="0066142B">
        <w:t>million</w:t>
      </w:r>
      <w:r w:rsidR="00C82C57">
        <w:t xml:space="preserve"> for Estill County</w:t>
      </w:r>
      <w:r w:rsidR="00C12203">
        <w:t>’s</w:t>
      </w:r>
      <w:r w:rsidR="00C82C57">
        <w:t xml:space="preserve"> operating and industry certification</w:t>
      </w:r>
      <w:r w:rsidR="007D75E5">
        <w:t xml:space="preserve"> program</w:t>
      </w:r>
      <w:r w:rsidR="00C82C57">
        <w:t>.</w:t>
      </w:r>
    </w:p>
    <w:p w:rsidR="00C82C57" w:rsidRDefault="00C82C57" w:rsidP="00234FA8">
      <w:pPr>
        <w:spacing w:after="10"/>
        <w:ind w:right="213"/>
      </w:pPr>
    </w:p>
    <w:p w:rsidR="00620DF5" w:rsidRDefault="00DF738D" w:rsidP="00234FA8">
      <w:pPr>
        <w:spacing w:after="10"/>
        <w:ind w:right="213"/>
      </w:pPr>
      <w:r>
        <w:t xml:space="preserve">Responding to a question to </w:t>
      </w:r>
      <w:r w:rsidR="00AE6B91">
        <w:t>Representative</w:t>
      </w:r>
      <w:r>
        <w:t xml:space="preserve"> Johnson, Ms. Kinney said mental health provider grant program funds were appropriated as a result of </w:t>
      </w:r>
      <w:r w:rsidR="00190748">
        <w:t xml:space="preserve">2019 </w:t>
      </w:r>
      <w:r>
        <w:t xml:space="preserve">Senate Bill 1. The General Assembly made funding available for other safety issues before </w:t>
      </w:r>
      <w:r w:rsidR="009957D3">
        <w:t>COVID</w:t>
      </w:r>
      <w:r>
        <w:t>-19. Each district was appropriated funding to support additional mental health professionals</w:t>
      </w:r>
      <w:r w:rsidR="009957D3">
        <w:t xml:space="preserve"> and</w:t>
      </w:r>
      <w:r>
        <w:t xml:space="preserve"> mental health professionals </w:t>
      </w:r>
      <w:r w:rsidR="009957D3">
        <w:t>we</w:t>
      </w:r>
      <w:r w:rsidR="00620DF5">
        <w:t xml:space="preserve">re hired </w:t>
      </w:r>
      <w:r w:rsidR="009957D3">
        <w:t xml:space="preserve">to </w:t>
      </w:r>
      <w:r w:rsidR="00620DF5">
        <w:t>support schools throughout the distri</w:t>
      </w:r>
      <w:r w:rsidR="009957D3">
        <w:t xml:space="preserve">ct. Senator Wise said with telehealth and </w:t>
      </w:r>
      <w:r w:rsidR="00DC307B">
        <w:t>telecounseling</w:t>
      </w:r>
      <w:r w:rsidR="00620DF5">
        <w:t xml:space="preserve">, districts can work </w:t>
      </w:r>
      <w:r w:rsidR="0066142B">
        <w:t>with off-site</w:t>
      </w:r>
      <w:r w:rsidR="00620DF5">
        <w:t xml:space="preserve"> </w:t>
      </w:r>
      <w:r w:rsidR="00AE6B91">
        <w:t>psychologist</w:t>
      </w:r>
      <w:r w:rsidR="0066142B">
        <w:t>s</w:t>
      </w:r>
      <w:r w:rsidR="00620DF5">
        <w:t xml:space="preserve"> or social workers. </w:t>
      </w:r>
      <w:r w:rsidR="00AE6B91">
        <w:t>Responding</w:t>
      </w:r>
      <w:r w:rsidR="00620DF5">
        <w:t xml:space="preserve"> to a follow-up question, Ms. Kinney said Medicaid billing comes through KDE’s Budget Office wh</w:t>
      </w:r>
      <w:r w:rsidR="0066142B">
        <w:t>ich</w:t>
      </w:r>
      <w:r w:rsidR="00620DF5">
        <w:t xml:space="preserve"> </w:t>
      </w:r>
      <w:r w:rsidR="009957D3">
        <w:t xml:space="preserve">in turn </w:t>
      </w:r>
      <w:r w:rsidR="00620DF5">
        <w:t>work</w:t>
      </w:r>
      <w:r w:rsidR="0066142B">
        <w:t>s</w:t>
      </w:r>
      <w:r w:rsidR="00620DF5">
        <w:t xml:space="preserve"> with </w:t>
      </w:r>
      <w:r w:rsidR="0066142B">
        <w:t xml:space="preserve">the </w:t>
      </w:r>
      <w:r w:rsidR="00620DF5">
        <w:t xml:space="preserve">CHFS Medicaid office to ensure professionals are identified, qualified, and have the required certifications for billing purposes. </w:t>
      </w:r>
      <w:r w:rsidR="001A3BF2">
        <w:t xml:space="preserve">In response to </w:t>
      </w:r>
      <w:r w:rsidR="00620DF5">
        <w:t xml:space="preserve">another follow-up question, </w:t>
      </w:r>
      <w:r w:rsidR="00A87EF8">
        <w:t xml:space="preserve">Ms. Kinney confirmed </w:t>
      </w:r>
      <w:r w:rsidR="004F75B4">
        <w:t xml:space="preserve">that </w:t>
      </w:r>
      <w:r w:rsidR="005339D8">
        <w:t xml:space="preserve">reimbursed </w:t>
      </w:r>
      <w:r w:rsidR="00A87EF8">
        <w:t>Medicaid funds are in addition to the appropriated</w:t>
      </w:r>
      <w:r w:rsidR="005339D8">
        <w:t xml:space="preserve"> $7.4 </w:t>
      </w:r>
      <w:r w:rsidR="0066142B">
        <w:t>million</w:t>
      </w:r>
      <w:r w:rsidR="005339D8">
        <w:t xml:space="preserve">. </w:t>
      </w:r>
    </w:p>
    <w:p w:rsidR="00A87EF8" w:rsidRDefault="00A87EF8" w:rsidP="00234FA8">
      <w:pPr>
        <w:spacing w:after="10"/>
        <w:ind w:right="213"/>
      </w:pPr>
    </w:p>
    <w:p w:rsidR="00DD64FB" w:rsidRDefault="00A87EF8" w:rsidP="00234FA8">
      <w:pPr>
        <w:spacing w:after="10"/>
        <w:ind w:right="213"/>
      </w:pPr>
      <w:r>
        <w:t>In response to a question by Representative Bojanowski, Ms. Kinney said</w:t>
      </w:r>
      <w:r w:rsidR="004F75B4">
        <w:t xml:space="preserve"> </w:t>
      </w:r>
      <w:r>
        <w:t xml:space="preserve">ATCs </w:t>
      </w:r>
      <w:r w:rsidR="005831D2">
        <w:t>are state-</w:t>
      </w:r>
      <w:r>
        <w:t>operated</w:t>
      </w:r>
      <w:r w:rsidR="005831D2">
        <w:t xml:space="preserve"> and </w:t>
      </w:r>
      <w:r>
        <w:t xml:space="preserve">managed by KDE. LAVECs </w:t>
      </w:r>
      <w:r w:rsidR="005831D2">
        <w:t xml:space="preserve">are managed by local school districts. </w:t>
      </w:r>
      <w:r w:rsidR="00DD64FB">
        <w:t xml:space="preserve">Ms. Kinney </w:t>
      </w:r>
      <w:r w:rsidR="00EE2ADA">
        <w:t>said</w:t>
      </w:r>
      <w:r w:rsidR="00DD64FB">
        <w:t xml:space="preserve"> the </w:t>
      </w:r>
      <w:r w:rsidR="00575ADF">
        <w:t xml:space="preserve">2019 </w:t>
      </w:r>
      <w:r w:rsidR="00DD64FB">
        <w:t xml:space="preserve">CTE Task Force </w:t>
      </w:r>
      <w:r w:rsidR="00EE2ADA">
        <w:t>previously studied th</w:t>
      </w:r>
      <w:r w:rsidR="0066142B">
        <w:t>at</w:t>
      </w:r>
      <w:r w:rsidR="00EE2ADA">
        <w:t xml:space="preserve"> funding.</w:t>
      </w:r>
    </w:p>
    <w:p w:rsidR="00DD64FB" w:rsidRDefault="00DD64FB" w:rsidP="00234FA8">
      <w:pPr>
        <w:spacing w:after="10"/>
        <w:ind w:right="213"/>
      </w:pPr>
    </w:p>
    <w:p w:rsidR="00DD64FB" w:rsidRDefault="00DD64FB" w:rsidP="00234FA8">
      <w:pPr>
        <w:spacing w:after="10"/>
        <w:ind w:right="213"/>
      </w:pPr>
      <w:r>
        <w:t xml:space="preserve">Responding to a question from Senator Wilson, </w:t>
      </w:r>
      <w:r w:rsidR="00296595">
        <w:t xml:space="preserve">Ms. Wirth said 533 of KDE’s staff work at the 51 ATCs and the $33.2 </w:t>
      </w:r>
      <w:r w:rsidR="0066142B">
        <w:t>million</w:t>
      </w:r>
      <w:r w:rsidR="00296595">
        <w:t xml:space="preserve"> </w:t>
      </w:r>
      <w:r w:rsidR="00EE2ADA">
        <w:t xml:space="preserve">budget </w:t>
      </w:r>
      <w:r w:rsidR="00C5769C">
        <w:t>supports</w:t>
      </w:r>
      <w:r w:rsidR="00296595">
        <w:t xml:space="preserve"> </w:t>
      </w:r>
      <w:r w:rsidR="00C5769C">
        <w:t>all employees</w:t>
      </w:r>
      <w:r w:rsidR="00296595">
        <w:t xml:space="preserve"> for the centers</w:t>
      </w:r>
      <w:r w:rsidR="00C5769C">
        <w:t xml:space="preserve"> including t</w:t>
      </w:r>
      <w:r w:rsidR="00296595">
        <w:t>eachers, principals, secretarial support, and janitorial staff. Senator Wilson said A</w:t>
      </w:r>
      <w:r w:rsidR="004F75B4">
        <w:t>C</w:t>
      </w:r>
      <w:r w:rsidR="00296595">
        <w:t>T</w:t>
      </w:r>
      <w:r w:rsidR="004F75B4">
        <w:t>s</w:t>
      </w:r>
      <w:r w:rsidR="00296595">
        <w:t xml:space="preserve"> have significantly more funding than LAVECs</w:t>
      </w:r>
      <w:r w:rsidR="00C5769C">
        <w:t xml:space="preserve"> and said </w:t>
      </w:r>
      <w:r w:rsidR="00C5769C">
        <w:lastRenderedPageBreak/>
        <w:t>m</w:t>
      </w:r>
      <w:r w:rsidR="00296595">
        <w:t xml:space="preserve">anufacturing facilities </w:t>
      </w:r>
      <w:r w:rsidR="00C5769C">
        <w:t>are requesting more</w:t>
      </w:r>
      <w:r w:rsidR="00296595">
        <w:t xml:space="preserve"> C</w:t>
      </w:r>
      <w:r w:rsidR="00575ADF">
        <w:t xml:space="preserve">areer and </w:t>
      </w:r>
      <w:r w:rsidR="00296595">
        <w:t>T</w:t>
      </w:r>
      <w:r w:rsidR="00575ADF">
        <w:t xml:space="preserve">echnology </w:t>
      </w:r>
      <w:r w:rsidR="00296595">
        <w:t>C</w:t>
      </w:r>
      <w:r w:rsidR="00575ADF">
        <w:t>enter</w:t>
      </w:r>
      <w:r w:rsidR="00296595">
        <w:t>s</w:t>
      </w:r>
      <w:r w:rsidR="00C5769C">
        <w:t xml:space="preserve"> to </w:t>
      </w:r>
      <w:r w:rsidR="0066142B">
        <w:t>address needs.</w:t>
      </w:r>
      <w:r w:rsidR="00DC307B">
        <w:t xml:space="preserve"> </w:t>
      </w:r>
    </w:p>
    <w:p w:rsidR="00296595" w:rsidRDefault="00296595" w:rsidP="00234FA8">
      <w:pPr>
        <w:spacing w:after="10"/>
        <w:ind w:right="213"/>
      </w:pPr>
    </w:p>
    <w:p w:rsidR="00296595" w:rsidRDefault="00296595" w:rsidP="00234FA8">
      <w:pPr>
        <w:spacing w:after="10"/>
        <w:ind w:right="213"/>
      </w:pPr>
      <w:r>
        <w:t>In response to a question from Rep</w:t>
      </w:r>
      <w:r w:rsidR="00FC49C2">
        <w:t xml:space="preserve">resentative </w:t>
      </w:r>
      <w:r>
        <w:t>Banta</w:t>
      </w:r>
      <w:r w:rsidR="00C5769C">
        <w:t xml:space="preserve"> regarding the </w:t>
      </w:r>
      <w:r>
        <w:t xml:space="preserve">difference between </w:t>
      </w:r>
      <w:r w:rsidR="00C5769C">
        <w:t>testimony of $</w:t>
      </w:r>
      <w:r>
        <w:t>21</w:t>
      </w:r>
      <w:r w:rsidR="009E67F4">
        <w:t xml:space="preserve"> </w:t>
      </w:r>
      <w:r w:rsidR="0066142B">
        <w:t>million</w:t>
      </w:r>
      <w:r>
        <w:t xml:space="preserve"> in </w:t>
      </w:r>
      <w:r w:rsidR="004F75B4">
        <w:t>a</w:t>
      </w:r>
      <w:r w:rsidR="00F64EE3">
        <w:t xml:space="preserve">ssessment and </w:t>
      </w:r>
      <w:r w:rsidR="004F75B4">
        <w:t>a</w:t>
      </w:r>
      <w:r w:rsidR="00F64EE3">
        <w:t xml:space="preserve">ccountability funding in a </w:t>
      </w:r>
      <w:r>
        <w:t xml:space="preserve">previous </w:t>
      </w:r>
      <w:r w:rsidR="00DC307B">
        <w:t>presentation</w:t>
      </w:r>
      <w:r w:rsidR="00C5769C">
        <w:t xml:space="preserve">, Ms. Wirth said $12 </w:t>
      </w:r>
      <w:r w:rsidR="0066142B">
        <w:t>million</w:t>
      </w:r>
      <w:r w:rsidR="00C5769C">
        <w:t xml:space="preserve"> in </w:t>
      </w:r>
      <w:r w:rsidR="009E67F4">
        <w:t xml:space="preserve">general funds </w:t>
      </w:r>
      <w:r w:rsidR="00C5769C">
        <w:t>are</w:t>
      </w:r>
      <w:r w:rsidR="009E67F4">
        <w:t xml:space="preserve"> </w:t>
      </w:r>
      <w:r>
        <w:t>budgeted for personal service contract</w:t>
      </w:r>
      <w:r w:rsidR="00571A4C">
        <w:t xml:space="preserve">s and $3 </w:t>
      </w:r>
      <w:r w:rsidR="0066142B">
        <w:t>million</w:t>
      </w:r>
      <w:r w:rsidR="00571A4C">
        <w:t xml:space="preserve"> for staff</w:t>
      </w:r>
      <w:r w:rsidR="00C5769C">
        <w:t>ing needs</w:t>
      </w:r>
      <w:r w:rsidR="00571A4C">
        <w:t xml:space="preserve">. </w:t>
      </w:r>
      <w:r w:rsidR="00C5769C">
        <w:t>She explained t</w:t>
      </w:r>
      <w:r w:rsidR="00571A4C">
        <w:t>he</w:t>
      </w:r>
      <w:r w:rsidR="009E67F4">
        <w:t xml:space="preserve"> </w:t>
      </w:r>
      <w:r>
        <w:t>$</w:t>
      </w:r>
      <w:r w:rsidR="009E67F4">
        <w:t>6</w:t>
      </w:r>
      <w:r>
        <w:t xml:space="preserve"> </w:t>
      </w:r>
      <w:r w:rsidR="0066142B">
        <w:t>million</w:t>
      </w:r>
      <w:r>
        <w:t xml:space="preserve"> </w:t>
      </w:r>
      <w:r w:rsidR="00571A4C">
        <w:t xml:space="preserve">difference </w:t>
      </w:r>
      <w:r w:rsidR="009E67F4">
        <w:t xml:space="preserve">is received </w:t>
      </w:r>
      <w:r w:rsidR="00C5769C">
        <w:t xml:space="preserve">in </w:t>
      </w:r>
      <w:r w:rsidR="005436CF">
        <w:t>f</w:t>
      </w:r>
      <w:r w:rsidR="009E67F4">
        <w:t xml:space="preserve">ederal </w:t>
      </w:r>
      <w:r w:rsidR="0066142B">
        <w:t>funding</w:t>
      </w:r>
      <w:r w:rsidR="009E67F4">
        <w:t xml:space="preserve">. </w:t>
      </w:r>
    </w:p>
    <w:p w:rsidR="00C6183D" w:rsidRDefault="00C6183D" w:rsidP="00234FA8">
      <w:pPr>
        <w:spacing w:after="10"/>
        <w:ind w:right="213"/>
      </w:pPr>
    </w:p>
    <w:p w:rsidR="00BB595C" w:rsidRDefault="00C6183D" w:rsidP="00234FA8">
      <w:pPr>
        <w:spacing w:after="10"/>
        <w:ind w:right="213"/>
      </w:pPr>
      <w:r>
        <w:t xml:space="preserve">Responding to </w:t>
      </w:r>
      <w:r w:rsidR="005436CF">
        <w:t xml:space="preserve">a question from </w:t>
      </w:r>
      <w:r>
        <w:t>Representative Tipton, Ms. Wirth said KDE atte</w:t>
      </w:r>
      <w:r w:rsidR="005436CF">
        <w:t>mpted to capture items</w:t>
      </w:r>
      <w:r>
        <w:t xml:space="preserve"> not addressed </w:t>
      </w:r>
      <w:r w:rsidR="002D568D">
        <w:t xml:space="preserve">during the SEEK-based presentation. </w:t>
      </w:r>
      <w:r w:rsidR="005436CF">
        <w:t xml:space="preserve">Relating to a follow-up question, </w:t>
      </w:r>
      <w:r>
        <w:t xml:space="preserve">the </w:t>
      </w:r>
      <w:r w:rsidR="001604F7">
        <w:t>National Board Certified Teachers (</w:t>
      </w:r>
      <w:r>
        <w:t>NBCT</w:t>
      </w:r>
      <w:r w:rsidR="001604F7">
        <w:t>)</w:t>
      </w:r>
      <w:r w:rsidR="004244CA">
        <w:t xml:space="preserve"> stipend in</w:t>
      </w:r>
      <w:r w:rsidR="002E5D33">
        <w:t xml:space="preserve"> </w:t>
      </w:r>
      <w:r>
        <w:t xml:space="preserve">statute </w:t>
      </w:r>
      <w:r w:rsidR="002E5D33">
        <w:t xml:space="preserve">is </w:t>
      </w:r>
      <w:r>
        <w:t>$</w:t>
      </w:r>
      <w:r w:rsidR="001604F7">
        <w:t>2,000</w:t>
      </w:r>
      <w:r w:rsidR="004244CA">
        <w:t xml:space="preserve">. The state </w:t>
      </w:r>
      <w:r w:rsidR="0016385F">
        <w:t xml:space="preserve">budget </w:t>
      </w:r>
      <w:r w:rsidR="004244CA">
        <w:t>provides</w:t>
      </w:r>
      <w:r w:rsidR="002D568D">
        <w:t xml:space="preserve"> </w:t>
      </w:r>
      <w:r w:rsidR="005436CF">
        <w:t>$1,200 and</w:t>
      </w:r>
      <w:r w:rsidR="002E5D33">
        <w:t xml:space="preserve"> $800 </w:t>
      </w:r>
      <w:r w:rsidR="004244CA">
        <w:t xml:space="preserve">comes </w:t>
      </w:r>
      <w:r w:rsidR="001604F7">
        <w:t xml:space="preserve">from local districts. Ms. Kinney said </w:t>
      </w:r>
      <w:r w:rsidR="002E5D33">
        <w:t xml:space="preserve">although </w:t>
      </w:r>
      <w:r w:rsidR="001604F7">
        <w:t>recent legislation does not require district</w:t>
      </w:r>
      <w:r w:rsidR="002E5D33">
        <w:t>s</w:t>
      </w:r>
      <w:r w:rsidR="001604F7">
        <w:t xml:space="preserve"> to make up the differenc</w:t>
      </w:r>
      <w:r w:rsidR="002E5D33">
        <w:t>e</w:t>
      </w:r>
      <w:r w:rsidR="001C56A5">
        <w:t>,</w:t>
      </w:r>
      <w:r w:rsidR="002E5D33">
        <w:t xml:space="preserve"> most schools provide the additional </w:t>
      </w:r>
      <w:r w:rsidR="001C56A5">
        <w:t>$800</w:t>
      </w:r>
      <w:r w:rsidR="002E5D33">
        <w:t xml:space="preserve">. </w:t>
      </w:r>
      <w:r w:rsidR="001604F7">
        <w:t>Responding to follow-up question, Ms. Wirth said teacher</w:t>
      </w:r>
      <w:r w:rsidR="002E5D33">
        <w:t>s</w:t>
      </w:r>
      <w:r w:rsidR="001604F7">
        <w:t xml:space="preserve"> </w:t>
      </w:r>
      <w:r w:rsidR="00BB595C">
        <w:t>transfer</w:t>
      </w:r>
      <w:r w:rsidR="002E5D33">
        <w:t>ring</w:t>
      </w:r>
      <w:r w:rsidR="00BB595C">
        <w:t xml:space="preserve"> to</w:t>
      </w:r>
      <w:r w:rsidR="001604F7">
        <w:t xml:space="preserve"> a non-teaching</w:t>
      </w:r>
      <w:r w:rsidR="002E5D33">
        <w:t xml:space="preserve"> or</w:t>
      </w:r>
      <w:r w:rsidR="001604F7">
        <w:t xml:space="preserve"> administrative position</w:t>
      </w:r>
      <w:r w:rsidR="002E5D33">
        <w:t xml:space="preserve"> are ineligible to receive the stipend.</w:t>
      </w:r>
      <w:r w:rsidR="00BB595C">
        <w:t xml:space="preserve"> </w:t>
      </w:r>
      <w:r w:rsidR="002E5D33">
        <w:t xml:space="preserve">Ms. Wirth </w:t>
      </w:r>
      <w:r w:rsidR="005436CF">
        <w:t xml:space="preserve">said she </w:t>
      </w:r>
      <w:r w:rsidR="00BB595C">
        <w:t xml:space="preserve">will provide the </w:t>
      </w:r>
      <w:r w:rsidR="002E5D33">
        <w:t xml:space="preserve">committee </w:t>
      </w:r>
      <w:r w:rsidR="005436CF">
        <w:t>with NBCT</w:t>
      </w:r>
      <w:r w:rsidR="004F75B4">
        <w:t xml:space="preserve"> growth numbers.</w:t>
      </w:r>
      <w:r w:rsidR="00BB595C">
        <w:t xml:space="preserve"> </w:t>
      </w:r>
    </w:p>
    <w:p w:rsidR="002E5D33" w:rsidRDefault="002E5D33" w:rsidP="00234FA8">
      <w:pPr>
        <w:spacing w:after="10"/>
        <w:ind w:right="213"/>
      </w:pPr>
    </w:p>
    <w:p w:rsidR="00C6183D" w:rsidRDefault="00BB595C" w:rsidP="00234FA8">
      <w:pPr>
        <w:spacing w:after="10"/>
        <w:ind w:right="213"/>
      </w:pPr>
      <w:r>
        <w:t xml:space="preserve">Continuing with </w:t>
      </w:r>
      <w:r w:rsidR="009521DE">
        <w:t xml:space="preserve">a </w:t>
      </w:r>
      <w:r>
        <w:t xml:space="preserve">follow-up question from Representative Tipton, Ms. Wirth said the preschool budget of $84.5 </w:t>
      </w:r>
      <w:r w:rsidR="009521DE">
        <w:t>m</w:t>
      </w:r>
      <w:r w:rsidR="0066142B">
        <w:t>illion</w:t>
      </w:r>
      <w:r>
        <w:t xml:space="preserve"> </w:t>
      </w:r>
      <w:r w:rsidR="009521DE">
        <w:t>is for children under</w:t>
      </w:r>
      <w:r>
        <w:t xml:space="preserve"> 160 percent of poverty level. </w:t>
      </w:r>
    </w:p>
    <w:p w:rsidR="00BB595C" w:rsidRDefault="00BB595C" w:rsidP="00234FA8">
      <w:pPr>
        <w:spacing w:after="10"/>
        <w:ind w:right="213"/>
      </w:pPr>
    </w:p>
    <w:p w:rsidR="00C760AC" w:rsidRDefault="00BB595C" w:rsidP="00234FA8">
      <w:pPr>
        <w:spacing w:after="10"/>
        <w:ind w:right="213"/>
      </w:pPr>
      <w:r>
        <w:t>Responding to a question from Senator Thomas, Ms. Wirth</w:t>
      </w:r>
      <w:r w:rsidR="009521DE">
        <w:t xml:space="preserve"> said she would review</w:t>
      </w:r>
      <w:r w:rsidR="002D568D">
        <w:t xml:space="preserve"> enrollment numbers and other factors</w:t>
      </w:r>
      <w:r w:rsidR="009521DE">
        <w:t xml:space="preserve"> to</w:t>
      </w:r>
      <w:r w:rsidR="00E16301">
        <w:t xml:space="preserve"> </w:t>
      </w:r>
      <w:r w:rsidR="00F60F2E">
        <w:t xml:space="preserve">provide </w:t>
      </w:r>
      <w:r w:rsidR="009521DE">
        <w:t>possible</w:t>
      </w:r>
      <w:r>
        <w:t xml:space="preserve"> </w:t>
      </w:r>
      <w:r w:rsidR="00F60F2E">
        <w:t>cost</w:t>
      </w:r>
      <w:r w:rsidR="009521DE">
        <w:t>s o</w:t>
      </w:r>
      <w:r w:rsidR="002D568D">
        <w:t>f</w:t>
      </w:r>
      <w:r w:rsidR="00F60F2E">
        <w:t xml:space="preserve"> universal Pre-K </w:t>
      </w:r>
      <w:r w:rsidR="009521DE">
        <w:t>for all</w:t>
      </w:r>
      <w:r w:rsidR="00F60F2E">
        <w:t xml:space="preserve"> 3</w:t>
      </w:r>
      <w:r w:rsidR="0016385F">
        <w:t xml:space="preserve"> and </w:t>
      </w:r>
      <w:r w:rsidR="00F60F2E">
        <w:t xml:space="preserve">4 year olds. </w:t>
      </w:r>
    </w:p>
    <w:p w:rsidR="004F75B4" w:rsidRDefault="004F75B4" w:rsidP="00234FA8">
      <w:pPr>
        <w:spacing w:after="10"/>
        <w:ind w:right="213"/>
      </w:pPr>
    </w:p>
    <w:p w:rsidR="0068662E" w:rsidRDefault="00C760AC" w:rsidP="00234FA8">
      <w:pPr>
        <w:spacing w:after="10"/>
        <w:ind w:right="213"/>
      </w:pPr>
      <w:r>
        <w:t xml:space="preserve">Responding to a question from Representative Tipton, Ms. Wirth said $800,000 </w:t>
      </w:r>
      <w:r w:rsidR="009521DE">
        <w:t>was appropriated for</w:t>
      </w:r>
      <w:r>
        <w:t xml:space="preserve"> the Dolly </w:t>
      </w:r>
      <w:r w:rsidR="00DC307B">
        <w:t>Parton</w:t>
      </w:r>
      <w:r>
        <w:t xml:space="preserve"> Imagination Library</w:t>
      </w:r>
      <w:r w:rsidR="0068662E">
        <w:t xml:space="preserve">. </w:t>
      </w:r>
      <w:r w:rsidR="0086306F">
        <w:t xml:space="preserve">The Office of </w:t>
      </w:r>
      <w:r>
        <w:t>Special Education</w:t>
      </w:r>
      <w:r w:rsidR="0016385F">
        <w:t xml:space="preserve"> and</w:t>
      </w:r>
      <w:r>
        <w:t xml:space="preserve"> Early Learning </w:t>
      </w:r>
      <w:r w:rsidR="0068662E">
        <w:t>is</w:t>
      </w:r>
      <w:r>
        <w:t xml:space="preserve"> working </w:t>
      </w:r>
      <w:r w:rsidR="0068662E">
        <w:t>on</w:t>
      </w:r>
      <w:r>
        <w:t xml:space="preserve"> a contract </w:t>
      </w:r>
      <w:r w:rsidR="0068662E">
        <w:t xml:space="preserve">for </w:t>
      </w:r>
      <w:r>
        <w:t>disburse</w:t>
      </w:r>
      <w:r w:rsidR="0068662E">
        <w:t>ment of</w:t>
      </w:r>
      <w:r>
        <w:t xml:space="preserve"> books across the state. </w:t>
      </w:r>
    </w:p>
    <w:p w:rsidR="0068662E" w:rsidRDefault="0068662E" w:rsidP="00234FA8">
      <w:pPr>
        <w:spacing w:after="10"/>
        <w:ind w:right="213"/>
      </w:pPr>
    </w:p>
    <w:p w:rsidR="00E84650" w:rsidRDefault="0068662E" w:rsidP="00234FA8">
      <w:pPr>
        <w:spacing w:after="10"/>
        <w:ind w:right="213"/>
      </w:pPr>
      <w:r>
        <w:t xml:space="preserve">Representative Tipton said he </w:t>
      </w:r>
      <w:r w:rsidR="0017428B">
        <w:t>received a response from</w:t>
      </w:r>
      <w:r w:rsidR="00C760AC">
        <w:t xml:space="preserve"> </w:t>
      </w:r>
      <w:r w:rsidR="005C2E6D">
        <w:t xml:space="preserve">State Budget </w:t>
      </w:r>
      <w:r w:rsidR="00C760AC">
        <w:t>Director Hicks on the FR</w:t>
      </w:r>
      <w:r w:rsidR="0017428B">
        <w:t>Y</w:t>
      </w:r>
      <w:r w:rsidR="00C760AC">
        <w:t>SC q</w:t>
      </w:r>
      <w:r w:rsidR="0017428B">
        <w:t xml:space="preserve">uestion </w:t>
      </w:r>
      <w:r>
        <w:t>asked during</w:t>
      </w:r>
      <w:r w:rsidR="0017428B">
        <w:t xml:space="preserve"> the last meeting. </w:t>
      </w:r>
      <w:r w:rsidR="009521DE">
        <w:t xml:space="preserve">The $43 million </w:t>
      </w:r>
      <w:r w:rsidR="0017428B">
        <w:t xml:space="preserve">allocation </w:t>
      </w:r>
      <w:r w:rsidR="009521DE">
        <w:t xml:space="preserve">to KDE </w:t>
      </w:r>
      <w:r w:rsidR="0017428B">
        <w:t xml:space="preserve">is about half of the FRYSC </w:t>
      </w:r>
      <w:r>
        <w:t xml:space="preserve">budget </w:t>
      </w:r>
      <w:r w:rsidR="0017428B">
        <w:t>and</w:t>
      </w:r>
      <w:r w:rsidR="00C760AC">
        <w:t xml:space="preserve"> has been included in the budget since the pass</w:t>
      </w:r>
      <w:r w:rsidR="00CF50AA">
        <w:t>age</w:t>
      </w:r>
      <w:r w:rsidR="00C760AC">
        <w:t xml:space="preserve"> of KERA.</w:t>
      </w:r>
      <w:r w:rsidR="0017428B">
        <w:t xml:space="preserve"> He said the total for FRYSC</w:t>
      </w:r>
      <w:r w:rsidR="009521DE">
        <w:t>s</w:t>
      </w:r>
      <w:r w:rsidR="0017428B">
        <w:t xml:space="preserve"> is about $91 </w:t>
      </w:r>
      <w:r w:rsidR="009521DE">
        <w:t>m</w:t>
      </w:r>
      <w:r w:rsidR="0066142B">
        <w:t>illion</w:t>
      </w:r>
      <w:r w:rsidR="0017428B">
        <w:t xml:space="preserve">. Ms. Wirth said another appropriation recently granted COVID relief funding. </w:t>
      </w:r>
    </w:p>
    <w:p w:rsidR="00E84650" w:rsidRDefault="00E84650" w:rsidP="00234FA8">
      <w:pPr>
        <w:spacing w:after="10"/>
        <w:ind w:right="213"/>
      </w:pPr>
    </w:p>
    <w:p w:rsidR="00C760AC" w:rsidRDefault="00DA1816" w:rsidP="00234FA8">
      <w:pPr>
        <w:spacing w:after="10"/>
        <w:ind w:right="213"/>
      </w:pPr>
      <w:r>
        <w:t xml:space="preserve">In a follow-up comment, </w:t>
      </w:r>
      <w:r w:rsidR="004F75B4">
        <w:t xml:space="preserve">Ms. Wirth said </w:t>
      </w:r>
      <w:r w:rsidR="009521DE">
        <w:t>KFICS</w:t>
      </w:r>
      <w:r>
        <w:t xml:space="preserve"> </w:t>
      </w:r>
      <w:r w:rsidR="0068662E">
        <w:t>identifies</w:t>
      </w:r>
      <w:r>
        <w:t xml:space="preserve"> buildings in need and </w:t>
      </w:r>
      <w:r w:rsidR="009521DE">
        <w:t xml:space="preserve">helps in </w:t>
      </w:r>
      <w:r w:rsidR="0068662E">
        <w:t>d</w:t>
      </w:r>
      <w:r>
        <w:t>eveloping the list. Ms. Wirth said an outside vendor partner</w:t>
      </w:r>
      <w:r w:rsidR="00B9060B">
        <w:t>s</w:t>
      </w:r>
      <w:r>
        <w:t xml:space="preserve"> with </w:t>
      </w:r>
      <w:r w:rsidR="00B9060B">
        <w:t>KDE</w:t>
      </w:r>
      <w:r w:rsidR="00972B61">
        <w:t>. KDE</w:t>
      </w:r>
      <w:r w:rsidR="00B9060B">
        <w:t xml:space="preserve"> encourage</w:t>
      </w:r>
      <w:r w:rsidR="00972B61">
        <w:t>s</w:t>
      </w:r>
      <w:r w:rsidR="00B9060B">
        <w:t xml:space="preserve"> local school districts to perform inventories and enter </w:t>
      </w:r>
      <w:r w:rsidR="0068662E">
        <w:t xml:space="preserve">their information </w:t>
      </w:r>
      <w:r w:rsidR="00B9060B">
        <w:t>into the system. Sixty percent of schools are included on the inventory list.</w:t>
      </w:r>
    </w:p>
    <w:p w:rsidR="00206578" w:rsidRDefault="00C6183D" w:rsidP="00234FA8">
      <w:pPr>
        <w:spacing w:after="10"/>
        <w:ind w:right="213"/>
      </w:pPr>
      <w:r>
        <w:tab/>
      </w:r>
    </w:p>
    <w:p w:rsidR="000103CE" w:rsidRPr="000103CE" w:rsidRDefault="000103CE" w:rsidP="00234FA8">
      <w:pPr>
        <w:spacing w:after="100" w:afterAutospacing="1"/>
        <w:ind w:firstLine="0"/>
        <w:rPr>
          <w:rFonts w:eastAsia="Segoe UI"/>
          <w:b/>
          <w:szCs w:val="26"/>
        </w:rPr>
      </w:pPr>
      <w:r w:rsidRPr="000103CE">
        <w:rPr>
          <w:rFonts w:eastAsia="Segoe UI"/>
          <w:b/>
          <w:szCs w:val="26"/>
        </w:rPr>
        <w:lastRenderedPageBreak/>
        <w:t>Presentation of School Facilities Construction Commission Funding</w:t>
      </w:r>
      <w:r>
        <w:rPr>
          <w:rFonts w:eastAsia="Segoe UI"/>
          <w:b/>
          <w:szCs w:val="26"/>
        </w:rPr>
        <w:t xml:space="preserve"> and Operations</w:t>
      </w:r>
    </w:p>
    <w:p w:rsidR="00DF2C93" w:rsidRDefault="000103CE" w:rsidP="00234FA8">
      <w:pPr>
        <w:spacing w:after="39"/>
        <w:rPr>
          <w:rFonts w:ascii="Segoe UI" w:eastAsia="Segoe UI" w:hAnsi="Segoe UI" w:cs="Segoe UI"/>
          <w:sz w:val="24"/>
        </w:rPr>
      </w:pPr>
      <w:r>
        <w:rPr>
          <w:rFonts w:eastAsia="Segoe UI"/>
          <w:szCs w:val="26"/>
        </w:rPr>
        <w:t xml:space="preserve">Presenting for the </w:t>
      </w:r>
      <w:r w:rsidR="000B16D5">
        <w:rPr>
          <w:rFonts w:eastAsiaTheme="minorEastAsia"/>
          <w:color w:val="262626" w:themeColor="text1" w:themeTint="D9"/>
          <w:kern w:val="24"/>
          <w:szCs w:val="26"/>
        </w:rPr>
        <w:t>School Facilities Construction Commission (SFCC)</w:t>
      </w:r>
      <w:r>
        <w:rPr>
          <w:rFonts w:eastAsia="Segoe UI"/>
          <w:szCs w:val="26"/>
        </w:rPr>
        <w:t xml:space="preserve"> were C</w:t>
      </w:r>
      <w:r w:rsidRPr="000103CE">
        <w:rPr>
          <w:rFonts w:eastAsia="Segoe UI"/>
          <w:szCs w:val="26"/>
        </w:rPr>
        <w:t xml:space="preserve">helsey Bizzle Couch, Executive Director, </w:t>
      </w:r>
      <w:r>
        <w:rPr>
          <w:rFonts w:eastAsia="Segoe UI"/>
          <w:szCs w:val="26"/>
        </w:rPr>
        <w:t>and</w:t>
      </w:r>
      <w:r w:rsidR="000B16D5">
        <w:rPr>
          <w:rFonts w:eastAsia="Segoe UI"/>
          <w:szCs w:val="26"/>
        </w:rPr>
        <w:t xml:space="preserve"> </w:t>
      </w:r>
      <w:r w:rsidRPr="000103CE">
        <w:rPr>
          <w:rFonts w:eastAsia="Segoe UI"/>
          <w:szCs w:val="26"/>
        </w:rPr>
        <w:t>Kristi Russell, Senior Financial Analyst</w:t>
      </w:r>
      <w:r>
        <w:rPr>
          <w:rFonts w:eastAsia="Segoe UI"/>
          <w:szCs w:val="26"/>
        </w:rPr>
        <w:t>.</w:t>
      </w:r>
      <w:r w:rsidR="00534EFF">
        <w:rPr>
          <w:rFonts w:ascii="Segoe UI" w:eastAsia="Segoe UI" w:hAnsi="Segoe UI" w:cs="Segoe UI"/>
          <w:sz w:val="24"/>
        </w:rPr>
        <w:tab/>
      </w:r>
    </w:p>
    <w:p w:rsidR="0072101B" w:rsidRDefault="0072101B" w:rsidP="00234FA8">
      <w:pPr>
        <w:spacing w:after="38"/>
        <w:ind w:right="213" w:firstLine="0"/>
        <w:rPr>
          <w:rFonts w:ascii="Segoe UI" w:eastAsia="Segoe UI" w:hAnsi="Segoe UI" w:cs="Segoe UI"/>
          <w:sz w:val="24"/>
        </w:rPr>
      </w:pPr>
    </w:p>
    <w:p w:rsidR="0072101B" w:rsidRDefault="006C14E5" w:rsidP="00234FA8">
      <w:pPr>
        <w:pStyle w:val="NormalWeb"/>
        <w:spacing w:before="86" w:beforeAutospacing="0" w:after="120" w:afterAutospacing="0"/>
        <w:ind w:firstLine="720"/>
        <w:rPr>
          <w:rFonts w:eastAsiaTheme="minorEastAsia"/>
          <w:color w:val="262626" w:themeColor="text1" w:themeTint="D9"/>
          <w:kern w:val="24"/>
          <w:sz w:val="26"/>
          <w:szCs w:val="26"/>
        </w:rPr>
      </w:pPr>
      <w:r>
        <w:rPr>
          <w:rFonts w:eastAsiaTheme="minorEastAsia"/>
          <w:color w:val="262626" w:themeColor="text1" w:themeTint="D9"/>
          <w:kern w:val="24"/>
          <w:sz w:val="26"/>
          <w:szCs w:val="26"/>
        </w:rPr>
        <w:t xml:space="preserve">The </w:t>
      </w:r>
      <w:r w:rsidR="00950EDC">
        <w:rPr>
          <w:rFonts w:eastAsiaTheme="minorEastAsia"/>
          <w:color w:val="262626" w:themeColor="text1" w:themeTint="D9"/>
          <w:kern w:val="24"/>
          <w:sz w:val="26"/>
          <w:szCs w:val="26"/>
        </w:rPr>
        <w:t>S</w:t>
      </w:r>
      <w:r w:rsidR="00C30820">
        <w:rPr>
          <w:rFonts w:eastAsiaTheme="minorEastAsia"/>
          <w:color w:val="262626" w:themeColor="text1" w:themeTint="D9"/>
          <w:kern w:val="24"/>
          <w:sz w:val="26"/>
          <w:szCs w:val="26"/>
        </w:rPr>
        <w:t xml:space="preserve">FCC </w:t>
      </w:r>
      <w:r>
        <w:rPr>
          <w:rFonts w:eastAsiaTheme="minorEastAsia"/>
          <w:color w:val="262626" w:themeColor="text1" w:themeTint="D9"/>
          <w:kern w:val="24"/>
          <w:sz w:val="26"/>
          <w:szCs w:val="26"/>
        </w:rPr>
        <w:t>p</w:t>
      </w:r>
      <w:r w:rsidR="0072101B" w:rsidRPr="007E3B52">
        <w:rPr>
          <w:rFonts w:eastAsiaTheme="minorEastAsia"/>
          <w:color w:val="262626" w:themeColor="text1" w:themeTint="D9"/>
          <w:kern w:val="24"/>
          <w:sz w:val="26"/>
          <w:szCs w:val="26"/>
        </w:rPr>
        <w:t xml:space="preserve">rovides Kentucky’s 171 school districts with an equitable distribution of funds for capital construction and renovation projects based </w:t>
      </w:r>
      <w:r w:rsidR="00C30820">
        <w:rPr>
          <w:rFonts w:eastAsiaTheme="minorEastAsia"/>
          <w:color w:val="262626" w:themeColor="text1" w:themeTint="D9"/>
          <w:kern w:val="24"/>
          <w:sz w:val="26"/>
          <w:szCs w:val="26"/>
        </w:rPr>
        <w:t>upon unmet facility need</w:t>
      </w:r>
      <w:r w:rsidR="00710E36">
        <w:rPr>
          <w:rFonts w:eastAsiaTheme="minorEastAsia"/>
          <w:color w:val="262626" w:themeColor="text1" w:themeTint="D9"/>
          <w:kern w:val="24"/>
          <w:sz w:val="26"/>
          <w:szCs w:val="26"/>
        </w:rPr>
        <w:t>s</w:t>
      </w:r>
      <w:r w:rsidR="00C30820">
        <w:rPr>
          <w:rFonts w:eastAsiaTheme="minorEastAsia"/>
          <w:color w:val="262626" w:themeColor="text1" w:themeTint="D9"/>
          <w:kern w:val="24"/>
          <w:sz w:val="26"/>
          <w:szCs w:val="26"/>
        </w:rPr>
        <w:t xml:space="preserve"> and</w:t>
      </w:r>
      <w:r w:rsidR="0072101B" w:rsidRPr="007E3B52">
        <w:rPr>
          <w:rFonts w:eastAsiaTheme="minorEastAsia"/>
          <w:color w:val="262626" w:themeColor="text1" w:themeTint="D9"/>
          <w:kern w:val="24"/>
          <w:sz w:val="26"/>
          <w:szCs w:val="26"/>
        </w:rPr>
        <w:t xml:space="preserve"> </w:t>
      </w:r>
      <w:r w:rsidR="00710E36">
        <w:rPr>
          <w:rFonts w:eastAsiaTheme="minorEastAsia"/>
          <w:color w:val="262626" w:themeColor="text1" w:themeTint="D9"/>
          <w:kern w:val="24"/>
          <w:sz w:val="26"/>
          <w:szCs w:val="26"/>
        </w:rPr>
        <w:t xml:space="preserve">for the </w:t>
      </w:r>
      <w:r w:rsidR="0072101B" w:rsidRPr="007E3B52">
        <w:rPr>
          <w:rFonts w:eastAsiaTheme="minorEastAsia"/>
          <w:color w:val="262626" w:themeColor="text1" w:themeTint="D9"/>
          <w:kern w:val="24"/>
          <w:sz w:val="26"/>
          <w:szCs w:val="26"/>
        </w:rPr>
        <w:t xml:space="preserve">purchase </w:t>
      </w:r>
      <w:r w:rsidR="00710E36">
        <w:rPr>
          <w:rFonts w:eastAsiaTheme="minorEastAsia"/>
          <w:color w:val="262626" w:themeColor="text1" w:themeTint="D9"/>
          <w:kern w:val="24"/>
          <w:sz w:val="26"/>
          <w:szCs w:val="26"/>
        </w:rPr>
        <w:t xml:space="preserve">of </w:t>
      </w:r>
      <w:r w:rsidR="0072101B" w:rsidRPr="007E3B52">
        <w:rPr>
          <w:rFonts w:eastAsiaTheme="minorEastAsia"/>
          <w:color w:val="262626" w:themeColor="text1" w:themeTint="D9"/>
          <w:kern w:val="24"/>
          <w:sz w:val="26"/>
          <w:szCs w:val="26"/>
        </w:rPr>
        <w:t>new technology under the KETS program.</w:t>
      </w:r>
    </w:p>
    <w:p w:rsidR="00276DCF" w:rsidRDefault="00276DCF" w:rsidP="00234FA8">
      <w:pPr>
        <w:pStyle w:val="NormalWeb"/>
        <w:spacing w:before="86" w:beforeAutospacing="0" w:after="120" w:afterAutospacing="0"/>
        <w:ind w:firstLine="720"/>
        <w:rPr>
          <w:rFonts w:eastAsiaTheme="minorEastAsia"/>
          <w:color w:val="262626" w:themeColor="text1" w:themeTint="D9"/>
          <w:kern w:val="24"/>
          <w:sz w:val="26"/>
          <w:szCs w:val="26"/>
        </w:rPr>
      </w:pPr>
    </w:p>
    <w:p w:rsidR="008C393D" w:rsidRPr="006903DC" w:rsidRDefault="001262D9" w:rsidP="00234FA8">
      <w:pPr>
        <w:pStyle w:val="NoSpacing"/>
        <w:rPr>
          <w:rFonts w:eastAsiaTheme="minorEastAsia"/>
          <w:color w:val="000000"/>
          <w:kern w:val="24"/>
          <w:szCs w:val="26"/>
        </w:rPr>
      </w:pPr>
      <w:r>
        <w:rPr>
          <w:rFonts w:eastAsiaTheme="minorEastAsia"/>
          <w:color w:val="000000"/>
          <w:kern w:val="24"/>
          <w:szCs w:val="26"/>
        </w:rPr>
        <w:t xml:space="preserve">Eligibility </w:t>
      </w:r>
      <w:r w:rsidR="008C393D">
        <w:rPr>
          <w:rFonts w:eastAsiaTheme="minorEastAsia"/>
          <w:color w:val="000000"/>
          <w:kern w:val="24"/>
          <w:szCs w:val="26"/>
        </w:rPr>
        <w:t xml:space="preserve">for SFCC </w:t>
      </w:r>
      <w:r>
        <w:rPr>
          <w:rFonts w:eastAsiaTheme="minorEastAsia"/>
          <w:color w:val="000000"/>
          <w:kern w:val="24"/>
          <w:szCs w:val="26"/>
        </w:rPr>
        <w:t xml:space="preserve">support </w:t>
      </w:r>
      <w:r w:rsidR="008C393D">
        <w:rPr>
          <w:rFonts w:eastAsiaTheme="minorEastAsia"/>
          <w:color w:val="000000"/>
          <w:kern w:val="24"/>
          <w:szCs w:val="26"/>
        </w:rPr>
        <w:t>include</w:t>
      </w:r>
      <w:r>
        <w:rPr>
          <w:rFonts w:eastAsiaTheme="minorEastAsia"/>
          <w:color w:val="000000"/>
          <w:kern w:val="24"/>
          <w:szCs w:val="26"/>
        </w:rPr>
        <w:t>s</w:t>
      </w:r>
      <w:r w:rsidR="008C393D">
        <w:rPr>
          <w:rFonts w:eastAsiaTheme="minorEastAsia"/>
          <w:color w:val="000000"/>
          <w:kern w:val="24"/>
          <w:szCs w:val="26"/>
        </w:rPr>
        <w:t xml:space="preserve"> a KBE approved facility plan on file with KDE; </w:t>
      </w:r>
      <w:r w:rsidR="00EF4C65">
        <w:rPr>
          <w:rFonts w:eastAsiaTheme="minorEastAsia"/>
          <w:color w:val="000000"/>
          <w:kern w:val="24"/>
          <w:szCs w:val="26"/>
        </w:rPr>
        <w:t>a commitment of</w:t>
      </w:r>
      <w:r w:rsidR="008C393D">
        <w:rPr>
          <w:rFonts w:eastAsiaTheme="minorEastAsia"/>
          <w:color w:val="000000"/>
          <w:kern w:val="24"/>
          <w:szCs w:val="26"/>
        </w:rPr>
        <w:t xml:space="preserve"> </w:t>
      </w:r>
      <w:r w:rsidR="00EF4C65">
        <w:rPr>
          <w:rFonts w:eastAsiaTheme="minorEastAsia"/>
          <w:color w:val="000000"/>
          <w:kern w:val="24"/>
          <w:szCs w:val="26"/>
        </w:rPr>
        <w:t xml:space="preserve">an equivalent </w:t>
      </w:r>
      <w:r w:rsidR="008C393D">
        <w:rPr>
          <w:rFonts w:eastAsiaTheme="minorEastAsia"/>
          <w:color w:val="000000"/>
          <w:kern w:val="24"/>
          <w:szCs w:val="26"/>
        </w:rPr>
        <w:t>tax rate of $0.</w:t>
      </w:r>
      <w:r w:rsidR="00EF4C65">
        <w:rPr>
          <w:rFonts w:eastAsiaTheme="minorEastAsia"/>
          <w:color w:val="000000"/>
          <w:kern w:val="24"/>
          <w:szCs w:val="26"/>
        </w:rPr>
        <w:t xml:space="preserve">05 </w:t>
      </w:r>
      <w:r>
        <w:rPr>
          <w:rFonts w:eastAsiaTheme="minorEastAsia"/>
          <w:color w:val="000000"/>
          <w:kern w:val="24"/>
          <w:szCs w:val="26"/>
        </w:rPr>
        <w:t xml:space="preserve">or more </w:t>
      </w:r>
      <w:r w:rsidR="00EF4C65">
        <w:rPr>
          <w:rFonts w:eastAsiaTheme="minorEastAsia"/>
          <w:color w:val="000000"/>
          <w:kern w:val="24"/>
          <w:szCs w:val="26"/>
        </w:rPr>
        <w:t>dedicated to facilities; and</w:t>
      </w:r>
      <w:r w:rsidR="006903DC">
        <w:rPr>
          <w:rFonts w:eastAsiaTheme="minorEastAsia"/>
          <w:color w:val="000000"/>
          <w:kern w:val="24"/>
          <w:szCs w:val="26"/>
        </w:rPr>
        <w:t>,</w:t>
      </w:r>
      <w:r w:rsidR="00EF4C65">
        <w:rPr>
          <w:rFonts w:eastAsiaTheme="minorEastAsia"/>
          <w:color w:val="000000"/>
          <w:kern w:val="24"/>
          <w:szCs w:val="26"/>
        </w:rPr>
        <w:t xml:space="preserve"> </w:t>
      </w:r>
      <w:r w:rsidR="008C393D" w:rsidRPr="006903DC">
        <w:rPr>
          <w:rFonts w:eastAsiaTheme="minorEastAsia"/>
          <w:color w:val="000000"/>
          <w:kern w:val="24"/>
          <w:szCs w:val="26"/>
        </w:rPr>
        <w:t>in July</w:t>
      </w:r>
      <w:r w:rsidR="00EF4C65" w:rsidRPr="006903DC">
        <w:rPr>
          <w:rFonts w:eastAsiaTheme="minorEastAsia"/>
          <w:color w:val="000000"/>
          <w:kern w:val="24"/>
          <w:szCs w:val="26"/>
        </w:rPr>
        <w:t xml:space="preserve"> of odd-numbered years</w:t>
      </w:r>
      <w:r w:rsidR="006903DC" w:rsidRPr="006903DC">
        <w:rPr>
          <w:rFonts w:eastAsiaTheme="minorEastAsia"/>
          <w:color w:val="000000"/>
          <w:kern w:val="24"/>
          <w:szCs w:val="26"/>
        </w:rPr>
        <w:t>,</w:t>
      </w:r>
      <w:r w:rsidR="008C393D" w:rsidRPr="006903DC">
        <w:rPr>
          <w:rFonts w:eastAsiaTheme="minorEastAsia"/>
          <w:color w:val="000000"/>
          <w:kern w:val="24"/>
          <w:szCs w:val="26"/>
        </w:rPr>
        <w:t xml:space="preserve"> </w:t>
      </w:r>
      <w:r>
        <w:rPr>
          <w:rFonts w:eastAsiaTheme="minorEastAsia"/>
          <w:color w:val="000000"/>
          <w:kern w:val="24"/>
          <w:szCs w:val="26"/>
        </w:rPr>
        <w:t xml:space="preserve">the </w:t>
      </w:r>
      <w:r w:rsidR="008C393D" w:rsidRPr="006903DC">
        <w:rPr>
          <w:rFonts w:eastAsiaTheme="minorEastAsia"/>
          <w:color w:val="000000"/>
          <w:kern w:val="24"/>
          <w:szCs w:val="26"/>
        </w:rPr>
        <w:t>restrict</w:t>
      </w:r>
      <w:r>
        <w:rPr>
          <w:rFonts w:eastAsiaTheme="minorEastAsia"/>
          <w:color w:val="000000"/>
          <w:kern w:val="24"/>
          <w:szCs w:val="26"/>
        </w:rPr>
        <w:t>ing of</w:t>
      </w:r>
      <w:r w:rsidR="008C393D" w:rsidRPr="006903DC">
        <w:rPr>
          <w:rFonts w:eastAsiaTheme="minorEastAsia"/>
          <w:color w:val="000000"/>
          <w:kern w:val="24"/>
          <w:szCs w:val="26"/>
        </w:rPr>
        <w:t xml:space="preserve"> all available local revenue to be used in accordance with the district’s approved facility plan.</w:t>
      </w:r>
    </w:p>
    <w:p w:rsidR="008C393D" w:rsidRPr="006903DC" w:rsidRDefault="008C393D" w:rsidP="00234FA8">
      <w:pPr>
        <w:pStyle w:val="NoSpacing"/>
        <w:rPr>
          <w:rFonts w:eastAsiaTheme="minorEastAsia"/>
          <w:color w:val="000000"/>
          <w:kern w:val="24"/>
          <w:szCs w:val="26"/>
        </w:rPr>
      </w:pPr>
      <w:r w:rsidRPr="006903DC">
        <w:rPr>
          <w:rFonts w:eastAsiaTheme="minorEastAsia"/>
          <w:color w:val="000000"/>
          <w:kern w:val="24"/>
          <w:szCs w:val="26"/>
        </w:rPr>
        <w:t xml:space="preserve"> </w:t>
      </w:r>
    </w:p>
    <w:p w:rsidR="00A03037" w:rsidRPr="00452E85" w:rsidRDefault="008C393D" w:rsidP="00234FA8">
      <w:pPr>
        <w:pStyle w:val="NormalWeb"/>
        <w:spacing w:before="86" w:beforeAutospacing="0" w:after="120" w:afterAutospacing="0"/>
        <w:ind w:firstLine="720"/>
        <w:jc w:val="both"/>
        <w:rPr>
          <w:rFonts w:eastAsiaTheme="minorEastAsia"/>
          <w:color w:val="000000"/>
          <w:kern w:val="24"/>
          <w:sz w:val="26"/>
          <w:szCs w:val="26"/>
        </w:rPr>
      </w:pPr>
      <w:r w:rsidRPr="006C39D4">
        <w:rPr>
          <w:rFonts w:eastAsiaTheme="minorEastAsia"/>
          <w:color w:val="262626" w:themeColor="text1" w:themeTint="D9"/>
          <w:kern w:val="24"/>
          <w:sz w:val="26"/>
          <w:szCs w:val="26"/>
        </w:rPr>
        <w:t>I</w:t>
      </w:r>
      <w:r w:rsidR="00475E1A" w:rsidRPr="006C39D4">
        <w:rPr>
          <w:rFonts w:eastAsiaTheme="minorEastAsia"/>
          <w:color w:val="262626" w:themeColor="text1" w:themeTint="D9"/>
          <w:kern w:val="24"/>
          <w:sz w:val="26"/>
          <w:szCs w:val="26"/>
        </w:rPr>
        <w:t xml:space="preserve">n FY 2020, </w:t>
      </w:r>
      <w:r w:rsidR="00276DCF" w:rsidRPr="006C39D4">
        <w:rPr>
          <w:rFonts w:eastAsiaTheme="minorEastAsia"/>
          <w:color w:val="262626" w:themeColor="text1" w:themeTint="D9"/>
          <w:kern w:val="24"/>
          <w:sz w:val="26"/>
          <w:szCs w:val="26"/>
        </w:rPr>
        <w:t xml:space="preserve">Ms. Couch said SFCC issued $473 </w:t>
      </w:r>
      <w:r w:rsidR="00BA59AE" w:rsidRPr="006C39D4">
        <w:rPr>
          <w:rFonts w:eastAsiaTheme="minorEastAsia"/>
          <w:color w:val="262626" w:themeColor="text1" w:themeTint="D9"/>
          <w:kern w:val="24"/>
          <w:sz w:val="26"/>
          <w:szCs w:val="26"/>
        </w:rPr>
        <w:t>m</w:t>
      </w:r>
      <w:r w:rsidR="0066142B" w:rsidRPr="006C39D4">
        <w:rPr>
          <w:rFonts w:eastAsiaTheme="minorEastAsia"/>
          <w:color w:val="262626" w:themeColor="text1" w:themeTint="D9"/>
          <w:kern w:val="24"/>
          <w:sz w:val="26"/>
          <w:szCs w:val="26"/>
        </w:rPr>
        <w:t>illion</w:t>
      </w:r>
      <w:r w:rsidRPr="006C39D4">
        <w:rPr>
          <w:rFonts w:eastAsiaTheme="minorEastAsia"/>
          <w:color w:val="262626" w:themeColor="text1" w:themeTint="D9"/>
          <w:kern w:val="24"/>
          <w:sz w:val="26"/>
          <w:szCs w:val="26"/>
        </w:rPr>
        <w:t xml:space="preserve"> in bonds</w:t>
      </w:r>
      <w:r w:rsidR="00A66395">
        <w:rPr>
          <w:rFonts w:eastAsiaTheme="minorEastAsia"/>
          <w:color w:val="262626" w:themeColor="text1" w:themeTint="D9"/>
          <w:kern w:val="24"/>
          <w:sz w:val="26"/>
          <w:szCs w:val="26"/>
        </w:rPr>
        <w:t>,</w:t>
      </w:r>
      <w:r w:rsidR="00EF4C65" w:rsidRPr="006C39D4">
        <w:rPr>
          <w:rFonts w:eastAsiaTheme="minorEastAsia"/>
          <w:color w:val="262626" w:themeColor="text1" w:themeTint="D9"/>
          <w:kern w:val="24"/>
          <w:sz w:val="26"/>
          <w:szCs w:val="26"/>
        </w:rPr>
        <w:t xml:space="preserve"> amounting to</w:t>
      </w:r>
      <w:r w:rsidR="00276DCF" w:rsidRPr="006C39D4">
        <w:rPr>
          <w:rFonts w:eastAsiaTheme="minorEastAsia"/>
          <w:color w:val="262626" w:themeColor="text1" w:themeTint="D9"/>
          <w:kern w:val="24"/>
          <w:sz w:val="26"/>
          <w:szCs w:val="26"/>
        </w:rPr>
        <w:t xml:space="preserve"> $90 </w:t>
      </w:r>
      <w:r w:rsidR="00BA59AE" w:rsidRPr="006C39D4">
        <w:rPr>
          <w:rFonts w:eastAsiaTheme="minorEastAsia"/>
          <w:color w:val="262626" w:themeColor="text1" w:themeTint="D9"/>
          <w:kern w:val="24"/>
          <w:sz w:val="26"/>
          <w:szCs w:val="26"/>
        </w:rPr>
        <w:t>m</w:t>
      </w:r>
      <w:r w:rsidR="0066142B" w:rsidRPr="006C39D4">
        <w:rPr>
          <w:rFonts w:eastAsiaTheme="minorEastAsia"/>
          <w:color w:val="262626" w:themeColor="text1" w:themeTint="D9"/>
          <w:kern w:val="24"/>
          <w:sz w:val="26"/>
          <w:szCs w:val="26"/>
        </w:rPr>
        <w:t>illion</w:t>
      </w:r>
      <w:r w:rsidR="00276DCF" w:rsidRPr="006C39D4">
        <w:rPr>
          <w:rFonts w:eastAsiaTheme="minorEastAsia"/>
          <w:color w:val="262626" w:themeColor="text1" w:themeTint="D9"/>
          <w:kern w:val="24"/>
          <w:sz w:val="26"/>
          <w:szCs w:val="26"/>
        </w:rPr>
        <w:t xml:space="preserve"> of the state</w:t>
      </w:r>
      <w:r w:rsidR="00EF4C65" w:rsidRPr="006C39D4">
        <w:rPr>
          <w:rFonts w:eastAsiaTheme="minorEastAsia"/>
          <w:color w:val="262626" w:themeColor="text1" w:themeTint="D9"/>
          <w:kern w:val="24"/>
          <w:sz w:val="26"/>
          <w:szCs w:val="26"/>
        </w:rPr>
        <w:t>’s</w:t>
      </w:r>
      <w:r w:rsidR="00276DCF" w:rsidRPr="006C39D4">
        <w:rPr>
          <w:rFonts w:eastAsiaTheme="minorEastAsia"/>
          <w:color w:val="262626" w:themeColor="text1" w:themeTint="D9"/>
          <w:kern w:val="24"/>
          <w:sz w:val="26"/>
          <w:szCs w:val="26"/>
        </w:rPr>
        <w:t xml:space="preserve"> </w:t>
      </w:r>
      <w:r w:rsidR="00EF4C65" w:rsidRPr="006C39D4">
        <w:rPr>
          <w:rFonts w:eastAsiaTheme="minorEastAsia"/>
          <w:color w:val="262626" w:themeColor="text1" w:themeTint="D9"/>
          <w:kern w:val="24"/>
          <w:sz w:val="26"/>
          <w:szCs w:val="26"/>
        </w:rPr>
        <w:t xml:space="preserve">debt </w:t>
      </w:r>
      <w:r w:rsidR="00276DCF" w:rsidRPr="006C39D4">
        <w:rPr>
          <w:rFonts w:eastAsiaTheme="minorEastAsia"/>
          <w:color w:val="262626" w:themeColor="text1" w:themeTint="D9"/>
          <w:kern w:val="24"/>
          <w:sz w:val="26"/>
          <w:szCs w:val="26"/>
        </w:rPr>
        <w:t>portion</w:t>
      </w:r>
      <w:r w:rsidR="00EF4C65" w:rsidRPr="006C39D4">
        <w:rPr>
          <w:rFonts w:eastAsiaTheme="minorEastAsia"/>
          <w:color w:val="262626" w:themeColor="text1" w:themeTint="D9"/>
          <w:kern w:val="24"/>
          <w:sz w:val="26"/>
          <w:szCs w:val="26"/>
        </w:rPr>
        <w:t>.</w:t>
      </w:r>
      <w:r w:rsidR="00276DCF" w:rsidRPr="006C39D4">
        <w:rPr>
          <w:rFonts w:eastAsiaTheme="minorEastAsia"/>
          <w:color w:val="262626" w:themeColor="text1" w:themeTint="D9"/>
          <w:kern w:val="24"/>
          <w:sz w:val="26"/>
          <w:szCs w:val="26"/>
        </w:rPr>
        <w:t xml:space="preserve"> </w:t>
      </w:r>
      <w:r w:rsidR="00A03037" w:rsidRPr="00452E85">
        <w:rPr>
          <w:rFonts w:eastAsiaTheme="minorEastAsia"/>
          <w:color w:val="000000"/>
          <w:kern w:val="24"/>
          <w:sz w:val="26"/>
          <w:szCs w:val="26"/>
        </w:rPr>
        <w:t>The SFCC participated in nearly</w:t>
      </w:r>
      <w:r w:rsidR="00A03037" w:rsidRPr="00452E85">
        <w:rPr>
          <w:rFonts w:eastAsiaTheme="minorEastAsia"/>
          <w:color w:val="262626" w:themeColor="text1" w:themeTint="D9"/>
          <w:kern w:val="24"/>
          <w:sz w:val="26"/>
          <w:szCs w:val="26"/>
        </w:rPr>
        <w:t xml:space="preserve"> </w:t>
      </w:r>
      <w:r w:rsidR="00A03037" w:rsidRPr="00452E85">
        <w:rPr>
          <w:rFonts w:eastAsia="Iowan Old Style Italic"/>
          <w:color w:val="000000" w:themeColor="text1"/>
          <w:kern w:val="24"/>
          <w:sz w:val="26"/>
          <w:szCs w:val="26"/>
        </w:rPr>
        <w:t>2,500 school bond issues totaling $12 billion</w:t>
      </w:r>
      <w:r w:rsidR="00A03037" w:rsidRPr="00452E85">
        <w:rPr>
          <w:rFonts w:eastAsiaTheme="minorEastAsia"/>
          <w:color w:val="000000" w:themeColor="text1"/>
          <w:kern w:val="24"/>
          <w:sz w:val="26"/>
          <w:szCs w:val="26"/>
        </w:rPr>
        <w:t xml:space="preserve">. </w:t>
      </w:r>
      <w:r w:rsidR="00AE6B91" w:rsidRPr="00452E85">
        <w:rPr>
          <w:rFonts w:eastAsiaTheme="minorEastAsia"/>
          <w:color w:val="000000"/>
          <w:kern w:val="24"/>
          <w:sz w:val="26"/>
          <w:szCs w:val="26"/>
        </w:rPr>
        <w:t>Of the total</w:t>
      </w:r>
      <w:r w:rsidR="00A03037" w:rsidRPr="00452E85">
        <w:rPr>
          <w:rFonts w:eastAsiaTheme="minorEastAsia"/>
          <w:color w:val="000000"/>
          <w:kern w:val="24"/>
          <w:sz w:val="26"/>
          <w:szCs w:val="26"/>
        </w:rPr>
        <w:t xml:space="preserve"> amount, $3.8 billion was supported by SFCC debt service payments and $8.2 billion was supported by resources of local school districts.</w:t>
      </w:r>
    </w:p>
    <w:p w:rsidR="004E6BAC" w:rsidRPr="006C39D4" w:rsidRDefault="004E6BAC" w:rsidP="00234FA8">
      <w:pPr>
        <w:pStyle w:val="NoSpacing"/>
        <w:rPr>
          <w:rFonts w:eastAsiaTheme="minorEastAsia"/>
          <w:color w:val="000000"/>
          <w:kern w:val="24"/>
          <w:szCs w:val="26"/>
        </w:rPr>
      </w:pPr>
    </w:p>
    <w:p w:rsidR="00E5670F" w:rsidRDefault="00E5670F" w:rsidP="00234FA8">
      <w:pPr>
        <w:pStyle w:val="NoSpacing"/>
        <w:rPr>
          <w:rFonts w:eastAsiaTheme="minorEastAsia"/>
          <w:color w:val="262626" w:themeColor="text1" w:themeTint="D9"/>
          <w:kern w:val="24"/>
          <w:szCs w:val="26"/>
        </w:rPr>
      </w:pPr>
      <w:r w:rsidRPr="006C39D4">
        <w:rPr>
          <w:rFonts w:eastAsiaTheme="minorEastAsia"/>
          <w:color w:val="262626" w:themeColor="text1" w:themeTint="D9"/>
          <w:kern w:val="24"/>
          <w:szCs w:val="26"/>
        </w:rPr>
        <w:t xml:space="preserve">Additional funding was provided </w:t>
      </w:r>
      <w:r w:rsidR="00BA59AE" w:rsidRPr="006C39D4">
        <w:rPr>
          <w:rFonts w:eastAsiaTheme="minorEastAsia"/>
          <w:color w:val="262626" w:themeColor="text1" w:themeTint="D9"/>
          <w:kern w:val="24"/>
          <w:szCs w:val="26"/>
        </w:rPr>
        <w:t xml:space="preserve">in </w:t>
      </w:r>
      <w:r w:rsidR="00A66395">
        <w:rPr>
          <w:rFonts w:eastAsiaTheme="minorEastAsia"/>
          <w:color w:val="262626" w:themeColor="text1" w:themeTint="D9"/>
          <w:kern w:val="24"/>
          <w:szCs w:val="26"/>
        </w:rPr>
        <w:t xml:space="preserve">2021 </w:t>
      </w:r>
      <w:r w:rsidRPr="006C39D4">
        <w:rPr>
          <w:rFonts w:eastAsiaTheme="minorEastAsia"/>
          <w:color w:val="262626" w:themeColor="text1" w:themeTint="D9"/>
          <w:kern w:val="24"/>
          <w:szCs w:val="26"/>
        </w:rPr>
        <w:t>H</w:t>
      </w:r>
      <w:r w:rsidR="00A66395">
        <w:rPr>
          <w:rFonts w:eastAsiaTheme="minorEastAsia"/>
          <w:color w:val="262626" w:themeColor="text1" w:themeTint="D9"/>
          <w:kern w:val="24"/>
          <w:szCs w:val="26"/>
        </w:rPr>
        <w:t xml:space="preserve">ouse </w:t>
      </w:r>
      <w:r w:rsidRPr="006C39D4">
        <w:rPr>
          <w:rFonts w:eastAsiaTheme="minorEastAsia"/>
          <w:color w:val="262626" w:themeColor="text1" w:themeTint="D9"/>
          <w:kern w:val="24"/>
          <w:szCs w:val="26"/>
        </w:rPr>
        <w:t>B</w:t>
      </w:r>
      <w:r w:rsidR="00A66395">
        <w:rPr>
          <w:rFonts w:eastAsiaTheme="minorEastAsia"/>
          <w:color w:val="262626" w:themeColor="text1" w:themeTint="D9"/>
          <w:kern w:val="24"/>
          <w:szCs w:val="26"/>
        </w:rPr>
        <w:t>ill</w:t>
      </w:r>
      <w:r w:rsidRPr="006C39D4">
        <w:rPr>
          <w:rFonts w:eastAsiaTheme="minorEastAsia"/>
          <w:color w:val="262626" w:themeColor="text1" w:themeTint="D9"/>
          <w:kern w:val="24"/>
          <w:szCs w:val="26"/>
        </w:rPr>
        <w:t xml:space="preserve"> 405</w:t>
      </w:r>
      <w:r w:rsidR="004932B0">
        <w:rPr>
          <w:rFonts w:eastAsiaTheme="minorEastAsia"/>
          <w:color w:val="262626" w:themeColor="text1" w:themeTint="D9"/>
          <w:kern w:val="24"/>
          <w:szCs w:val="26"/>
        </w:rPr>
        <w:t xml:space="preserve"> through</w:t>
      </w:r>
      <w:r w:rsidR="004932B0" w:rsidRPr="006C39D4">
        <w:rPr>
          <w:rFonts w:eastAsiaTheme="minorEastAsia"/>
          <w:color w:val="262626" w:themeColor="text1" w:themeTint="D9"/>
          <w:kern w:val="24"/>
          <w:szCs w:val="26"/>
        </w:rPr>
        <w:t xml:space="preserve"> </w:t>
      </w:r>
      <w:r w:rsidR="00AC527A" w:rsidRPr="006C39D4">
        <w:rPr>
          <w:rFonts w:eastAsiaTheme="minorEastAsia"/>
          <w:color w:val="262626" w:themeColor="text1" w:themeTint="D9"/>
          <w:kern w:val="24"/>
          <w:szCs w:val="26"/>
        </w:rPr>
        <w:t xml:space="preserve">the </w:t>
      </w:r>
      <w:r w:rsidRPr="006C39D4">
        <w:rPr>
          <w:rFonts w:eastAsiaTheme="minorEastAsia"/>
          <w:color w:val="262626" w:themeColor="text1" w:themeTint="D9"/>
          <w:kern w:val="24"/>
          <w:szCs w:val="26"/>
        </w:rPr>
        <w:t>State of Emergency Assistance Fund</w:t>
      </w:r>
      <w:r w:rsidR="00BA59AE" w:rsidRPr="006C39D4">
        <w:rPr>
          <w:rFonts w:eastAsiaTheme="minorEastAsia"/>
          <w:color w:val="262626" w:themeColor="text1" w:themeTint="D9"/>
          <w:kern w:val="24"/>
          <w:szCs w:val="26"/>
        </w:rPr>
        <w:t xml:space="preserve"> with</w:t>
      </w:r>
      <w:r w:rsidRPr="006C39D4">
        <w:rPr>
          <w:rFonts w:eastAsiaTheme="minorEastAsia"/>
          <w:color w:val="262626" w:themeColor="text1" w:themeTint="D9"/>
          <w:kern w:val="24"/>
          <w:szCs w:val="26"/>
        </w:rPr>
        <w:t xml:space="preserve"> $10 </w:t>
      </w:r>
      <w:r w:rsidR="00E45B20">
        <w:rPr>
          <w:rFonts w:eastAsiaTheme="minorEastAsia"/>
          <w:color w:val="262626" w:themeColor="text1" w:themeTint="D9"/>
          <w:kern w:val="24"/>
          <w:szCs w:val="26"/>
        </w:rPr>
        <w:t>m</w:t>
      </w:r>
      <w:r w:rsidR="0066142B" w:rsidRPr="006C39D4">
        <w:rPr>
          <w:rFonts w:eastAsiaTheme="minorEastAsia"/>
          <w:color w:val="262626" w:themeColor="text1" w:themeTint="D9"/>
          <w:kern w:val="24"/>
          <w:szCs w:val="26"/>
        </w:rPr>
        <w:t>illion</w:t>
      </w:r>
      <w:r w:rsidRPr="006C39D4">
        <w:rPr>
          <w:rFonts w:eastAsiaTheme="minorEastAsia"/>
          <w:color w:val="262626" w:themeColor="text1" w:themeTint="D9"/>
          <w:kern w:val="24"/>
          <w:szCs w:val="26"/>
        </w:rPr>
        <w:t xml:space="preserve">; </w:t>
      </w:r>
      <w:r w:rsidR="00BA59AE" w:rsidRPr="006C39D4">
        <w:rPr>
          <w:rFonts w:eastAsiaTheme="minorEastAsia"/>
          <w:color w:val="262626" w:themeColor="text1" w:themeTint="D9"/>
          <w:kern w:val="24"/>
          <w:szCs w:val="26"/>
        </w:rPr>
        <w:t xml:space="preserve">in </w:t>
      </w:r>
      <w:r w:rsidR="004932B0">
        <w:rPr>
          <w:rFonts w:eastAsiaTheme="minorEastAsia"/>
          <w:color w:val="262626" w:themeColor="text1" w:themeTint="D9"/>
          <w:kern w:val="24"/>
          <w:szCs w:val="26"/>
        </w:rPr>
        <w:t xml:space="preserve">2021 </w:t>
      </w:r>
      <w:r w:rsidRPr="006C39D4">
        <w:rPr>
          <w:rFonts w:eastAsiaTheme="minorEastAsia"/>
          <w:color w:val="262626" w:themeColor="text1" w:themeTint="D9"/>
          <w:kern w:val="24"/>
          <w:szCs w:val="26"/>
        </w:rPr>
        <w:t>H</w:t>
      </w:r>
      <w:r w:rsidR="004932B0">
        <w:rPr>
          <w:rFonts w:eastAsiaTheme="minorEastAsia"/>
          <w:color w:val="262626" w:themeColor="text1" w:themeTint="D9"/>
          <w:kern w:val="24"/>
          <w:szCs w:val="26"/>
        </w:rPr>
        <w:t xml:space="preserve">ouse </w:t>
      </w:r>
      <w:r w:rsidRPr="006C39D4">
        <w:rPr>
          <w:rFonts w:eastAsiaTheme="minorEastAsia"/>
          <w:color w:val="262626" w:themeColor="text1" w:themeTint="D9"/>
          <w:kern w:val="24"/>
          <w:szCs w:val="26"/>
        </w:rPr>
        <w:t>B</w:t>
      </w:r>
      <w:r w:rsidR="004932B0">
        <w:rPr>
          <w:rFonts w:eastAsiaTheme="minorEastAsia"/>
          <w:color w:val="262626" w:themeColor="text1" w:themeTint="D9"/>
          <w:kern w:val="24"/>
          <w:szCs w:val="26"/>
        </w:rPr>
        <w:t>ill</w:t>
      </w:r>
      <w:r w:rsidRPr="006C39D4">
        <w:rPr>
          <w:rFonts w:eastAsiaTheme="minorEastAsia"/>
          <w:color w:val="262626" w:themeColor="text1" w:themeTint="D9"/>
          <w:kern w:val="24"/>
          <w:szCs w:val="26"/>
        </w:rPr>
        <w:t xml:space="preserve"> 556</w:t>
      </w:r>
      <w:r w:rsidR="00BA59AE" w:rsidRPr="006C39D4">
        <w:rPr>
          <w:rFonts w:eastAsiaTheme="minorEastAsia"/>
          <w:color w:val="262626" w:themeColor="text1" w:themeTint="D9"/>
          <w:kern w:val="24"/>
          <w:szCs w:val="26"/>
        </w:rPr>
        <w:t xml:space="preserve"> with </w:t>
      </w:r>
      <w:r w:rsidRPr="006C39D4">
        <w:rPr>
          <w:rFonts w:eastAsiaTheme="minorEastAsia"/>
          <w:color w:val="262626" w:themeColor="text1" w:themeTint="D9"/>
          <w:kern w:val="24"/>
          <w:szCs w:val="26"/>
        </w:rPr>
        <w:t xml:space="preserve">$127 </w:t>
      </w:r>
      <w:r w:rsidR="00E45B20">
        <w:rPr>
          <w:rFonts w:eastAsiaTheme="minorEastAsia"/>
          <w:color w:val="262626" w:themeColor="text1" w:themeTint="D9"/>
          <w:kern w:val="24"/>
          <w:szCs w:val="26"/>
        </w:rPr>
        <w:t>m</w:t>
      </w:r>
      <w:r w:rsidR="0066142B" w:rsidRPr="006C39D4">
        <w:rPr>
          <w:rFonts w:eastAsiaTheme="minorEastAsia"/>
          <w:color w:val="262626" w:themeColor="text1" w:themeTint="D9"/>
          <w:kern w:val="24"/>
          <w:szCs w:val="26"/>
        </w:rPr>
        <w:t>illion</w:t>
      </w:r>
      <w:r w:rsidR="00BA59AE" w:rsidRPr="006C39D4">
        <w:rPr>
          <w:rFonts w:eastAsiaTheme="minorEastAsia"/>
          <w:color w:val="262626" w:themeColor="text1" w:themeTint="D9"/>
          <w:kern w:val="24"/>
          <w:szCs w:val="26"/>
        </w:rPr>
        <w:t xml:space="preserve"> in the Coronavirus Capital Projects Fund</w:t>
      </w:r>
      <w:r w:rsidR="006C39D4">
        <w:rPr>
          <w:rFonts w:eastAsiaTheme="minorEastAsia"/>
          <w:color w:val="262626" w:themeColor="text1" w:themeTint="D9"/>
          <w:kern w:val="24"/>
          <w:szCs w:val="26"/>
        </w:rPr>
        <w:t>;</w:t>
      </w:r>
      <w:r w:rsidR="00BA59AE" w:rsidRPr="006C39D4">
        <w:rPr>
          <w:rFonts w:eastAsiaTheme="minorEastAsia"/>
          <w:color w:val="262626" w:themeColor="text1" w:themeTint="D9"/>
          <w:kern w:val="24"/>
          <w:szCs w:val="26"/>
        </w:rPr>
        <w:t xml:space="preserve"> and $75 million in the</w:t>
      </w:r>
      <w:r w:rsidR="00AC527A" w:rsidRPr="006C39D4">
        <w:rPr>
          <w:rFonts w:eastAsiaTheme="minorEastAsia"/>
          <w:color w:val="262626" w:themeColor="text1" w:themeTint="D9"/>
          <w:kern w:val="24"/>
          <w:szCs w:val="26"/>
        </w:rPr>
        <w:t xml:space="preserve"> </w:t>
      </w:r>
      <w:r w:rsidRPr="006C39D4">
        <w:rPr>
          <w:rFonts w:eastAsiaTheme="minorEastAsia"/>
          <w:color w:val="262626" w:themeColor="text1" w:themeTint="D9"/>
          <w:kern w:val="24"/>
          <w:szCs w:val="26"/>
        </w:rPr>
        <w:t>L</w:t>
      </w:r>
      <w:r>
        <w:rPr>
          <w:rFonts w:eastAsiaTheme="minorEastAsia"/>
          <w:color w:val="262626" w:themeColor="text1" w:themeTint="D9"/>
          <w:kern w:val="24"/>
          <w:szCs w:val="26"/>
        </w:rPr>
        <w:t>ocal Area Vo</w:t>
      </w:r>
      <w:r w:rsidR="00BA59AE">
        <w:rPr>
          <w:rFonts w:eastAsiaTheme="minorEastAsia"/>
          <w:color w:val="262626" w:themeColor="text1" w:themeTint="D9"/>
          <w:kern w:val="24"/>
          <w:szCs w:val="26"/>
        </w:rPr>
        <w:t>cational Education Center Fund.</w:t>
      </w:r>
    </w:p>
    <w:p w:rsidR="00950EDC" w:rsidRDefault="00950EDC" w:rsidP="00234FA8">
      <w:pPr>
        <w:pStyle w:val="NoSpacing"/>
        <w:rPr>
          <w:rFonts w:eastAsiaTheme="minorEastAsia"/>
          <w:color w:val="262626" w:themeColor="text1" w:themeTint="D9"/>
          <w:kern w:val="24"/>
          <w:szCs w:val="26"/>
        </w:rPr>
      </w:pPr>
    </w:p>
    <w:p w:rsidR="007B3DD7" w:rsidRDefault="00950EDC" w:rsidP="00234FA8">
      <w:pPr>
        <w:pStyle w:val="NoSpacing"/>
        <w:rPr>
          <w:rFonts w:eastAsiaTheme="minorEastAsia"/>
          <w:color w:val="262626" w:themeColor="text1" w:themeTint="D9"/>
          <w:kern w:val="24"/>
          <w:szCs w:val="26"/>
        </w:rPr>
      </w:pPr>
      <w:r>
        <w:rPr>
          <w:rFonts w:eastAsiaTheme="minorEastAsia"/>
          <w:color w:val="262626" w:themeColor="text1" w:themeTint="D9"/>
          <w:kern w:val="24"/>
          <w:szCs w:val="26"/>
        </w:rPr>
        <w:t xml:space="preserve">Responding to a question by Representative Johnson, </w:t>
      </w:r>
      <w:r w:rsidR="004541CD">
        <w:rPr>
          <w:rFonts w:eastAsiaTheme="minorEastAsia"/>
          <w:color w:val="262626" w:themeColor="text1" w:themeTint="D9"/>
          <w:kern w:val="24"/>
          <w:szCs w:val="26"/>
        </w:rPr>
        <w:t xml:space="preserve">Ms. Couch said SFCC </w:t>
      </w:r>
      <w:r w:rsidR="00D3121D">
        <w:rPr>
          <w:rFonts w:eastAsiaTheme="minorEastAsia"/>
          <w:color w:val="262626" w:themeColor="text1" w:themeTint="D9"/>
          <w:kern w:val="24"/>
          <w:szCs w:val="26"/>
        </w:rPr>
        <w:t xml:space="preserve">offers of assistance </w:t>
      </w:r>
      <w:r w:rsidR="00DB18ED">
        <w:rPr>
          <w:rFonts w:eastAsiaTheme="minorEastAsia"/>
          <w:color w:val="262626" w:themeColor="text1" w:themeTint="D9"/>
          <w:kern w:val="24"/>
          <w:szCs w:val="26"/>
        </w:rPr>
        <w:t>may</w:t>
      </w:r>
      <w:r w:rsidR="00D3121D">
        <w:rPr>
          <w:rFonts w:eastAsiaTheme="minorEastAsia"/>
          <w:color w:val="262626" w:themeColor="text1" w:themeTint="D9"/>
          <w:kern w:val="24"/>
          <w:szCs w:val="26"/>
        </w:rPr>
        <w:t xml:space="preserve"> be held for eight years</w:t>
      </w:r>
      <w:r w:rsidR="003E0CBA">
        <w:rPr>
          <w:rFonts w:eastAsiaTheme="minorEastAsia"/>
          <w:color w:val="262626" w:themeColor="text1" w:themeTint="D9"/>
          <w:kern w:val="24"/>
          <w:szCs w:val="26"/>
        </w:rPr>
        <w:t>, letting</w:t>
      </w:r>
      <w:r w:rsidR="00DB18ED">
        <w:rPr>
          <w:rFonts w:eastAsiaTheme="minorEastAsia"/>
          <w:color w:val="262626" w:themeColor="text1" w:themeTint="D9"/>
          <w:kern w:val="24"/>
          <w:szCs w:val="26"/>
        </w:rPr>
        <w:t xml:space="preserve"> </w:t>
      </w:r>
      <w:r w:rsidR="004541CD">
        <w:rPr>
          <w:rFonts w:eastAsiaTheme="minorEastAsia"/>
          <w:color w:val="262626" w:themeColor="text1" w:themeTint="D9"/>
          <w:kern w:val="24"/>
          <w:szCs w:val="26"/>
        </w:rPr>
        <w:t xml:space="preserve">smaller districts </w:t>
      </w:r>
      <w:r w:rsidR="003E0CBA">
        <w:rPr>
          <w:rFonts w:eastAsiaTheme="minorEastAsia"/>
          <w:color w:val="262626" w:themeColor="text1" w:themeTint="D9"/>
          <w:kern w:val="24"/>
          <w:szCs w:val="26"/>
        </w:rPr>
        <w:t xml:space="preserve">accumulate </w:t>
      </w:r>
      <w:r w:rsidR="004541CD">
        <w:rPr>
          <w:rFonts w:eastAsiaTheme="minorEastAsia"/>
          <w:color w:val="262626" w:themeColor="text1" w:themeTint="D9"/>
          <w:kern w:val="24"/>
          <w:szCs w:val="26"/>
        </w:rPr>
        <w:t>enough money to pay for debt service.</w:t>
      </w:r>
      <w:r w:rsidR="00DB18ED">
        <w:rPr>
          <w:rFonts w:eastAsiaTheme="minorEastAsia"/>
          <w:color w:val="262626" w:themeColor="text1" w:themeTint="D9"/>
          <w:kern w:val="24"/>
          <w:szCs w:val="26"/>
        </w:rPr>
        <w:t xml:space="preserve"> She explained</w:t>
      </w:r>
      <w:r w:rsidR="004541CD">
        <w:rPr>
          <w:rFonts w:eastAsiaTheme="minorEastAsia"/>
          <w:color w:val="262626" w:themeColor="text1" w:themeTint="D9"/>
          <w:kern w:val="24"/>
          <w:szCs w:val="26"/>
        </w:rPr>
        <w:t xml:space="preserve"> </w:t>
      </w:r>
      <w:r w:rsidR="00DB18ED">
        <w:rPr>
          <w:rFonts w:eastAsiaTheme="minorEastAsia"/>
          <w:color w:val="262626" w:themeColor="text1" w:themeTint="D9"/>
          <w:kern w:val="24"/>
          <w:szCs w:val="26"/>
        </w:rPr>
        <w:t>b</w:t>
      </w:r>
      <w:r w:rsidR="004541CD">
        <w:rPr>
          <w:rFonts w:eastAsiaTheme="minorEastAsia"/>
          <w:color w:val="262626" w:themeColor="text1" w:themeTint="D9"/>
          <w:kern w:val="24"/>
          <w:szCs w:val="26"/>
        </w:rPr>
        <w:t xml:space="preserve">onding is similar to a home mortgage. </w:t>
      </w:r>
      <w:r w:rsidR="004F75B4">
        <w:rPr>
          <w:rFonts w:eastAsiaTheme="minorEastAsia"/>
          <w:color w:val="262626" w:themeColor="text1" w:themeTint="D9"/>
          <w:kern w:val="24"/>
          <w:szCs w:val="26"/>
        </w:rPr>
        <w:t>SFCC</w:t>
      </w:r>
      <w:r w:rsidR="007B3DD7">
        <w:rPr>
          <w:rFonts w:eastAsiaTheme="minorEastAsia"/>
          <w:color w:val="262626" w:themeColor="text1" w:themeTint="D9"/>
          <w:kern w:val="24"/>
          <w:szCs w:val="26"/>
        </w:rPr>
        <w:t xml:space="preserve"> </w:t>
      </w:r>
      <w:r w:rsidR="004541CD">
        <w:rPr>
          <w:rFonts w:eastAsiaTheme="minorEastAsia"/>
          <w:color w:val="262626" w:themeColor="text1" w:themeTint="D9"/>
          <w:kern w:val="24"/>
          <w:szCs w:val="26"/>
        </w:rPr>
        <w:t xml:space="preserve">pays a piece of the bond every six months. On average, SFCC supports </w:t>
      </w:r>
      <w:r w:rsidR="00BA59AE">
        <w:rPr>
          <w:rFonts w:eastAsiaTheme="minorEastAsia"/>
          <w:color w:val="262626" w:themeColor="text1" w:themeTint="D9"/>
          <w:kern w:val="24"/>
          <w:szCs w:val="26"/>
        </w:rPr>
        <w:t>between</w:t>
      </w:r>
      <w:r w:rsidR="004541CD">
        <w:rPr>
          <w:rFonts w:eastAsiaTheme="minorEastAsia"/>
          <w:color w:val="262626" w:themeColor="text1" w:themeTint="D9"/>
          <w:kern w:val="24"/>
          <w:szCs w:val="26"/>
        </w:rPr>
        <w:t xml:space="preserve"> 25 and 30 percent of all debt s</w:t>
      </w:r>
      <w:r w:rsidR="00D3121D">
        <w:rPr>
          <w:rFonts w:eastAsiaTheme="minorEastAsia"/>
          <w:color w:val="262626" w:themeColor="text1" w:themeTint="D9"/>
          <w:kern w:val="24"/>
          <w:szCs w:val="26"/>
        </w:rPr>
        <w:t xml:space="preserve">ervice on all bonds </w:t>
      </w:r>
      <w:r w:rsidR="004541CD">
        <w:rPr>
          <w:rFonts w:eastAsiaTheme="minorEastAsia"/>
          <w:color w:val="262626" w:themeColor="text1" w:themeTint="D9"/>
          <w:kern w:val="24"/>
          <w:szCs w:val="26"/>
        </w:rPr>
        <w:t xml:space="preserve">for </w:t>
      </w:r>
      <w:r w:rsidR="00D3121D">
        <w:rPr>
          <w:rFonts w:eastAsiaTheme="minorEastAsia"/>
          <w:color w:val="262626" w:themeColor="text1" w:themeTint="D9"/>
          <w:kern w:val="24"/>
          <w:szCs w:val="26"/>
        </w:rPr>
        <w:t xml:space="preserve">state </w:t>
      </w:r>
      <w:r w:rsidR="004541CD">
        <w:rPr>
          <w:rFonts w:eastAsiaTheme="minorEastAsia"/>
          <w:color w:val="262626" w:themeColor="text1" w:themeTint="D9"/>
          <w:kern w:val="24"/>
          <w:szCs w:val="26"/>
        </w:rPr>
        <w:t>schools.</w:t>
      </w:r>
      <w:r w:rsidR="00424EC4">
        <w:rPr>
          <w:rFonts w:eastAsiaTheme="minorEastAsia"/>
          <w:color w:val="262626" w:themeColor="text1" w:themeTint="D9"/>
          <w:kern w:val="24"/>
          <w:szCs w:val="26"/>
        </w:rPr>
        <w:t xml:space="preserve"> </w:t>
      </w:r>
    </w:p>
    <w:p w:rsidR="007B3DD7" w:rsidRDefault="007B3DD7" w:rsidP="00234FA8">
      <w:pPr>
        <w:pStyle w:val="NoSpacing"/>
        <w:rPr>
          <w:rFonts w:eastAsiaTheme="minorEastAsia"/>
          <w:color w:val="262626" w:themeColor="text1" w:themeTint="D9"/>
          <w:kern w:val="24"/>
          <w:szCs w:val="26"/>
        </w:rPr>
      </w:pPr>
    </w:p>
    <w:p w:rsidR="00950EDC" w:rsidRDefault="00424EC4" w:rsidP="00234FA8">
      <w:pPr>
        <w:pStyle w:val="NoSpacing"/>
        <w:rPr>
          <w:rFonts w:eastAsiaTheme="minorEastAsia"/>
          <w:color w:val="262626" w:themeColor="text1" w:themeTint="D9"/>
          <w:kern w:val="24"/>
          <w:szCs w:val="26"/>
        </w:rPr>
      </w:pPr>
      <w:r>
        <w:rPr>
          <w:rFonts w:eastAsiaTheme="minorEastAsia"/>
          <w:color w:val="262626" w:themeColor="text1" w:themeTint="D9"/>
          <w:kern w:val="24"/>
          <w:szCs w:val="26"/>
        </w:rPr>
        <w:t xml:space="preserve">On a follow-up question, </w:t>
      </w:r>
      <w:r w:rsidR="004F75B4">
        <w:rPr>
          <w:rFonts w:eastAsiaTheme="minorEastAsia"/>
          <w:color w:val="262626" w:themeColor="text1" w:themeTint="D9"/>
          <w:kern w:val="24"/>
          <w:szCs w:val="26"/>
        </w:rPr>
        <w:t xml:space="preserve">the </w:t>
      </w:r>
      <w:r w:rsidR="00BA59AE">
        <w:rPr>
          <w:rFonts w:eastAsiaTheme="minorEastAsia"/>
          <w:color w:val="262626" w:themeColor="text1" w:themeTint="D9"/>
          <w:kern w:val="24"/>
          <w:szCs w:val="26"/>
        </w:rPr>
        <w:t>limit</w:t>
      </w:r>
      <w:r>
        <w:rPr>
          <w:rFonts w:eastAsiaTheme="minorEastAsia"/>
          <w:color w:val="262626" w:themeColor="text1" w:themeTint="D9"/>
          <w:kern w:val="24"/>
          <w:szCs w:val="26"/>
        </w:rPr>
        <w:t xml:space="preserve"> of </w:t>
      </w:r>
      <w:r w:rsidR="00AA73FE">
        <w:rPr>
          <w:rFonts w:eastAsiaTheme="minorEastAsia"/>
          <w:color w:val="262626" w:themeColor="text1" w:themeTint="D9"/>
          <w:kern w:val="24"/>
          <w:szCs w:val="26"/>
        </w:rPr>
        <w:t xml:space="preserve">the bonding </w:t>
      </w:r>
      <w:r>
        <w:rPr>
          <w:rFonts w:eastAsiaTheme="minorEastAsia"/>
          <w:color w:val="262626" w:themeColor="text1" w:themeTint="D9"/>
          <w:kern w:val="24"/>
          <w:szCs w:val="26"/>
        </w:rPr>
        <w:t xml:space="preserve">amount </w:t>
      </w:r>
      <w:r w:rsidR="00AA73FE">
        <w:rPr>
          <w:rFonts w:eastAsiaTheme="minorEastAsia"/>
          <w:color w:val="262626" w:themeColor="text1" w:themeTint="D9"/>
          <w:kern w:val="24"/>
          <w:szCs w:val="26"/>
        </w:rPr>
        <w:t xml:space="preserve">is </w:t>
      </w:r>
      <w:r>
        <w:rPr>
          <w:rFonts w:eastAsiaTheme="minorEastAsia"/>
          <w:color w:val="262626" w:themeColor="text1" w:themeTint="D9"/>
          <w:kern w:val="24"/>
          <w:szCs w:val="26"/>
        </w:rPr>
        <w:t>based on the total budget</w:t>
      </w:r>
      <w:r w:rsidR="00AA73FE">
        <w:rPr>
          <w:rFonts w:eastAsiaTheme="minorEastAsia"/>
          <w:color w:val="262626" w:themeColor="text1" w:themeTint="D9"/>
          <w:kern w:val="24"/>
          <w:szCs w:val="26"/>
        </w:rPr>
        <w:t>. Currently</w:t>
      </w:r>
      <w:r w:rsidR="00BA59AE">
        <w:rPr>
          <w:rFonts w:eastAsiaTheme="minorEastAsia"/>
          <w:color w:val="262626" w:themeColor="text1" w:themeTint="D9"/>
          <w:kern w:val="24"/>
          <w:szCs w:val="26"/>
        </w:rPr>
        <w:t>,</w:t>
      </w:r>
      <w:r w:rsidR="00AA73FE">
        <w:rPr>
          <w:rFonts w:eastAsiaTheme="minorEastAsia"/>
          <w:color w:val="262626" w:themeColor="text1" w:themeTint="D9"/>
          <w:kern w:val="24"/>
          <w:szCs w:val="26"/>
        </w:rPr>
        <w:t xml:space="preserve"> SFCC is paying on </w:t>
      </w:r>
      <w:r w:rsidR="00BA59AE">
        <w:rPr>
          <w:rFonts w:eastAsiaTheme="minorEastAsia"/>
          <w:color w:val="262626" w:themeColor="text1" w:themeTint="D9"/>
          <w:kern w:val="24"/>
          <w:szCs w:val="26"/>
        </w:rPr>
        <w:t xml:space="preserve">an </w:t>
      </w:r>
      <w:r w:rsidR="00AA73FE">
        <w:rPr>
          <w:rFonts w:eastAsiaTheme="minorEastAsia"/>
          <w:color w:val="262626" w:themeColor="text1" w:themeTint="D9"/>
          <w:kern w:val="24"/>
          <w:szCs w:val="26"/>
        </w:rPr>
        <w:t xml:space="preserve">outstanding debt of $1.3 </w:t>
      </w:r>
      <w:r w:rsidR="005A6E55">
        <w:rPr>
          <w:rFonts w:eastAsiaTheme="minorEastAsia"/>
          <w:color w:val="262626" w:themeColor="text1" w:themeTint="D9"/>
          <w:kern w:val="24"/>
          <w:szCs w:val="26"/>
        </w:rPr>
        <w:t>b</w:t>
      </w:r>
      <w:r w:rsidR="00AA73FE">
        <w:rPr>
          <w:rFonts w:eastAsiaTheme="minorEastAsia"/>
          <w:color w:val="262626" w:themeColor="text1" w:themeTint="D9"/>
          <w:kern w:val="24"/>
          <w:szCs w:val="26"/>
        </w:rPr>
        <w:t>illion</w:t>
      </w:r>
      <w:r w:rsidR="005A6E55">
        <w:rPr>
          <w:rFonts w:eastAsiaTheme="minorEastAsia"/>
          <w:color w:val="262626" w:themeColor="text1" w:themeTint="D9"/>
          <w:kern w:val="24"/>
          <w:szCs w:val="26"/>
        </w:rPr>
        <w:t xml:space="preserve"> in</w:t>
      </w:r>
      <w:r w:rsidR="00AA73FE">
        <w:rPr>
          <w:rFonts w:eastAsiaTheme="minorEastAsia"/>
          <w:color w:val="262626" w:themeColor="text1" w:themeTint="D9"/>
          <w:kern w:val="24"/>
          <w:szCs w:val="26"/>
        </w:rPr>
        <w:t xml:space="preserve"> debt issued </w:t>
      </w:r>
      <w:r w:rsidR="005A6E55">
        <w:rPr>
          <w:rFonts w:eastAsiaTheme="minorEastAsia"/>
          <w:color w:val="262626" w:themeColor="text1" w:themeTint="D9"/>
          <w:kern w:val="24"/>
          <w:szCs w:val="26"/>
        </w:rPr>
        <w:t xml:space="preserve">and </w:t>
      </w:r>
      <w:r w:rsidR="00AA73FE">
        <w:rPr>
          <w:rFonts w:eastAsiaTheme="minorEastAsia"/>
          <w:color w:val="262626" w:themeColor="text1" w:themeTint="D9"/>
          <w:kern w:val="24"/>
          <w:szCs w:val="26"/>
        </w:rPr>
        <w:t xml:space="preserve">paid over a 20-year </w:t>
      </w:r>
      <w:r w:rsidR="00930B28">
        <w:rPr>
          <w:rFonts w:eastAsiaTheme="minorEastAsia"/>
          <w:color w:val="262626" w:themeColor="text1" w:themeTint="D9"/>
          <w:kern w:val="24"/>
          <w:szCs w:val="26"/>
        </w:rPr>
        <w:t>term. The</w:t>
      </w:r>
      <w:r w:rsidR="00AA73FE">
        <w:rPr>
          <w:rFonts w:eastAsiaTheme="minorEastAsia"/>
          <w:color w:val="262626" w:themeColor="text1" w:themeTint="D9"/>
          <w:kern w:val="24"/>
          <w:szCs w:val="26"/>
        </w:rPr>
        <w:t xml:space="preserve"> budget covers not only that portion of the debt but allow</w:t>
      </w:r>
      <w:r w:rsidR="00BA59AE">
        <w:rPr>
          <w:rFonts w:eastAsiaTheme="minorEastAsia"/>
          <w:color w:val="262626" w:themeColor="text1" w:themeTint="D9"/>
          <w:kern w:val="24"/>
          <w:szCs w:val="26"/>
        </w:rPr>
        <w:t>s</w:t>
      </w:r>
      <w:r w:rsidR="00AA73FE">
        <w:rPr>
          <w:rFonts w:eastAsiaTheme="minorEastAsia"/>
          <w:color w:val="262626" w:themeColor="text1" w:themeTint="D9"/>
          <w:kern w:val="24"/>
          <w:szCs w:val="26"/>
        </w:rPr>
        <w:t xml:space="preserve"> payment of a new portion of debt. Ms. Russell said </w:t>
      </w:r>
      <w:r w:rsidR="003E0CBA">
        <w:rPr>
          <w:rFonts w:eastAsiaTheme="minorEastAsia"/>
          <w:color w:val="262626" w:themeColor="text1" w:themeTint="D9"/>
          <w:kern w:val="24"/>
          <w:szCs w:val="26"/>
        </w:rPr>
        <w:t>funding</w:t>
      </w:r>
      <w:r w:rsidR="00AA73FE">
        <w:rPr>
          <w:rFonts w:eastAsiaTheme="minorEastAsia"/>
          <w:color w:val="262626" w:themeColor="text1" w:themeTint="D9"/>
          <w:kern w:val="24"/>
          <w:szCs w:val="26"/>
        </w:rPr>
        <w:t xml:space="preserve"> pools will pay for some projects in cash. Renovation projects are typically bonded due to cost. </w:t>
      </w:r>
    </w:p>
    <w:p w:rsidR="003E0CBA" w:rsidRDefault="003E0CBA" w:rsidP="00234FA8">
      <w:pPr>
        <w:pStyle w:val="NoSpacing"/>
        <w:rPr>
          <w:rFonts w:eastAsiaTheme="minorEastAsia"/>
          <w:color w:val="262626" w:themeColor="text1" w:themeTint="D9"/>
          <w:kern w:val="24"/>
          <w:szCs w:val="26"/>
        </w:rPr>
      </w:pPr>
    </w:p>
    <w:p w:rsidR="00C53FE5" w:rsidRDefault="00EE515B" w:rsidP="00234FA8">
      <w:pPr>
        <w:pStyle w:val="NoSpacing"/>
        <w:rPr>
          <w:rFonts w:eastAsiaTheme="minorEastAsia"/>
          <w:color w:val="262626" w:themeColor="text1" w:themeTint="D9"/>
          <w:kern w:val="24"/>
          <w:szCs w:val="26"/>
        </w:rPr>
      </w:pPr>
      <w:r>
        <w:rPr>
          <w:rFonts w:eastAsiaTheme="minorEastAsia"/>
          <w:color w:val="262626" w:themeColor="text1" w:themeTint="D9"/>
          <w:kern w:val="24"/>
          <w:szCs w:val="26"/>
        </w:rPr>
        <w:t xml:space="preserve">Responding to a question from Senator </w:t>
      </w:r>
      <w:r w:rsidR="00950EDC">
        <w:rPr>
          <w:rFonts w:eastAsiaTheme="minorEastAsia"/>
          <w:color w:val="262626" w:themeColor="text1" w:themeTint="D9"/>
          <w:kern w:val="24"/>
          <w:szCs w:val="26"/>
        </w:rPr>
        <w:t>Wise</w:t>
      </w:r>
      <w:r>
        <w:rPr>
          <w:rFonts w:eastAsiaTheme="minorEastAsia"/>
          <w:color w:val="262626" w:themeColor="text1" w:themeTint="D9"/>
          <w:kern w:val="24"/>
          <w:szCs w:val="26"/>
        </w:rPr>
        <w:t xml:space="preserve">, </w:t>
      </w:r>
      <w:r w:rsidR="003D1802">
        <w:rPr>
          <w:rFonts w:eastAsiaTheme="minorEastAsia"/>
          <w:color w:val="262626" w:themeColor="text1" w:themeTint="D9"/>
          <w:kern w:val="24"/>
          <w:szCs w:val="26"/>
        </w:rPr>
        <w:t xml:space="preserve">Ms. Russell recognized that </w:t>
      </w:r>
      <w:r w:rsidR="007C32DC">
        <w:rPr>
          <w:rFonts w:eastAsiaTheme="minorEastAsia"/>
          <w:color w:val="262626" w:themeColor="text1" w:themeTint="D9"/>
          <w:kern w:val="24"/>
          <w:szCs w:val="26"/>
        </w:rPr>
        <w:t>superintendents</w:t>
      </w:r>
      <w:r>
        <w:rPr>
          <w:rFonts w:eastAsiaTheme="minorEastAsia"/>
          <w:color w:val="262626" w:themeColor="text1" w:themeTint="D9"/>
          <w:kern w:val="24"/>
          <w:szCs w:val="26"/>
        </w:rPr>
        <w:t xml:space="preserve"> </w:t>
      </w:r>
      <w:r w:rsidR="003E0CBA">
        <w:rPr>
          <w:rFonts w:eastAsiaTheme="minorEastAsia"/>
          <w:color w:val="262626" w:themeColor="text1" w:themeTint="D9"/>
          <w:kern w:val="24"/>
          <w:szCs w:val="26"/>
        </w:rPr>
        <w:t>inquire about</w:t>
      </w:r>
      <w:r>
        <w:rPr>
          <w:rFonts w:eastAsiaTheme="minorEastAsia"/>
          <w:color w:val="262626" w:themeColor="text1" w:themeTint="D9"/>
          <w:kern w:val="24"/>
          <w:szCs w:val="26"/>
        </w:rPr>
        <w:t xml:space="preserve"> the legislat</w:t>
      </w:r>
      <w:r w:rsidR="003E0CBA">
        <w:rPr>
          <w:rFonts w:eastAsiaTheme="minorEastAsia"/>
          <w:color w:val="262626" w:themeColor="text1" w:themeTint="D9"/>
          <w:kern w:val="24"/>
          <w:szCs w:val="26"/>
        </w:rPr>
        <w:t>ive control</w:t>
      </w:r>
      <w:r>
        <w:rPr>
          <w:rFonts w:eastAsiaTheme="minorEastAsia"/>
          <w:color w:val="262626" w:themeColor="text1" w:themeTint="D9"/>
          <w:kern w:val="24"/>
          <w:szCs w:val="26"/>
        </w:rPr>
        <w:t xml:space="preserve"> over the list</w:t>
      </w:r>
      <w:r w:rsidR="003E0CBA">
        <w:rPr>
          <w:rFonts w:eastAsiaTheme="minorEastAsia"/>
          <w:color w:val="262626" w:themeColor="text1" w:themeTint="D9"/>
          <w:kern w:val="24"/>
          <w:szCs w:val="26"/>
        </w:rPr>
        <w:t xml:space="preserve"> for new facilities and often question the ex</w:t>
      </w:r>
      <w:r>
        <w:rPr>
          <w:rFonts w:eastAsiaTheme="minorEastAsia"/>
          <w:color w:val="262626" w:themeColor="text1" w:themeTint="D9"/>
          <w:kern w:val="24"/>
          <w:szCs w:val="26"/>
        </w:rPr>
        <w:t xml:space="preserve">clusion of </w:t>
      </w:r>
      <w:r w:rsidR="00D25845">
        <w:rPr>
          <w:rFonts w:eastAsiaTheme="minorEastAsia"/>
          <w:color w:val="262626" w:themeColor="text1" w:themeTint="D9"/>
          <w:kern w:val="24"/>
          <w:szCs w:val="26"/>
        </w:rPr>
        <w:t xml:space="preserve">funding </w:t>
      </w:r>
      <w:r w:rsidR="003E0CBA">
        <w:rPr>
          <w:rFonts w:eastAsiaTheme="minorEastAsia"/>
          <w:color w:val="262626" w:themeColor="text1" w:themeTint="D9"/>
          <w:kern w:val="24"/>
          <w:szCs w:val="26"/>
        </w:rPr>
        <w:t xml:space="preserve">new </w:t>
      </w:r>
      <w:r>
        <w:rPr>
          <w:rFonts w:eastAsiaTheme="minorEastAsia"/>
          <w:color w:val="262626" w:themeColor="text1" w:themeTint="D9"/>
          <w:kern w:val="24"/>
          <w:szCs w:val="26"/>
        </w:rPr>
        <w:t xml:space="preserve">athletic facilities. Ms. Russell said if a new school is built, SFCC allows state dollars to be applied for </w:t>
      </w:r>
      <w:r w:rsidR="007C32DC">
        <w:rPr>
          <w:rFonts w:eastAsiaTheme="minorEastAsia"/>
          <w:color w:val="262626" w:themeColor="text1" w:themeTint="D9"/>
          <w:kern w:val="24"/>
          <w:szCs w:val="26"/>
        </w:rPr>
        <w:t xml:space="preserve">connected </w:t>
      </w:r>
      <w:r w:rsidR="00930B28">
        <w:rPr>
          <w:rFonts w:eastAsiaTheme="minorEastAsia"/>
          <w:color w:val="262626" w:themeColor="text1" w:themeTint="D9"/>
          <w:kern w:val="24"/>
          <w:szCs w:val="26"/>
        </w:rPr>
        <w:t>athletic</w:t>
      </w:r>
      <w:r w:rsidR="00D25845">
        <w:rPr>
          <w:rFonts w:eastAsiaTheme="minorEastAsia"/>
          <w:color w:val="262626" w:themeColor="text1" w:themeTint="D9"/>
          <w:kern w:val="24"/>
          <w:szCs w:val="26"/>
        </w:rPr>
        <w:t xml:space="preserve"> facilities</w:t>
      </w:r>
      <w:r w:rsidR="003E0CBA">
        <w:rPr>
          <w:rFonts w:eastAsiaTheme="minorEastAsia"/>
          <w:color w:val="262626" w:themeColor="text1" w:themeTint="D9"/>
          <w:kern w:val="24"/>
          <w:szCs w:val="26"/>
        </w:rPr>
        <w:t xml:space="preserve"> and </w:t>
      </w:r>
      <w:r w:rsidR="00D25845">
        <w:rPr>
          <w:rFonts w:eastAsiaTheme="minorEastAsia"/>
          <w:color w:val="262626" w:themeColor="text1" w:themeTint="D9"/>
          <w:kern w:val="24"/>
          <w:szCs w:val="26"/>
        </w:rPr>
        <w:t>the bond</w:t>
      </w:r>
      <w:r w:rsidR="007C32DC">
        <w:rPr>
          <w:rFonts w:eastAsiaTheme="minorEastAsia"/>
          <w:color w:val="262626" w:themeColor="text1" w:themeTint="D9"/>
          <w:kern w:val="24"/>
          <w:szCs w:val="26"/>
        </w:rPr>
        <w:t xml:space="preserve"> is rolled into one bond</w:t>
      </w:r>
      <w:r w:rsidR="00D25845">
        <w:rPr>
          <w:rFonts w:eastAsiaTheme="minorEastAsia"/>
          <w:color w:val="262626" w:themeColor="text1" w:themeTint="D9"/>
          <w:kern w:val="24"/>
          <w:szCs w:val="26"/>
        </w:rPr>
        <w:t xml:space="preserve"> issues.</w:t>
      </w:r>
      <w:r>
        <w:rPr>
          <w:rFonts w:eastAsiaTheme="minorEastAsia"/>
          <w:color w:val="262626" w:themeColor="text1" w:themeTint="D9"/>
          <w:kern w:val="24"/>
          <w:szCs w:val="26"/>
        </w:rPr>
        <w:t xml:space="preserve"> </w:t>
      </w:r>
      <w:r w:rsidR="003E0CBA">
        <w:rPr>
          <w:rFonts w:eastAsiaTheme="minorEastAsia"/>
          <w:color w:val="262626" w:themeColor="text1" w:themeTint="D9"/>
          <w:kern w:val="24"/>
          <w:szCs w:val="26"/>
        </w:rPr>
        <w:t xml:space="preserve">She said </w:t>
      </w:r>
      <w:r>
        <w:rPr>
          <w:rFonts w:eastAsiaTheme="minorEastAsia"/>
          <w:color w:val="262626" w:themeColor="text1" w:themeTint="D9"/>
          <w:kern w:val="24"/>
          <w:szCs w:val="26"/>
        </w:rPr>
        <w:t>regulation</w:t>
      </w:r>
      <w:r w:rsidR="003E0CBA">
        <w:rPr>
          <w:rFonts w:eastAsiaTheme="minorEastAsia"/>
          <w:color w:val="262626" w:themeColor="text1" w:themeTint="D9"/>
          <w:kern w:val="24"/>
          <w:szCs w:val="26"/>
        </w:rPr>
        <w:t xml:space="preserve"> prohibits</w:t>
      </w:r>
      <w:r>
        <w:rPr>
          <w:rFonts w:eastAsiaTheme="minorEastAsia"/>
          <w:color w:val="262626" w:themeColor="text1" w:themeTint="D9"/>
          <w:kern w:val="24"/>
          <w:szCs w:val="26"/>
        </w:rPr>
        <w:t xml:space="preserve"> state funding for an </w:t>
      </w:r>
      <w:r>
        <w:rPr>
          <w:rFonts w:eastAsiaTheme="minorEastAsia"/>
          <w:color w:val="262626" w:themeColor="text1" w:themeTint="D9"/>
          <w:kern w:val="24"/>
          <w:szCs w:val="26"/>
        </w:rPr>
        <w:lastRenderedPageBreak/>
        <w:t>athletic facility on an existing site</w:t>
      </w:r>
      <w:r w:rsidR="003E0CBA">
        <w:rPr>
          <w:rFonts w:eastAsiaTheme="minorEastAsia"/>
          <w:color w:val="262626" w:themeColor="text1" w:themeTint="D9"/>
          <w:kern w:val="24"/>
          <w:szCs w:val="26"/>
        </w:rPr>
        <w:t>.</w:t>
      </w:r>
      <w:r w:rsidR="004E40AB">
        <w:rPr>
          <w:rFonts w:eastAsiaTheme="minorEastAsia"/>
          <w:color w:val="262626" w:themeColor="text1" w:themeTint="D9"/>
          <w:kern w:val="24"/>
          <w:szCs w:val="26"/>
        </w:rPr>
        <w:t xml:space="preserve"> Ms. Russell </w:t>
      </w:r>
      <w:r w:rsidR="00D3121D">
        <w:rPr>
          <w:rFonts w:eastAsiaTheme="minorEastAsia"/>
          <w:color w:val="262626" w:themeColor="text1" w:themeTint="D9"/>
          <w:kern w:val="24"/>
          <w:szCs w:val="26"/>
        </w:rPr>
        <w:t>is</w:t>
      </w:r>
      <w:r w:rsidR="00C53FE5">
        <w:rPr>
          <w:rFonts w:eastAsiaTheme="minorEastAsia"/>
          <w:color w:val="262626" w:themeColor="text1" w:themeTint="D9"/>
          <w:kern w:val="24"/>
          <w:szCs w:val="26"/>
        </w:rPr>
        <w:t xml:space="preserve"> unaware </w:t>
      </w:r>
      <w:r w:rsidR="004E40AB">
        <w:rPr>
          <w:rFonts w:eastAsiaTheme="minorEastAsia"/>
          <w:color w:val="262626" w:themeColor="text1" w:themeTint="D9"/>
          <w:kern w:val="24"/>
          <w:szCs w:val="26"/>
        </w:rPr>
        <w:t xml:space="preserve">if funds could be made available </w:t>
      </w:r>
      <w:r w:rsidR="003E0CBA">
        <w:rPr>
          <w:rFonts w:eastAsiaTheme="minorEastAsia"/>
          <w:color w:val="262626" w:themeColor="text1" w:themeTint="D9"/>
          <w:kern w:val="24"/>
          <w:szCs w:val="26"/>
        </w:rPr>
        <w:t xml:space="preserve">for </w:t>
      </w:r>
      <w:r w:rsidR="004E40AB">
        <w:rPr>
          <w:rFonts w:eastAsiaTheme="minorEastAsia"/>
          <w:color w:val="262626" w:themeColor="text1" w:themeTint="D9"/>
          <w:kern w:val="24"/>
          <w:szCs w:val="26"/>
        </w:rPr>
        <w:t xml:space="preserve">a </w:t>
      </w:r>
      <w:r w:rsidR="00930B28">
        <w:rPr>
          <w:rFonts w:eastAsiaTheme="minorEastAsia"/>
          <w:color w:val="262626" w:themeColor="text1" w:themeTint="D9"/>
          <w:kern w:val="24"/>
          <w:szCs w:val="26"/>
        </w:rPr>
        <w:t>greenhouse</w:t>
      </w:r>
      <w:r w:rsidR="00D3121D">
        <w:rPr>
          <w:rFonts w:eastAsiaTheme="minorEastAsia"/>
          <w:color w:val="262626" w:themeColor="text1" w:themeTint="D9"/>
          <w:kern w:val="24"/>
          <w:szCs w:val="26"/>
        </w:rPr>
        <w:t xml:space="preserve"> or </w:t>
      </w:r>
      <w:r w:rsidR="004E40AB">
        <w:rPr>
          <w:rFonts w:eastAsiaTheme="minorEastAsia"/>
          <w:color w:val="262626" w:themeColor="text1" w:themeTint="D9"/>
          <w:kern w:val="24"/>
          <w:szCs w:val="26"/>
        </w:rPr>
        <w:t xml:space="preserve">agro-tech operation </w:t>
      </w:r>
      <w:r w:rsidR="00D3121D">
        <w:rPr>
          <w:rFonts w:eastAsiaTheme="minorEastAsia"/>
          <w:color w:val="262626" w:themeColor="text1" w:themeTint="D9"/>
          <w:kern w:val="24"/>
          <w:szCs w:val="26"/>
        </w:rPr>
        <w:t>but will investigate and advise the committee.</w:t>
      </w:r>
      <w:r w:rsidR="003E0CBA">
        <w:rPr>
          <w:rFonts w:eastAsiaTheme="minorEastAsia"/>
          <w:color w:val="262626" w:themeColor="text1" w:themeTint="D9"/>
          <w:kern w:val="24"/>
          <w:szCs w:val="26"/>
        </w:rPr>
        <w:t xml:space="preserve"> </w:t>
      </w:r>
      <w:r w:rsidR="00C53FE5">
        <w:rPr>
          <w:rFonts w:eastAsiaTheme="minorEastAsia"/>
          <w:color w:val="262626" w:themeColor="text1" w:themeTint="D9"/>
          <w:kern w:val="24"/>
          <w:szCs w:val="26"/>
        </w:rPr>
        <w:t>On a follow-up question</w:t>
      </w:r>
      <w:r w:rsidR="003E0CBA">
        <w:rPr>
          <w:rFonts w:eastAsiaTheme="minorEastAsia"/>
          <w:color w:val="262626" w:themeColor="text1" w:themeTint="D9"/>
          <w:kern w:val="24"/>
          <w:szCs w:val="26"/>
        </w:rPr>
        <w:t xml:space="preserve"> from Senator Wise,</w:t>
      </w:r>
      <w:r w:rsidR="00C53FE5">
        <w:rPr>
          <w:rFonts w:eastAsiaTheme="minorEastAsia"/>
          <w:color w:val="262626" w:themeColor="text1" w:themeTint="D9"/>
          <w:kern w:val="24"/>
          <w:szCs w:val="26"/>
        </w:rPr>
        <w:t xml:space="preserve"> </w:t>
      </w:r>
      <w:r w:rsidR="007C32DC">
        <w:rPr>
          <w:rFonts w:eastAsiaTheme="minorEastAsia"/>
          <w:color w:val="262626" w:themeColor="text1" w:themeTint="D9"/>
          <w:kern w:val="24"/>
          <w:szCs w:val="26"/>
        </w:rPr>
        <w:t>a</w:t>
      </w:r>
      <w:r w:rsidR="00C53FE5">
        <w:rPr>
          <w:rFonts w:eastAsiaTheme="minorEastAsia"/>
          <w:color w:val="262626" w:themeColor="text1" w:themeTint="D9"/>
          <w:kern w:val="24"/>
          <w:szCs w:val="26"/>
        </w:rPr>
        <w:t xml:space="preserve"> </w:t>
      </w:r>
      <w:r w:rsidR="003E0CBA">
        <w:rPr>
          <w:rFonts w:eastAsiaTheme="minorEastAsia"/>
          <w:color w:val="262626" w:themeColor="text1" w:themeTint="D9"/>
          <w:kern w:val="24"/>
          <w:szCs w:val="26"/>
        </w:rPr>
        <w:t>school’s status o</w:t>
      </w:r>
      <w:r w:rsidR="00C53FE5">
        <w:rPr>
          <w:rFonts w:eastAsiaTheme="minorEastAsia"/>
          <w:color w:val="262626" w:themeColor="text1" w:themeTint="D9"/>
          <w:kern w:val="24"/>
          <w:szCs w:val="26"/>
        </w:rPr>
        <w:t xml:space="preserve">n the list may or may not be in the same position when </w:t>
      </w:r>
      <w:r w:rsidR="003E0CBA">
        <w:rPr>
          <w:rFonts w:eastAsiaTheme="minorEastAsia"/>
          <w:color w:val="262626" w:themeColor="text1" w:themeTint="D9"/>
          <w:kern w:val="24"/>
          <w:szCs w:val="26"/>
        </w:rPr>
        <w:t>school</w:t>
      </w:r>
      <w:r w:rsidR="00C53FE5">
        <w:rPr>
          <w:rFonts w:eastAsiaTheme="minorEastAsia"/>
          <w:color w:val="262626" w:themeColor="text1" w:themeTint="D9"/>
          <w:kern w:val="24"/>
          <w:szCs w:val="26"/>
        </w:rPr>
        <w:t xml:space="preserve"> begins</w:t>
      </w:r>
      <w:r w:rsidR="003E0CBA">
        <w:rPr>
          <w:rFonts w:eastAsiaTheme="minorEastAsia"/>
          <w:color w:val="262626" w:themeColor="text1" w:themeTint="D9"/>
          <w:kern w:val="24"/>
          <w:szCs w:val="26"/>
        </w:rPr>
        <w:t>.</w:t>
      </w:r>
      <w:r w:rsidR="00C53FE5">
        <w:rPr>
          <w:rFonts w:eastAsiaTheme="minorEastAsia"/>
          <w:color w:val="262626" w:themeColor="text1" w:themeTint="D9"/>
          <w:kern w:val="24"/>
          <w:szCs w:val="26"/>
        </w:rPr>
        <w:t xml:space="preserve"> Ms. Russell said the KFIC</w:t>
      </w:r>
      <w:r w:rsidR="007C32DC">
        <w:rPr>
          <w:rFonts w:eastAsiaTheme="minorEastAsia"/>
          <w:color w:val="262626" w:themeColor="text1" w:themeTint="D9"/>
          <w:kern w:val="24"/>
          <w:szCs w:val="26"/>
        </w:rPr>
        <w:t>S</w:t>
      </w:r>
      <w:r w:rsidR="00C53FE5">
        <w:rPr>
          <w:rFonts w:eastAsiaTheme="minorEastAsia"/>
          <w:color w:val="262626" w:themeColor="text1" w:themeTint="D9"/>
          <w:kern w:val="24"/>
          <w:szCs w:val="26"/>
        </w:rPr>
        <w:t xml:space="preserve"> report</w:t>
      </w:r>
      <w:r w:rsidR="007C32DC">
        <w:rPr>
          <w:rFonts w:eastAsiaTheme="minorEastAsia"/>
          <w:color w:val="262626" w:themeColor="text1" w:themeTint="D9"/>
          <w:kern w:val="24"/>
          <w:szCs w:val="26"/>
        </w:rPr>
        <w:t>,</w:t>
      </w:r>
      <w:r w:rsidR="00C53FE5">
        <w:rPr>
          <w:rFonts w:eastAsiaTheme="minorEastAsia"/>
          <w:color w:val="262626" w:themeColor="text1" w:themeTint="D9"/>
          <w:kern w:val="24"/>
          <w:szCs w:val="26"/>
        </w:rPr>
        <w:t xml:space="preserve"> </w:t>
      </w:r>
      <w:r w:rsidR="007C32DC">
        <w:rPr>
          <w:rFonts w:eastAsiaTheme="minorEastAsia"/>
          <w:color w:val="262626" w:themeColor="text1" w:themeTint="D9"/>
          <w:kern w:val="24"/>
          <w:szCs w:val="26"/>
        </w:rPr>
        <w:t xml:space="preserve">which establishes the list, </w:t>
      </w:r>
      <w:r w:rsidR="00C53FE5">
        <w:rPr>
          <w:rFonts w:eastAsiaTheme="minorEastAsia"/>
          <w:color w:val="262626" w:themeColor="text1" w:themeTint="D9"/>
          <w:kern w:val="24"/>
          <w:szCs w:val="26"/>
        </w:rPr>
        <w:t>is a product of KDE.</w:t>
      </w:r>
    </w:p>
    <w:p w:rsidR="00C53FE5" w:rsidRDefault="00C53FE5" w:rsidP="00234FA8">
      <w:pPr>
        <w:pStyle w:val="NoSpacing"/>
        <w:rPr>
          <w:rFonts w:eastAsiaTheme="minorEastAsia"/>
          <w:color w:val="262626" w:themeColor="text1" w:themeTint="D9"/>
          <w:kern w:val="24"/>
          <w:szCs w:val="26"/>
        </w:rPr>
      </w:pPr>
    </w:p>
    <w:p w:rsidR="00C53FE5" w:rsidRDefault="00512ADE" w:rsidP="00234FA8">
      <w:pPr>
        <w:pStyle w:val="NoSpacing"/>
        <w:rPr>
          <w:rFonts w:eastAsiaTheme="minorEastAsia"/>
          <w:color w:val="262626" w:themeColor="text1" w:themeTint="D9"/>
          <w:kern w:val="24"/>
          <w:szCs w:val="26"/>
        </w:rPr>
      </w:pPr>
      <w:r w:rsidRPr="009D39F3">
        <w:rPr>
          <w:rFonts w:eastAsiaTheme="minorEastAsia"/>
          <w:color w:val="262626" w:themeColor="text1" w:themeTint="D9"/>
          <w:kern w:val="24"/>
          <w:szCs w:val="26"/>
        </w:rPr>
        <w:t>Referring to a question from Ms. Page</w:t>
      </w:r>
      <w:r w:rsidR="00961779" w:rsidRPr="009D39F3">
        <w:rPr>
          <w:rFonts w:eastAsiaTheme="minorEastAsia"/>
          <w:color w:val="262626" w:themeColor="text1" w:themeTint="D9"/>
          <w:kern w:val="24"/>
          <w:szCs w:val="26"/>
        </w:rPr>
        <w:t xml:space="preserve">, </w:t>
      </w:r>
      <w:r w:rsidR="009D39F3" w:rsidRPr="009D39F3">
        <w:rPr>
          <w:rFonts w:eastAsiaTheme="minorEastAsia"/>
          <w:color w:val="262626" w:themeColor="text1" w:themeTint="D9"/>
          <w:kern w:val="24"/>
          <w:szCs w:val="26"/>
        </w:rPr>
        <w:t xml:space="preserve">Ms. Couch said </w:t>
      </w:r>
      <w:r w:rsidR="00961779" w:rsidRPr="009D39F3">
        <w:rPr>
          <w:rFonts w:eastAsiaTheme="minorEastAsia"/>
          <w:color w:val="262626" w:themeColor="text1" w:themeTint="D9"/>
          <w:kern w:val="24"/>
          <w:szCs w:val="26"/>
        </w:rPr>
        <w:t>the district facility needs on file with KDE</w:t>
      </w:r>
      <w:r w:rsidR="00930B28" w:rsidRPr="009D39F3">
        <w:rPr>
          <w:rFonts w:eastAsiaTheme="minorEastAsia"/>
          <w:color w:val="262626" w:themeColor="text1" w:themeTint="D9"/>
          <w:kern w:val="24"/>
          <w:szCs w:val="26"/>
        </w:rPr>
        <w:t xml:space="preserve"> </w:t>
      </w:r>
      <w:r w:rsidR="00961779" w:rsidRPr="009D39F3">
        <w:rPr>
          <w:rFonts w:eastAsiaTheme="minorEastAsia"/>
          <w:color w:val="262626" w:themeColor="text1" w:themeTint="D9"/>
          <w:kern w:val="24"/>
          <w:szCs w:val="26"/>
        </w:rPr>
        <w:t>are sub</w:t>
      </w:r>
      <w:r w:rsidR="00930B28" w:rsidRPr="009D39F3">
        <w:rPr>
          <w:rFonts w:eastAsiaTheme="minorEastAsia"/>
          <w:color w:val="262626" w:themeColor="text1" w:themeTint="D9"/>
          <w:kern w:val="24"/>
          <w:szCs w:val="26"/>
        </w:rPr>
        <w:t>tract</w:t>
      </w:r>
      <w:r w:rsidR="00961779" w:rsidRPr="009D39F3">
        <w:rPr>
          <w:rFonts w:eastAsiaTheme="minorEastAsia"/>
          <w:color w:val="262626" w:themeColor="text1" w:themeTint="D9"/>
          <w:kern w:val="24"/>
          <w:szCs w:val="26"/>
        </w:rPr>
        <w:t>ed</w:t>
      </w:r>
      <w:r w:rsidR="00930B28" w:rsidRPr="009D39F3">
        <w:rPr>
          <w:rFonts w:eastAsiaTheme="minorEastAsia"/>
          <w:color w:val="262626" w:themeColor="text1" w:themeTint="D9"/>
          <w:kern w:val="24"/>
          <w:szCs w:val="26"/>
        </w:rPr>
        <w:t xml:space="preserve"> </w:t>
      </w:r>
      <w:r w:rsidR="00961779" w:rsidRPr="009D39F3">
        <w:rPr>
          <w:rFonts w:eastAsiaTheme="minorEastAsia"/>
          <w:color w:val="262626" w:themeColor="text1" w:themeTint="D9"/>
          <w:kern w:val="24"/>
          <w:szCs w:val="26"/>
        </w:rPr>
        <w:t xml:space="preserve">from </w:t>
      </w:r>
      <w:r w:rsidR="00930B28" w:rsidRPr="009D39F3">
        <w:rPr>
          <w:rFonts w:eastAsiaTheme="minorEastAsia"/>
          <w:color w:val="262626" w:themeColor="text1" w:themeTint="D9"/>
          <w:kern w:val="24"/>
          <w:szCs w:val="26"/>
        </w:rPr>
        <w:t>incoming local revenues to calculate</w:t>
      </w:r>
      <w:r w:rsidRPr="009D39F3">
        <w:rPr>
          <w:rFonts w:eastAsiaTheme="minorEastAsia"/>
          <w:color w:val="262626" w:themeColor="text1" w:themeTint="D9"/>
          <w:kern w:val="24"/>
          <w:szCs w:val="26"/>
        </w:rPr>
        <w:t xml:space="preserve"> unmet need.</w:t>
      </w:r>
      <w:r w:rsidR="009D39F3" w:rsidRPr="009D39F3">
        <w:rPr>
          <w:rFonts w:eastAsiaTheme="minorEastAsia"/>
          <w:color w:val="262626" w:themeColor="text1" w:themeTint="D9"/>
          <w:kern w:val="24"/>
          <w:szCs w:val="26"/>
        </w:rPr>
        <w:t xml:space="preserve"> The </w:t>
      </w:r>
      <w:r w:rsidR="00961779" w:rsidRPr="009D39F3">
        <w:rPr>
          <w:rFonts w:eastAsiaTheme="minorEastAsia"/>
          <w:color w:val="262626" w:themeColor="text1" w:themeTint="D9"/>
          <w:kern w:val="24"/>
          <w:szCs w:val="26"/>
        </w:rPr>
        <w:t xml:space="preserve">base revenue </w:t>
      </w:r>
      <w:r w:rsidRPr="009D39F3">
        <w:rPr>
          <w:rFonts w:eastAsiaTheme="minorEastAsia"/>
          <w:color w:val="262626" w:themeColor="text1" w:themeTint="D9"/>
          <w:kern w:val="24"/>
          <w:szCs w:val="26"/>
        </w:rPr>
        <w:t xml:space="preserve">multiplied by the district percentage calculates the total </w:t>
      </w:r>
      <w:r w:rsidR="00F1767E">
        <w:rPr>
          <w:rFonts w:eastAsiaTheme="minorEastAsia"/>
          <w:color w:val="262626" w:themeColor="text1" w:themeTint="D9"/>
          <w:kern w:val="24"/>
          <w:szCs w:val="26"/>
        </w:rPr>
        <w:t>bonding</w:t>
      </w:r>
      <w:r w:rsidR="009D39F3" w:rsidRPr="009D39F3">
        <w:rPr>
          <w:rFonts w:eastAsiaTheme="minorEastAsia"/>
          <w:color w:val="262626" w:themeColor="text1" w:themeTint="D9"/>
          <w:kern w:val="24"/>
          <w:szCs w:val="26"/>
        </w:rPr>
        <w:t>, the amount paid over 20 years and that</w:t>
      </w:r>
      <w:r w:rsidRPr="009D39F3">
        <w:rPr>
          <w:rFonts w:eastAsiaTheme="minorEastAsia"/>
          <w:color w:val="262626" w:themeColor="text1" w:themeTint="D9"/>
          <w:kern w:val="24"/>
          <w:szCs w:val="26"/>
        </w:rPr>
        <w:t xml:space="preserve"> amount is broken do</w:t>
      </w:r>
      <w:r w:rsidR="00930B28" w:rsidRPr="009D39F3">
        <w:rPr>
          <w:rFonts w:eastAsiaTheme="minorEastAsia"/>
          <w:color w:val="262626" w:themeColor="text1" w:themeTint="D9"/>
          <w:kern w:val="24"/>
          <w:szCs w:val="26"/>
        </w:rPr>
        <w:t>wn into payments for the</w:t>
      </w:r>
      <w:r w:rsidR="00E803A5" w:rsidRPr="009D39F3">
        <w:rPr>
          <w:rFonts w:eastAsiaTheme="minorEastAsia"/>
          <w:color w:val="262626" w:themeColor="text1" w:themeTint="D9"/>
          <w:kern w:val="24"/>
          <w:szCs w:val="26"/>
        </w:rPr>
        <w:t xml:space="preserve"> district’s offer.</w:t>
      </w:r>
      <w:r w:rsidR="00E803A5">
        <w:rPr>
          <w:rFonts w:eastAsiaTheme="minorEastAsia"/>
          <w:color w:val="262626" w:themeColor="text1" w:themeTint="D9"/>
          <w:kern w:val="24"/>
          <w:szCs w:val="26"/>
        </w:rPr>
        <w:t xml:space="preserve"> </w:t>
      </w:r>
    </w:p>
    <w:p w:rsidR="00591A07" w:rsidRDefault="00591A07" w:rsidP="00234FA8">
      <w:pPr>
        <w:pStyle w:val="NoSpacing"/>
        <w:rPr>
          <w:rFonts w:eastAsiaTheme="minorEastAsia"/>
          <w:color w:val="262626" w:themeColor="text1" w:themeTint="D9"/>
          <w:kern w:val="24"/>
          <w:szCs w:val="26"/>
        </w:rPr>
      </w:pPr>
    </w:p>
    <w:p w:rsidR="00AF0E59" w:rsidRDefault="00591A07" w:rsidP="00234FA8">
      <w:pPr>
        <w:pStyle w:val="NoSpacing"/>
        <w:rPr>
          <w:rFonts w:eastAsiaTheme="minorEastAsia"/>
          <w:color w:val="262626" w:themeColor="text1" w:themeTint="D9"/>
          <w:kern w:val="24"/>
          <w:szCs w:val="26"/>
        </w:rPr>
      </w:pPr>
      <w:r>
        <w:rPr>
          <w:rFonts w:eastAsiaTheme="minorEastAsia"/>
          <w:color w:val="262626" w:themeColor="text1" w:themeTint="D9"/>
          <w:kern w:val="24"/>
          <w:szCs w:val="26"/>
        </w:rPr>
        <w:t>Representative Tipton said counties losing or gaining in population or assessment affects the tax b</w:t>
      </w:r>
      <w:r w:rsidR="00D3121D">
        <w:rPr>
          <w:rFonts w:eastAsiaTheme="minorEastAsia"/>
          <w:color w:val="262626" w:themeColor="text1" w:themeTint="D9"/>
          <w:kern w:val="24"/>
          <w:szCs w:val="26"/>
        </w:rPr>
        <w:t>ase</w:t>
      </w:r>
      <w:r w:rsidR="00F01E36">
        <w:rPr>
          <w:rFonts w:eastAsiaTheme="minorEastAsia"/>
          <w:color w:val="262626" w:themeColor="text1" w:themeTint="D9"/>
          <w:kern w:val="24"/>
          <w:szCs w:val="26"/>
        </w:rPr>
        <w:t>. On a follow-up comment,</w:t>
      </w:r>
      <w:r w:rsidR="00292089">
        <w:rPr>
          <w:rFonts w:eastAsiaTheme="minorEastAsia"/>
          <w:color w:val="262626" w:themeColor="text1" w:themeTint="D9"/>
          <w:kern w:val="24"/>
          <w:szCs w:val="26"/>
        </w:rPr>
        <w:t xml:space="preserve"> Ms</w:t>
      </w:r>
      <w:r w:rsidR="00D3121D">
        <w:rPr>
          <w:rFonts w:eastAsiaTheme="minorEastAsia"/>
          <w:color w:val="262626" w:themeColor="text1" w:themeTint="D9"/>
          <w:kern w:val="24"/>
          <w:szCs w:val="26"/>
        </w:rPr>
        <w:t xml:space="preserve">. </w:t>
      </w:r>
      <w:r w:rsidR="00F01E36">
        <w:rPr>
          <w:rFonts w:eastAsiaTheme="minorEastAsia"/>
          <w:color w:val="262626" w:themeColor="text1" w:themeTint="D9"/>
          <w:kern w:val="24"/>
          <w:szCs w:val="26"/>
        </w:rPr>
        <w:t>Couch</w:t>
      </w:r>
      <w:r w:rsidR="00D3121D">
        <w:rPr>
          <w:rFonts w:eastAsiaTheme="minorEastAsia"/>
          <w:color w:val="262626" w:themeColor="text1" w:themeTint="D9"/>
          <w:kern w:val="24"/>
          <w:szCs w:val="26"/>
        </w:rPr>
        <w:t xml:space="preserve"> said she</w:t>
      </w:r>
      <w:r w:rsidR="00292089">
        <w:rPr>
          <w:rFonts w:eastAsiaTheme="minorEastAsia"/>
          <w:color w:val="262626" w:themeColor="text1" w:themeTint="D9"/>
          <w:kern w:val="24"/>
          <w:szCs w:val="26"/>
        </w:rPr>
        <w:t xml:space="preserve"> </w:t>
      </w:r>
      <w:r w:rsidR="00D3121D">
        <w:rPr>
          <w:rFonts w:eastAsiaTheme="minorEastAsia"/>
          <w:color w:val="262626" w:themeColor="text1" w:themeTint="D9"/>
          <w:kern w:val="24"/>
          <w:szCs w:val="26"/>
        </w:rPr>
        <w:t>will study state regulations and</w:t>
      </w:r>
      <w:r w:rsidR="00292089">
        <w:rPr>
          <w:rFonts w:eastAsiaTheme="minorEastAsia"/>
          <w:color w:val="262626" w:themeColor="text1" w:themeTint="D9"/>
          <w:kern w:val="24"/>
          <w:szCs w:val="26"/>
        </w:rPr>
        <w:t xml:space="preserve"> federal guidelines</w:t>
      </w:r>
      <w:r w:rsidR="00D3121D">
        <w:rPr>
          <w:rFonts w:eastAsiaTheme="minorEastAsia"/>
          <w:color w:val="262626" w:themeColor="text1" w:themeTint="D9"/>
          <w:kern w:val="24"/>
          <w:szCs w:val="26"/>
        </w:rPr>
        <w:t xml:space="preserve"> and report back to the committee. </w:t>
      </w:r>
      <w:r w:rsidR="00AF0E59">
        <w:rPr>
          <w:rFonts w:eastAsiaTheme="minorEastAsia"/>
          <w:color w:val="262626" w:themeColor="text1" w:themeTint="D9"/>
          <w:kern w:val="24"/>
          <w:szCs w:val="26"/>
        </w:rPr>
        <w:t>Bonding capacity is essentially restricted funds minus all current debt-service p</w:t>
      </w:r>
      <w:r w:rsidR="00D3121D">
        <w:rPr>
          <w:rFonts w:eastAsiaTheme="minorEastAsia"/>
          <w:color w:val="262626" w:themeColor="text1" w:themeTint="D9"/>
          <w:kern w:val="24"/>
          <w:szCs w:val="26"/>
        </w:rPr>
        <w:t>ayments and the</w:t>
      </w:r>
      <w:r w:rsidR="00AF0E59">
        <w:rPr>
          <w:rFonts w:eastAsiaTheme="minorEastAsia"/>
          <w:color w:val="262626" w:themeColor="text1" w:themeTint="D9"/>
          <w:kern w:val="24"/>
          <w:szCs w:val="26"/>
        </w:rPr>
        <w:t xml:space="preserve"> bond </w:t>
      </w:r>
      <w:r w:rsidR="00D3121D">
        <w:rPr>
          <w:rFonts w:eastAsiaTheme="minorEastAsia"/>
          <w:color w:val="262626" w:themeColor="text1" w:themeTint="D9"/>
          <w:kern w:val="24"/>
          <w:szCs w:val="26"/>
        </w:rPr>
        <w:t xml:space="preserve">eligibility </w:t>
      </w:r>
      <w:r w:rsidR="0051221A">
        <w:rPr>
          <w:rFonts w:eastAsiaTheme="minorEastAsia"/>
          <w:color w:val="262626" w:themeColor="text1" w:themeTint="D9"/>
          <w:kern w:val="24"/>
          <w:szCs w:val="26"/>
        </w:rPr>
        <w:t>if funds are not available.</w:t>
      </w:r>
      <w:r w:rsidR="00AF0E59">
        <w:rPr>
          <w:rFonts w:eastAsiaTheme="minorEastAsia"/>
          <w:color w:val="262626" w:themeColor="text1" w:themeTint="D9"/>
          <w:kern w:val="24"/>
          <w:szCs w:val="26"/>
        </w:rPr>
        <w:t xml:space="preserve"> </w:t>
      </w:r>
    </w:p>
    <w:p w:rsidR="00950EDC" w:rsidRDefault="00950EDC" w:rsidP="00234FA8">
      <w:pPr>
        <w:pStyle w:val="NoSpacing"/>
        <w:rPr>
          <w:rFonts w:eastAsiaTheme="minorEastAsia"/>
          <w:color w:val="262626" w:themeColor="text1" w:themeTint="D9"/>
          <w:kern w:val="24"/>
          <w:szCs w:val="26"/>
        </w:rPr>
      </w:pPr>
    </w:p>
    <w:p w:rsidR="00950EDC" w:rsidRDefault="00A05497" w:rsidP="00234FA8">
      <w:pPr>
        <w:pStyle w:val="NoSpacing"/>
        <w:rPr>
          <w:rFonts w:eastAsiaTheme="minorEastAsia"/>
          <w:color w:val="262626" w:themeColor="text1" w:themeTint="D9"/>
          <w:kern w:val="24"/>
          <w:szCs w:val="26"/>
        </w:rPr>
      </w:pPr>
      <w:r>
        <w:rPr>
          <w:rFonts w:eastAsiaTheme="minorEastAsia"/>
          <w:color w:val="262626" w:themeColor="text1" w:themeTint="D9"/>
          <w:kern w:val="24"/>
          <w:szCs w:val="26"/>
        </w:rPr>
        <w:t xml:space="preserve">On a motion by Representative Johnson and a second by Senator Wise, the </w:t>
      </w:r>
      <w:r w:rsidR="00870DDC">
        <w:rPr>
          <w:rFonts w:eastAsiaTheme="minorEastAsia"/>
          <w:color w:val="262626" w:themeColor="text1" w:themeTint="D9"/>
          <w:kern w:val="24"/>
          <w:szCs w:val="26"/>
        </w:rPr>
        <w:t>task force</w:t>
      </w:r>
      <w:r>
        <w:rPr>
          <w:rFonts w:eastAsiaTheme="minorEastAsia"/>
          <w:color w:val="262626" w:themeColor="text1" w:themeTint="D9"/>
          <w:kern w:val="24"/>
          <w:szCs w:val="26"/>
        </w:rPr>
        <w:t xml:space="preserve"> agreed by voice vote t</w:t>
      </w:r>
      <w:r w:rsidR="007C32DC">
        <w:rPr>
          <w:rFonts w:eastAsiaTheme="minorEastAsia"/>
          <w:color w:val="262626" w:themeColor="text1" w:themeTint="D9"/>
          <w:kern w:val="24"/>
          <w:szCs w:val="26"/>
        </w:rPr>
        <w:t>o recess until the hour of 1 PM.</w:t>
      </w:r>
    </w:p>
    <w:p w:rsidR="00792706" w:rsidRPr="007E3B52" w:rsidRDefault="00792706" w:rsidP="00234FA8">
      <w:pPr>
        <w:pStyle w:val="NoSpacing"/>
        <w:rPr>
          <w:color w:val="3494BA"/>
          <w:szCs w:val="26"/>
        </w:rPr>
      </w:pPr>
    </w:p>
    <w:p w:rsidR="00DF2C93" w:rsidRPr="00F0004F" w:rsidRDefault="00DF2C93" w:rsidP="00234FA8">
      <w:pPr>
        <w:spacing w:after="38"/>
        <w:ind w:right="213" w:firstLine="0"/>
        <w:rPr>
          <w:rFonts w:eastAsia="Segoe UI"/>
          <w:b/>
          <w:sz w:val="24"/>
        </w:rPr>
      </w:pPr>
    </w:p>
    <w:p w:rsidR="00DF2C93" w:rsidRDefault="00DF2C93" w:rsidP="00234FA8">
      <w:pPr>
        <w:spacing w:after="38"/>
        <w:ind w:right="213" w:firstLine="0"/>
        <w:rPr>
          <w:rFonts w:eastAsia="Segoe UI"/>
          <w:b/>
          <w:szCs w:val="26"/>
        </w:rPr>
      </w:pPr>
      <w:r w:rsidRPr="00DF2C93">
        <w:rPr>
          <w:rFonts w:eastAsia="Segoe UI"/>
          <w:b/>
          <w:szCs w:val="26"/>
        </w:rPr>
        <w:t>Discussion of Add-on Weight Funding in SEEK</w:t>
      </w:r>
    </w:p>
    <w:p w:rsidR="004138FB" w:rsidRDefault="004138FB" w:rsidP="00234FA8">
      <w:pPr>
        <w:spacing w:after="38"/>
        <w:ind w:right="213" w:firstLine="0"/>
        <w:rPr>
          <w:rFonts w:eastAsia="Segoe UI"/>
          <w:b/>
          <w:szCs w:val="26"/>
        </w:rPr>
      </w:pPr>
    </w:p>
    <w:p w:rsidR="004E7B28" w:rsidRDefault="007C32DC" w:rsidP="00234FA8">
      <w:pPr>
        <w:spacing w:after="36"/>
        <w:ind w:right="213"/>
        <w:rPr>
          <w:szCs w:val="26"/>
        </w:rPr>
      </w:pPr>
      <w:r>
        <w:rPr>
          <w:szCs w:val="26"/>
        </w:rPr>
        <w:t xml:space="preserve">At 1 PM, the Chair called the meeting back to order.  </w:t>
      </w:r>
    </w:p>
    <w:p w:rsidR="003725FC" w:rsidRDefault="003725FC" w:rsidP="00234FA8">
      <w:pPr>
        <w:spacing w:after="36"/>
        <w:ind w:right="213"/>
        <w:rPr>
          <w:szCs w:val="26"/>
        </w:rPr>
      </w:pPr>
    </w:p>
    <w:p w:rsidR="00056D94" w:rsidRDefault="00056D94" w:rsidP="00234FA8">
      <w:pPr>
        <w:spacing w:after="36"/>
        <w:ind w:right="213"/>
        <w:rPr>
          <w:szCs w:val="26"/>
        </w:rPr>
      </w:pPr>
      <w:r>
        <w:rPr>
          <w:szCs w:val="26"/>
        </w:rPr>
        <w:t xml:space="preserve">A </w:t>
      </w:r>
      <w:r w:rsidRPr="00056D94">
        <w:rPr>
          <w:szCs w:val="26"/>
        </w:rPr>
        <w:t>group of Superintendents from across the state share</w:t>
      </w:r>
      <w:r>
        <w:rPr>
          <w:szCs w:val="26"/>
        </w:rPr>
        <w:t>d</w:t>
      </w:r>
      <w:r w:rsidRPr="00056D94">
        <w:rPr>
          <w:szCs w:val="26"/>
        </w:rPr>
        <w:t xml:space="preserve"> their perspectives on the cost of educating </w:t>
      </w:r>
      <w:r w:rsidR="007C32DC">
        <w:rPr>
          <w:szCs w:val="26"/>
        </w:rPr>
        <w:t>different</w:t>
      </w:r>
      <w:r w:rsidRPr="00056D94">
        <w:rPr>
          <w:szCs w:val="26"/>
        </w:rPr>
        <w:t xml:space="preserve"> student groups and the weights </w:t>
      </w:r>
      <w:r w:rsidR="007C32DC">
        <w:rPr>
          <w:szCs w:val="26"/>
        </w:rPr>
        <w:t xml:space="preserve">they receive </w:t>
      </w:r>
      <w:r w:rsidRPr="00056D94">
        <w:rPr>
          <w:szCs w:val="26"/>
        </w:rPr>
        <w:t>in the funding model. In addition to invitee</w:t>
      </w:r>
      <w:r w:rsidR="00453D22">
        <w:rPr>
          <w:szCs w:val="26"/>
        </w:rPr>
        <w:t>s</w:t>
      </w:r>
      <w:r w:rsidRPr="00056D94">
        <w:rPr>
          <w:szCs w:val="26"/>
        </w:rPr>
        <w:t xml:space="preserve"> Superintendents Fletcher, Borchers, and Mullins, </w:t>
      </w:r>
      <w:r>
        <w:rPr>
          <w:szCs w:val="26"/>
        </w:rPr>
        <w:t xml:space="preserve">the </w:t>
      </w:r>
      <w:r w:rsidR="00116B21">
        <w:rPr>
          <w:szCs w:val="26"/>
        </w:rPr>
        <w:t xml:space="preserve">task force </w:t>
      </w:r>
      <w:r>
        <w:rPr>
          <w:szCs w:val="26"/>
        </w:rPr>
        <w:t>was joined by</w:t>
      </w:r>
      <w:r w:rsidRPr="00056D94">
        <w:rPr>
          <w:szCs w:val="26"/>
        </w:rPr>
        <w:t xml:space="preserve"> </w:t>
      </w:r>
      <w:r w:rsidR="004E7B28">
        <w:rPr>
          <w:szCs w:val="26"/>
        </w:rPr>
        <w:t xml:space="preserve">Superintendents </w:t>
      </w:r>
      <w:r w:rsidRPr="00056D94">
        <w:rPr>
          <w:szCs w:val="26"/>
        </w:rPr>
        <w:t>David Gilliam</w:t>
      </w:r>
      <w:r w:rsidR="004E7B28">
        <w:rPr>
          <w:szCs w:val="26"/>
        </w:rPr>
        <w:t>,</w:t>
      </w:r>
      <w:r w:rsidRPr="00056D94">
        <w:rPr>
          <w:szCs w:val="26"/>
        </w:rPr>
        <w:t xml:space="preserve"> Madison County Schools</w:t>
      </w:r>
      <w:r w:rsidR="004E7B28">
        <w:rPr>
          <w:szCs w:val="26"/>
        </w:rPr>
        <w:t>;</w:t>
      </w:r>
      <w:r w:rsidRPr="00056D94">
        <w:rPr>
          <w:szCs w:val="26"/>
        </w:rPr>
        <w:t xml:space="preserve"> Kyle Lively</w:t>
      </w:r>
      <w:r w:rsidR="004E7B28">
        <w:rPr>
          <w:szCs w:val="26"/>
        </w:rPr>
        <w:t>,</w:t>
      </w:r>
      <w:r w:rsidRPr="00056D94">
        <w:rPr>
          <w:szCs w:val="26"/>
        </w:rPr>
        <w:t xml:space="preserve"> Somerset Independent Schools</w:t>
      </w:r>
      <w:r w:rsidR="004E7B28">
        <w:rPr>
          <w:szCs w:val="26"/>
        </w:rPr>
        <w:t>;</w:t>
      </w:r>
      <w:r w:rsidRPr="00056D94">
        <w:rPr>
          <w:szCs w:val="26"/>
        </w:rPr>
        <w:t xml:space="preserve"> and Nick Carter</w:t>
      </w:r>
      <w:r w:rsidR="004E7B28">
        <w:rPr>
          <w:szCs w:val="26"/>
        </w:rPr>
        <w:t>,</w:t>
      </w:r>
      <w:r w:rsidRPr="00056D94">
        <w:rPr>
          <w:szCs w:val="26"/>
        </w:rPr>
        <w:t xml:space="preserve"> Breckinridge County Schools.</w:t>
      </w:r>
    </w:p>
    <w:p w:rsidR="0051221A" w:rsidRDefault="0051221A" w:rsidP="00234FA8">
      <w:pPr>
        <w:spacing w:after="36"/>
        <w:ind w:right="213"/>
        <w:rPr>
          <w:szCs w:val="26"/>
        </w:rPr>
      </w:pPr>
    </w:p>
    <w:p w:rsidR="0051221A" w:rsidRDefault="0051221A" w:rsidP="00234FA8">
      <w:pPr>
        <w:spacing w:after="36"/>
        <w:ind w:right="213" w:firstLine="0"/>
        <w:rPr>
          <w:szCs w:val="26"/>
        </w:rPr>
      </w:pPr>
      <w:r>
        <w:rPr>
          <w:szCs w:val="26"/>
        </w:rPr>
        <w:tab/>
      </w:r>
      <w:r w:rsidR="00B85282">
        <w:rPr>
          <w:szCs w:val="26"/>
        </w:rPr>
        <w:t xml:space="preserve">Representative Tipton said </w:t>
      </w:r>
      <w:r w:rsidR="005F1061">
        <w:rPr>
          <w:szCs w:val="26"/>
        </w:rPr>
        <w:t xml:space="preserve">at </w:t>
      </w:r>
      <w:r w:rsidR="00B85282">
        <w:rPr>
          <w:szCs w:val="26"/>
        </w:rPr>
        <w:t xml:space="preserve">the </w:t>
      </w:r>
      <w:r w:rsidR="005F1061">
        <w:rPr>
          <w:szCs w:val="26"/>
        </w:rPr>
        <w:t>first</w:t>
      </w:r>
      <w:r w:rsidR="00B85282">
        <w:rPr>
          <w:szCs w:val="26"/>
        </w:rPr>
        <w:t xml:space="preserve"> meeting</w:t>
      </w:r>
      <w:r w:rsidR="005F1061">
        <w:rPr>
          <w:szCs w:val="26"/>
        </w:rPr>
        <w:t xml:space="preserve"> </w:t>
      </w:r>
      <w:r w:rsidR="00B85282" w:rsidRPr="00056D94">
        <w:rPr>
          <w:szCs w:val="26"/>
        </w:rPr>
        <w:t xml:space="preserve">members </w:t>
      </w:r>
      <w:r w:rsidR="00B85282">
        <w:rPr>
          <w:szCs w:val="26"/>
        </w:rPr>
        <w:t xml:space="preserve">discussed weighted add-ons to </w:t>
      </w:r>
      <w:r w:rsidR="00B85282" w:rsidRPr="00056D94">
        <w:rPr>
          <w:szCs w:val="26"/>
        </w:rPr>
        <w:t>the SEEK funding model</w:t>
      </w:r>
      <w:r w:rsidR="000867CD">
        <w:rPr>
          <w:szCs w:val="26"/>
        </w:rPr>
        <w:t>,</w:t>
      </w:r>
      <w:r w:rsidR="00B85282">
        <w:rPr>
          <w:szCs w:val="26"/>
        </w:rPr>
        <w:t xml:space="preserve"> how long the</w:t>
      </w:r>
      <w:r w:rsidR="000867CD">
        <w:rPr>
          <w:szCs w:val="26"/>
        </w:rPr>
        <w:t xml:space="preserve"> base and weights</w:t>
      </w:r>
      <w:r w:rsidR="00B85282">
        <w:rPr>
          <w:szCs w:val="26"/>
        </w:rPr>
        <w:t xml:space="preserve"> have been in place without review</w:t>
      </w:r>
      <w:r w:rsidR="000867CD">
        <w:rPr>
          <w:szCs w:val="26"/>
        </w:rPr>
        <w:t>,</w:t>
      </w:r>
      <w:r w:rsidR="005F1061">
        <w:rPr>
          <w:szCs w:val="26"/>
        </w:rPr>
        <w:t xml:space="preserve"> and the </w:t>
      </w:r>
      <w:r w:rsidR="00116B21">
        <w:rPr>
          <w:szCs w:val="26"/>
        </w:rPr>
        <w:t xml:space="preserve">perspectives </w:t>
      </w:r>
      <w:r>
        <w:rPr>
          <w:szCs w:val="26"/>
        </w:rPr>
        <w:t>of stakeholders in Kentucky.</w:t>
      </w:r>
    </w:p>
    <w:p w:rsidR="0051221A" w:rsidRDefault="0051221A" w:rsidP="00234FA8">
      <w:pPr>
        <w:spacing w:after="36"/>
        <w:ind w:right="213" w:firstLine="0"/>
        <w:rPr>
          <w:szCs w:val="26"/>
        </w:rPr>
      </w:pPr>
    </w:p>
    <w:p w:rsidR="0062440F" w:rsidRDefault="001B34CF" w:rsidP="00234FA8">
      <w:pPr>
        <w:spacing w:after="36"/>
        <w:ind w:right="213"/>
        <w:rPr>
          <w:szCs w:val="26"/>
        </w:rPr>
      </w:pPr>
      <w:r>
        <w:rPr>
          <w:szCs w:val="26"/>
        </w:rPr>
        <w:t xml:space="preserve">Mr. </w:t>
      </w:r>
      <w:r w:rsidR="00DC307B">
        <w:rPr>
          <w:szCs w:val="26"/>
        </w:rPr>
        <w:t xml:space="preserve">Gilliam said SEEK add-ons began in 1990 with the enactment of KERA. </w:t>
      </w:r>
      <w:r w:rsidR="0086617A">
        <w:rPr>
          <w:szCs w:val="26"/>
        </w:rPr>
        <w:t>Other than Title 1 funding, t</w:t>
      </w:r>
      <w:r w:rsidR="0051221A">
        <w:rPr>
          <w:szCs w:val="26"/>
        </w:rPr>
        <w:t xml:space="preserve">he addition of </w:t>
      </w:r>
      <w:r w:rsidR="007C32DC">
        <w:rPr>
          <w:szCs w:val="26"/>
        </w:rPr>
        <w:t>Limited English Proficiency (LEP) is the only weight that h</w:t>
      </w:r>
      <w:r w:rsidR="00DB0601">
        <w:rPr>
          <w:szCs w:val="26"/>
        </w:rPr>
        <w:t xml:space="preserve">as been </w:t>
      </w:r>
      <w:r w:rsidR="00D80DEA">
        <w:rPr>
          <w:szCs w:val="26"/>
        </w:rPr>
        <w:t xml:space="preserve">adopted </w:t>
      </w:r>
      <w:r w:rsidR="00DB0601">
        <w:rPr>
          <w:szCs w:val="26"/>
        </w:rPr>
        <w:t xml:space="preserve">or changed </w:t>
      </w:r>
      <w:r w:rsidR="00D80DEA">
        <w:rPr>
          <w:szCs w:val="26"/>
        </w:rPr>
        <w:t>in recent</w:t>
      </w:r>
      <w:r w:rsidR="00F7025A">
        <w:rPr>
          <w:szCs w:val="26"/>
        </w:rPr>
        <w:t xml:space="preserve"> </w:t>
      </w:r>
      <w:r w:rsidR="00DB0601">
        <w:rPr>
          <w:szCs w:val="26"/>
        </w:rPr>
        <w:t xml:space="preserve">years. </w:t>
      </w:r>
    </w:p>
    <w:p w:rsidR="0062440F" w:rsidRDefault="0062440F" w:rsidP="00234FA8">
      <w:pPr>
        <w:spacing w:after="36"/>
        <w:ind w:right="213"/>
        <w:rPr>
          <w:szCs w:val="26"/>
        </w:rPr>
      </w:pPr>
    </w:p>
    <w:p w:rsidR="00C07138" w:rsidRDefault="00DB0601" w:rsidP="00234FA8">
      <w:pPr>
        <w:spacing w:after="36"/>
        <w:ind w:right="213"/>
        <w:rPr>
          <w:szCs w:val="26"/>
        </w:rPr>
      </w:pPr>
      <w:r>
        <w:rPr>
          <w:szCs w:val="26"/>
        </w:rPr>
        <w:t>Mr. Gilliam</w:t>
      </w:r>
      <w:r w:rsidR="007C32DC">
        <w:rPr>
          <w:szCs w:val="26"/>
        </w:rPr>
        <w:t xml:space="preserve"> reviewed the current state add</w:t>
      </w:r>
      <w:r w:rsidR="00BE709D">
        <w:rPr>
          <w:szCs w:val="26"/>
        </w:rPr>
        <w:t>-</w:t>
      </w:r>
      <w:r w:rsidR="007C32DC">
        <w:rPr>
          <w:szCs w:val="26"/>
        </w:rPr>
        <w:t>ons for studen</w:t>
      </w:r>
      <w:r w:rsidR="005E0BF5">
        <w:rPr>
          <w:szCs w:val="26"/>
        </w:rPr>
        <w:t>t</w:t>
      </w:r>
      <w:r w:rsidR="007C32DC">
        <w:rPr>
          <w:szCs w:val="26"/>
        </w:rPr>
        <w:t xml:space="preserve">s and their weights. </w:t>
      </w:r>
      <w:r w:rsidR="00C07138">
        <w:rPr>
          <w:szCs w:val="26"/>
        </w:rPr>
        <w:t xml:space="preserve">He said several </w:t>
      </w:r>
      <w:r w:rsidR="001E6234" w:rsidRPr="00C07138">
        <w:rPr>
          <w:szCs w:val="26"/>
        </w:rPr>
        <w:t>regulations require additional staff</w:t>
      </w:r>
      <w:r w:rsidR="0039760C" w:rsidRPr="00C07138">
        <w:rPr>
          <w:szCs w:val="26"/>
        </w:rPr>
        <w:t>ing</w:t>
      </w:r>
      <w:r w:rsidR="00EA3BF7" w:rsidRPr="00C07138">
        <w:rPr>
          <w:szCs w:val="26"/>
        </w:rPr>
        <w:t xml:space="preserve"> for </w:t>
      </w:r>
      <w:r w:rsidR="0039760C" w:rsidRPr="00C07138">
        <w:rPr>
          <w:szCs w:val="26"/>
        </w:rPr>
        <w:t xml:space="preserve">these </w:t>
      </w:r>
      <w:r w:rsidR="00EA3BF7" w:rsidRPr="00C07138">
        <w:rPr>
          <w:szCs w:val="26"/>
        </w:rPr>
        <w:t>groups</w:t>
      </w:r>
      <w:r w:rsidR="0039760C" w:rsidRPr="00C07138">
        <w:rPr>
          <w:szCs w:val="26"/>
        </w:rPr>
        <w:t xml:space="preserve"> at a 10:1 student-teacher ratio whereas r</w:t>
      </w:r>
      <w:r w:rsidR="001E6234" w:rsidRPr="00C07138">
        <w:rPr>
          <w:szCs w:val="26"/>
        </w:rPr>
        <w:t>egular classrooms have a 30:1 ratio</w:t>
      </w:r>
      <w:r w:rsidR="001F5064" w:rsidRPr="00C07138">
        <w:rPr>
          <w:szCs w:val="26"/>
        </w:rPr>
        <w:t xml:space="preserve">. </w:t>
      </w:r>
      <w:r w:rsidR="0039760C" w:rsidRPr="00C07138">
        <w:rPr>
          <w:szCs w:val="26"/>
        </w:rPr>
        <w:t xml:space="preserve">A $100 deduction is made </w:t>
      </w:r>
      <w:r w:rsidR="0039760C" w:rsidRPr="00C07138">
        <w:rPr>
          <w:szCs w:val="26"/>
        </w:rPr>
        <w:lastRenderedPageBreak/>
        <w:t>from the base rate for h</w:t>
      </w:r>
      <w:r w:rsidR="001F5064" w:rsidRPr="00C07138">
        <w:rPr>
          <w:szCs w:val="26"/>
        </w:rPr>
        <w:t xml:space="preserve">ome hospital </w:t>
      </w:r>
      <w:r w:rsidR="0040233B" w:rsidRPr="00C07138">
        <w:rPr>
          <w:szCs w:val="26"/>
        </w:rPr>
        <w:t>student rates</w:t>
      </w:r>
      <w:r w:rsidR="001B1B3C">
        <w:rPr>
          <w:szCs w:val="26"/>
        </w:rPr>
        <w:t>,</w:t>
      </w:r>
      <w:r w:rsidR="0040233B" w:rsidRPr="00C07138">
        <w:rPr>
          <w:szCs w:val="26"/>
        </w:rPr>
        <w:t xml:space="preserve"> because </w:t>
      </w:r>
      <w:r w:rsidR="00C07138">
        <w:rPr>
          <w:szCs w:val="26"/>
        </w:rPr>
        <w:t xml:space="preserve">they </w:t>
      </w:r>
      <w:r w:rsidR="0040233B" w:rsidRPr="00C07138">
        <w:rPr>
          <w:szCs w:val="26"/>
        </w:rPr>
        <w:t>are not present in person</w:t>
      </w:r>
      <w:r w:rsidR="00C07138">
        <w:rPr>
          <w:szCs w:val="26"/>
        </w:rPr>
        <w:t xml:space="preserve">. But this also impacts </w:t>
      </w:r>
      <w:r w:rsidR="0039760C" w:rsidRPr="00C07138">
        <w:rPr>
          <w:szCs w:val="26"/>
        </w:rPr>
        <w:t>the daily capital outlay each school receives for every person in attendance.</w:t>
      </w:r>
      <w:r w:rsidR="001F5064" w:rsidRPr="00C07138">
        <w:rPr>
          <w:szCs w:val="26"/>
        </w:rPr>
        <w:t xml:space="preserve"> Transportation is a unique formula based on population density and size of county to get a factor and multiply the number of students </w:t>
      </w:r>
      <w:r w:rsidR="00484027" w:rsidRPr="00C07138">
        <w:rPr>
          <w:szCs w:val="26"/>
        </w:rPr>
        <w:t xml:space="preserve">times that factor </w:t>
      </w:r>
      <w:r w:rsidR="001F5064" w:rsidRPr="00C07138">
        <w:rPr>
          <w:szCs w:val="26"/>
        </w:rPr>
        <w:t>to get expected cost to transport</w:t>
      </w:r>
      <w:r w:rsidR="00484027" w:rsidRPr="00C07138">
        <w:rPr>
          <w:szCs w:val="26"/>
        </w:rPr>
        <w:t>. That amount for the past few years has been fun</w:t>
      </w:r>
      <w:r w:rsidR="001F5064" w:rsidRPr="00C07138">
        <w:rPr>
          <w:szCs w:val="26"/>
        </w:rPr>
        <w:t xml:space="preserve">ded </w:t>
      </w:r>
      <w:r w:rsidR="00C07138">
        <w:rPr>
          <w:szCs w:val="26"/>
        </w:rPr>
        <w:t xml:space="preserve">by the state </w:t>
      </w:r>
      <w:r w:rsidR="001F5064" w:rsidRPr="00C07138">
        <w:rPr>
          <w:szCs w:val="26"/>
        </w:rPr>
        <w:t>at 55 percent</w:t>
      </w:r>
      <w:r w:rsidR="00DC307B" w:rsidRPr="00C07138">
        <w:rPr>
          <w:szCs w:val="26"/>
        </w:rPr>
        <w:t xml:space="preserve">. </w:t>
      </w:r>
    </w:p>
    <w:p w:rsidR="00C07138" w:rsidRDefault="00C07138" w:rsidP="00234FA8">
      <w:pPr>
        <w:spacing w:after="36"/>
        <w:ind w:right="213"/>
        <w:rPr>
          <w:szCs w:val="26"/>
        </w:rPr>
      </w:pPr>
    </w:p>
    <w:p w:rsidR="001F5064" w:rsidRDefault="001F5064" w:rsidP="00234FA8">
      <w:pPr>
        <w:spacing w:after="36"/>
        <w:ind w:right="213"/>
        <w:rPr>
          <w:szCs w:val="26"/>
        </w:rPr>
      </w:pPr>
      <w:r>
        <w:rPr>
          <w:szCs w:val="26"/>
        </w:rPr>
        <w:t>Mr.</w:t>
      </w:r>
      <w:r w:rsidR="00484027">
        <w:rPr>
          <w:szCs w:val="26"/>
        </w:rPr>
        <w:t xml:space="preserve"> </w:t>
      </w:r>
      <w:r w:rsidR="002944AA">
        <w:rPr>
          <w:szCs w:val="26"/>
        </w:rPr>
        <w:t>Gilliam</w:t>
      </w:r>
      <w:r w:rsidR="00484027">
        <w:rPr>
          <w:szCs w:val="26"/>
        </w:rPr>
        <w:t xml:space="preserve"> </w:t>
      </w:r>
      <w:r w:rsidR="0078539A">
        <w:rPr>
          <w:szCs w:val="26"/>
        </w:rPr>
        <w:t xml:space="preserve">said </w:t>
      </w:r>
      <w:r w:rsidR="00C07138">
        <w:rPr>
          <w:szCs w:val="26"/>
        </w:rPr>
        <w:t>the SEEK formula has a</w:t>
      </w:r>
      <w:r w:rsidR="00183209">
        <w:rPr>
          <w:szCs w:val="26"/>
        </w:rPr>
        <w:t xml:space="preserve"> built-in</w:t>
      </w:r>
      <w:r w:rsidR="00C07138">
        <w:rPr>
          <w:szCs w:val="26"/>
        </w:rPr>
        <w:t xml:space="preserve"> </w:t>
      </w:r>
      <w:r w:rsidR="0078539A">
        <w:rPr>
          <w:szCs w:val="26"/>
        </w:rPr>
        <w:t xml:space="preserve">inflationary </w:t>
      </w:r>
      <w:r w:rsidR="00666C21">
        <w:rPr>
          <w:szCs w:val="26"/>
        </w:rPr>
        <w:t xml:space="preserve">component for local funds </w:t>
      </w:r>
      <w:r w:rsidR="0078539A">
        <w:rPr>
          <w:szCs w:val="26"/>
        </w:rPr>
        <w:t>whereas</w:t>
      </w:r>
      <w:r w:rsidR="00C07138">
        <w:rPr>
          <w:szCs w:val="26"/>
        </w:rPr>
        <w:t xml:space="preserve"> state </w:t>
      </w:r>
      <w:r w:rsidR="00183209">
        <w:rPr>
          <w:szCs w:val="26"/>
        </w:rPr>
        <w:t xml:space="preserve">funds </w:t>
      </w:r>
      <w:r w:rsidR="00C07138">
        <w:rPr>
          <w:szCs w:val="26"/>
        </w:rPr>
        <w:t xml:space="preserve">requires </w:t>
      </w:r>
      <w:r w:rsidR="0078539A">
        <w:rPr>
          <w:szCs w:val="26"/>
        </w:rPr>
        <w:t>legislative action</w:t>
      </w:r>
      <w:r w:rsidR="00183209">
        <w:rPr>
          <w:szCs w:val="26"/>
        </w:rPr>
        <w:t xml:space="preserve"> to address inflation</w:t>
      </w:r>
      <w:r w:rsidR="00FA3098">
        <w:rPr>
          <w:szCs w:val="26"/>
        </w:rPr>
        <w:t>.</w:t>
      </w:r>
      <w:r w:rsidR="0078539A">
        <w:rPr>
          <w:szCs w:val="26"/>
        </w:rPr>
        <w:t xml:space="preserve"> </w:t>
      </w:r>
      <w:r w:rsidR="002944AA">
        <w:rPr>
          <w:szCs w:val="26"/>
        </w:rPr>
        <w:t xml:space="preserve">The base SEEK amount assigned in 1990 would total around $4,750 with inflation. </w:t>
      </w:r>
      <w:r w:rsidR="001B1B3C">
        <w:rPr>
          <w:szCs w:val="26"/>
        </w:rPr>
        <w:t>T</w:t>
      </w:r>
      <w:r w:rsidR="002944AA">
        <w:rPr>
          <w:szCs w:val="26"/>
        </w:rPr>
        <w:t xml:space="preserve">he current formulas appear to be in line with a base increase, with the exception of the </w:t>
      </w:r>
      <w:r w:rsidR="00183209">
        <w:rPr>
          <w:szCs w:val="26"/>
        </w:rPr>
        <w:t xml:space="preserve">LEP </w:t>
      </w:r>
      <w:r w:rsidR="002944AA">
        <w:rPr>
          <w:szCs w:val="26"/>
        </w:rPr>
        <w:t>formula</w:t>
      </w:r>
      <w:r w:rsidR="00EE102B">
        <w:rPr>
          <w:szCs w:val="26"/>
        </w:rPr>
        <w:t>.</w:t>
      </w:r>
    </w:p>
    <w:p w:rsidR="0078539A" w:rsidRDefault="0078539A" w:rsidP="00234FA8">
      <w:pPr>
        <w:spacing w:after="36"/>
        <w:ind w:right="213"/>
        <w:rPr>
          <w:szCs w:val="26"/>
        </w:rPr>
      </w:pPr>
    </w:p>
    <w:p w:rsidR="001F5064" w:rsidRDefault="00C232AC" w:rsidP="00234FA8">
      <w:pPr>
        <w:spacing w:after="36"/>
        <w:ind w:right="213"/>
        <w:rPr>
          <w:szCs w:val="26"/>
        </w:rPr>
      </w:pPr>
      <w:r>
        <w:rPr>
          <w:szCs w:val="26"/>
        </w:rPr>
        <w:t xml:space="preserve">Mr. </w:t>
      </w:r>
      <w:r w:rsidR="002944AA">
        <w:rPr>
          <w:szCs w:val="26"/>
        </w:rPr>
        <w:t>Lively</w:t>
      </w:r>
      <w:r w:rsidR="001F5064">
        <w:rPr>
          <w:szCs w:val="26"/>
        </w:rPr>
        <w:t xml:space="preserve"> said</w:t>
      </w:r>
      <w:r>
        <w:rPr>
          <w:szCs w:val="26"/>
        </w:rPr>
        <w:t xml:space="preserve"> although</w:t>
      </w:r>
      <w:r w:rsidR="001F5064">
        <w:rPr>
          <w:szCs w:val="26"/>
        </w:rPr>
        <w:t xml:space="preserve"> </w:t>
      </w:r>
      <w:r w:rsidR="00DE4E75">
        <w:rPr>
          <w:szCs w:val="26"/>
        </w:rPr>
        <w:t xml:space="preserve">there was a decrease in </w:t>
      </w:r>
      <w:r>
        <w:rPr>
          <w:szCs w:val="26"/>
        </w:rPr>
        <w:t>t</w:t>
      </w:r>
      <w:r w:rsidR="001F5064">
        <w:rPr>
          <w:szCs w:val="26"/>
        </w:rPr>
        <w:t xml:space="preserve">ransportation </w:t>
      </w:r>
      <w:r>
        <w:rPr>
          <w:szCs w:val="26"/>
        </w:rPr>
        <w:t xml:space="preserve">miles </w:t>
      </w:r>
      <w:r w:rsidR="00DE4E75">
        <w:rPr>
          <w:szCs w:val="26"/>
        </w:rPr>
        <w:t xml:space="preserve">in </w:t>
      </w:r>
      <w:r w:rsidR="002944AA">
        <w:rPr>
          <w:szCs w:val="26"/>
        </w:rPr>
        <w:t>2020 due to COVID</w:t>
      </w:r>
      <w:r w:rsidR="00DE4E75">
        <w:rPr>
          <w:szCs w:val="26"/>
        </w:rPr>
        <w:t xml:space="preserve">, </w:t>
      </w:r>
      <w:r w:rsidR="002944AA">
        <w:rPr>
          <w:szCs w:val="26"/>
        </w:rPr>
        <w:t>state funding was lower</w:t>
      </w:r>
      <w:r w:rsidR="00857A7F">
        <w:rPr>
          <w:szCs w:val="26"/>
        </w:rPr>
        <w:t xml:space="preserve"> than </w:t>
      </w:r>
      <w:r w:rsidR="00DE4E75">
        <w:rPr>
          <w:szCs w:val="26"/>
        </w:rPr>
        <w:t>2019</w:t>
      </w:r>
      <w:r w:rsidR="001B1B3C">
        <w:rPr>
          <w:szCs w:val="26"/>
        </w:rPr>
        <w:t>,</w:t>
      </w:r>
      <w:r w:rsidR="00857A7F">
        <w:rPr>
          <w:szCs w:val="26"/>
        </w:rPr>
        <w:t xml:space="preserve"> </w:t>
      </w:r>
      <w:r w:rsidR="00DE4E75">
        <w:rPr>
          <w:szCs w:val="26"/>
        </w:rPr>
        <w:t>because</w:t>
      </w:r>
      <w:r w:rsidR="00857A7F">
        <w:rPr>
          <w:szCs w:val="26"/>
        </w:rPr>
        <w:t xml:space="preserve"> </w:t>
      </w:r>
      <w:r w:rsidR="00DE4E75">
        <w:rPr>
          <w:szCs w:val="26"/>
        </w:rPr>
        <w:t>the base rate was lowered by</w:t>
      </w:r>
      <w:r w:rsidR="00857A7F">
        <w:rPr>
          <w:szCs w:val="26"/>
        </w:rPr>
        <w:t xml:space="preserve"> h</w:t>
      </w:r>
      <w:r w:rsidR="003C28CA">
        <w:rPr>
          <w:szCs w:val="26"/>
        </w:rPr>
        <w:t>igher assessment</w:t>
      </w:r>
      <w:r w:rsidR="00857A7F">
        <w:rPr>
          <w:szCs w:val="26"/>
        </w:rPr>
        <w:t>s</w:t>
      </w:r>
      <w:r w:rsidR="003C28CA">
        <w:rPr>
          <w:szCs w:val="26"/>
        </w:rPr>
        <w:t xml:space="preserve"> in </w:t>
      </w:r>
      <w:r w:rsidR="00D11736">
        <w:rPr>
          <w:szCs w:val="26"/>
        </w:rPr>
        <w:t>property values</w:t>
      </w:r>
      <w:r w:rsidR="003C28CA">
        <w:rPr>
          <w:szCs w:val="26"/>
        </w:rPr>
        <w:t>.</w:t>
      </w:r>
      <w:r w:rsidR="002944AA">
        <w:rPr>
          <w:szCs w:val="26"/>
        </w:rPr>
        <w:t xml:space="preserve"> </w:t>
      </w:r>
    </w:p>
    <w:p w:rsidR="003C28CA" w:rsidRDefault="003C28CA" w:rsidP="00234FA8">
      <w:pPr>
        <w:spacing w:after="36"/>
        <w:ind w:right="213"/>
        <w:rPr>
          <w:szCs w:val="26"/>
        </w:rPr>
      </w:pPr>
    </w:p>
    <w:p w:rsidR="00121731" w:rsidRDefault="00DE4E75" w:rsidP="00234FA8">
      <w:pPr>
        <w:spacing w:after="36"/>
        <w:ind w:right="213"/>
        <w:rPr>
          <w:szCs w:val="26"/>
        </w:rPr>
      </w:pPr>
      <w:r>
        <w:rPr>
          <w:szCs w:val="26"/>
        </w:rPr>
        <w:t xml:space="preserve">In response to a question from </w:t>
      </w:r>
      <w:r w:rsidR="003C28CA">
        <w:rPr>
          <w:szCs w:val="26"/>
        </w:rPr>
        <w:t>Representative Tipton</w:t>
      </w:r>
      <w:r>
        <w:rPr>
          <w:szCs w:val="26"/>
        </w:rPr>
        <w:t xml:space="preserve">, </w:t>
      </w:r>
      <w:r w:rsidR="002B0626">
        <w:rPr>
          <w:szCs w:val="26"/>
        </w:rPr>
        <w:t>Mr.</w:t>
      </w:r>
      <w:r w:rsidR="00C71C67">
        <w:rPr>
          <w:szCs w:val="26"/>
        </w:rPr>
        <w:t xml:space="preserve"> Lively and</w:t>
      </w:r>
      <w:r w:rsidR="002B0626">
        <w:rPr>
          <w:szCs w:val="26"/>
        </w:rPr>
        <w:t xml:space="preserve"> Mr.</w:t>
      </w:r>
      <w:r w:rsidR="00C71C67">
        <w:rPr>
          <w:szCs w:val="26"/>
        </w:rPr>
        <w:t xml:space="preserve"> </w:t>
      </w:r>
      <w:r w:rsidR="00C07138">
        <w:rPr>
          <w:szCs w:val="26"/>
        </w:rPr>
        <w:t xml:space="preserve">Gilliam </w:t>
      </w:r>
      <w:r w:rsidR="000A2058">
        <w:rPr>
          <w:szCs w:val="26"/>
        </w:rPr>
        <w:t>said</w:t>
      </w:r>
      <w:r w:rsidR="00EE102B">
        <w:rPr>
          <w:szCs w:val="26"/>
        </w:rPr>
        <w:t xml:space="preserve"> when students </w:t>
      </w:r>
      <w:r w:rsidR="0058385B">
        <w:rPr>
          <w:szCs w:val="26"/>
        </w:rPr>
        <w:t xml:space="preserve">receive an </w:t>
      </w:r>
      <w:r w:rsidR="000A2058">
        <w:rPr>
          <w:szCs w:val="26"/>
        </w:rPr>
        <w:t xml:space="preserve">IEP after the </w:t>
      </w:r>
      <w:r w:rsidR="001626FF">
        <w:rPr>
          <w:szCs w:val="26"/>
        </w:rPr>
        <w:t xml:space="preserve">federal timeline of </w:t>
      </w:r>
      <w:r w:rsidR="000A2058">
        <w:rPr>
          <w:szCs w:val="26"/>
        </w:rPr>
        <w:t>December 1</w:t>
      </w:r>
      <w:r w:rsidR="001626FF">
        <w:rPr>
          <w:szCs w:val="26"/>
        </w:rPr>
        <w:t>,</w:t>
      </w:r>
      <w:r w:rsidR="000A2058">
        <w:rPr>
          <w:szCs w:val="26"/>
        </w:rPr>
        <w:t xml:space="preserve"> </w:t>
      </w:r>
      <w:r w:rsidR="00121731">
        <w:rPr>
          <w:szCs w:val="26"/>
        </w:rPr>
        <w:t xml:space="preserve">a mechanism to pro-rate </w:t>
      </w:r>
      <w:r w:rsidR="001626FF">
        <w:rPr>
          <w:szCs w:val="26"/>
        </w:rPr>
        <w:t xml:space="preserve">state </w:t>
      </w:r>
      <w:r w:rsidR="00121731">
        <w:rPr>
          <w:szCs w:val="26"/>
        </w:rPr>
        <w:t xml:space="preserve">funding </w:t>
      </w:r>
      <w:r w:rsidR="001626FF">
        <w:rPr>
          <w:szCs w:val="26"/>
        </w:rPr>
        <w:t>for the</w:t>
      </w:r>
      <w:r w:rsidR="00121731">
        <w:rPr>
          <w:szCs w:val="26"/>
        </w:rPr>
        <w:t xml:space="preserve"> remainder of the school year</w:t>
      </w:r>
      <w:r w:rsidR="001626FF">
        <w:rPr>
          <w:szCs w:val="26"/>
        </w:rPr>
        <w:t xml:space="preserve"> is needed</w:t>
      </w:r>
      <w:r w:rsidR="000A2058">
        <w:rPr>
          <w:szCs w:val="26"/>
        </w:rPr>
        <w:t xml:space="preserve">. </w:t>
      </w:r>
      <w:r w:rsidR="00121731">
        <w:rPr>
          <w:szCs w:val="26"/>
        </w:rPr>
        <w:t xml:space="preserve">Ms. Page </w:t>
      </w:r>
      <w:r w:rsidR="001626FF">
        <w:rPr>
          <w:szCs w:val="26"/>
        </w:rPr>
        <w:t>suggested</w:t>
      </w:r>
      <w:r w:rsidR="00121731">
        <w:rPr>
          <w:szCs w:val="26"/>
        </w:rPr>
        <w:t xml:space="preserve"> Infinite Campus </w:t>
      </w:r>
      <w:r w:rsidR="001626FF">
        <w:rPr>
          <w:szCs w:val="26"/>
        </w:rPr>
        <w:t>is</w:t>
      </w:r>
      <w:r w:rsidR="000A2058">
        <w:rPr>
          <w:szCs w:val="26"/>
        </w:rPr>
        <w:t xml:space="preserve"> a </w:t>
      </w:r>
      <w:r w:rsidR="00121731">
        <w:rPr>
          <w:szCs w:val="26"/>
        </w:rPr>
        <w:t xml:space="preserve">good way </w:t>
      </w:r>
      <w:r w:rsidR="000A2058">
        <w:rPr>
          <w:szCs w:val="26"/>
        </w:rPr>
        <w:t xml:space="preserve">for districts to </w:t>
      </w:r>
      <w:r w:rsidR="001626FF">
        <w:rPr>
          <w:szCs w:val="26"/>
        </w:rPr>
        <w:t xml:space="preserve">track the students to determine the pro-rated amount. </w:t>
      </w:r>
    </w:p>
    <w:p w:rsidR="00121731" w:rsidRDefault="00121731" w:rsidP="00234FA8">
      <w:pPr>
        <w:spacing w:after="36"/>
        <w:ind w:right="213"/>
        <w:rPr>
          <w:szCs w:val="26"/>
        </w:rPr>
      </w:pPr>
    </w:p>
    <w:p w:rsidR="00F47594" w:rsidRDefault="0040233B" w:rsidP="00234FA8">
      <w:pPr>
        <w:spacing w:after="36"/>
        <w:ind w:right="213"/>
        <w:rPr>
          <w:szCs w:val="26"/>
        </w:rPr>
      </w:pPr>
      <w:r>
        <w:rPr>
          <w:szCs w:val="26"/>
        </w:rPr>
        <w:t xml:space="preserve"> </w:t>
      </w:r>
      <w:r w:rsidR="00F47594">
        <w:rPr>
          <w:szCs w:val="26"/>
        </w:rPr>
        <w:t>In</w:t>
      </w:r>
      <w:r w:rsidR="00106BF8">
        <w:rPr>
          <w:szCs w:val="26"/>
        </w:rPr>
        <w:t xml:space="preserve"> re</w:t>
      </w:r>
      <w:r w:rsidR="00F47594">
        <w:rPr>
          <w:szCs w:val="26"/>
        </w:rPr>
        <w:t>s</w:t>
      </w:r>
      <w:r w:rsidR="00106BF8">
        <w:rPr>
          <w:szCs w:val="26"/>
        </w:rPr>
        <w:t xml:space="preserve">ponse to </w:t>
      </w:r>
      <w:r w:rsidR="00F47594">
        <w:rPr>
          <w:szCs w:val="26"/>
        </w:rPr>
        <w:t xml:space="preserve">a question from </w:t>
      </w:r>
      <w:r w:rsidR="00106BF8">
        <w:rPr>
          <w:szCs w:val="26"/>
        </w:rPr>
        <w:t>Rep</w:t>
      </w:r>
      <w:r w:rsidR="001626FF">
        <w:rPr>
          <w:szCs w:val="26"/>
        </w:rPr>
        <w:t>resentative</w:t>
      </w:r>
      <w:r w:rsidR="00106BF8">
        <w:rPr>
          <w:szCs w:val="26"/>
        </w:rPr>
        <w:t xml:space="preserve"> Johnson, </w:t>
      </w:r>
      <w:r w:rsidR="00F47594">
        <w:rPr>
          <w:szCs w:val="26"/>
        </w:rPr>
        <w:t xml:space="preserve">Mr. </w:t>
      </w:r>
      <w:r w:rsidR="001626FF">
        <w:rPr>
          <w:szCs w:val="26"/>
        </w:rPr>
        <w:t xml:space="preserve">Lively </w:t>
      </w:r>
      <w:r w:rsidR="00F47594">
        <w:rPr>
          <w:szCs w:val="26"/>
        </w:rPr>
        <w:t xml:space="preserve">said </w:t>
      </w:r>
      <w:r w:rsidR="0058385B">
        <w:rPr>
          <w:szCs w:val="26"/>
        </w:rPr>
        <w:t>add-</w:t>
      </w:r>
      <w:r w:rsidR="00106BF8">
        <w:rPr>
          <w:szCs w:val="26"/>
        </w:rPr>
        <w:t xml:space="preserve">on fluctuations </w:t>
      </w:r>
      <w:r w:rsidR="00F47594">
        <w:rPr>
          <w:szCs w:val="26"/>
        </w:rPr>
        <w:t>impact other items in</w:t>
      </w:r>
      <w:r w:rsidR="00106BF8">
        <w:rPr>
          <w:szCs w:val="26"/>
        </w:rPr>
        <w:t xml:space="preserve"> t</w:t>
      </w:r>
      <w:r w:rsidR="00F47594">
        <w:rPr>
          <w:szCs w:val="26"/>
        </w:rPr>
        <w:t>h</w:t>
      </w:r>
      <w:r w:rsidR="00106BF8">
        <w:rPr>
          <w:szCs w:val="26"/>
        </w:rPr>
        <w:t>e KDE or SEEK budgets</w:t>
      </w:r>
      <w:r w:rsidR="00F47594">
        <w:rPr>
          <w:szCs w:val="26"/>
        </w:rPr>
        <w:t xml:space="preserve"> as funds are shifted.</w:t>
      </w:r>
      <w:r w:rsidR="00633492">
        <w:rPr>
          <w:szCs w:val="26"/>
        </w:rPr>
        <w:t xml:space="preserve"> </w:t>
      </w:r>
    </w:p>
    <w:p w:rsidR="00C07138" w:rsidRDefault="00C07138" w:rsidP="00234FA8">
      <w:pPr>
        <w:spacing w:after="36"/>
        <w:ind w:right="213"/>
        <w:rPr>
          <w:szCs w:val="26"/>
        </w:rPr>
      </w:pPr>
    </w:p>
    <w:p w:rsidR="00633492" w:rsidRDefault="00F47594" w:rsidP="00234FA8">
      <w:pPr>
        <w:spacing w:after="36"/>
        <w:ind w:right="213"/>
        <w:rPr>
          <w:szCs w:val="26"/>
        </w:rPr>
      </w:pPr>
      <w:r>
        <w:rPr>
          <w:szCs w:val="26"/>
        </w:rPr>
        <w:t>In response to a question from Senator Thomas</w:t>
      </w:r>
      <w:r w:rsidR="0058385B">
        <w:rPr>
          <w:szCs w:val="26"/>
        </w:rPr>
        <w:t xml:space="preserve"> regarding </w:t>
      </w:r>
      <w:r>
        <w:rPr>
          <w:szCs w:val="26"/>
        </w:rPr>
        <w:t xml:space="preserve">the impacts of transportation in the SEEK funding, </w:t>
      </w:r>
      <w:r w:rsidR="00633492">
        <w:rPr>
          <w:szCs w:val="26"/>
        </w:rPr>
        <w:t xml:space="preserve">Mr. </w:t>
      </w:r>
      <w:r w:rsidR="00CB6A77">
        <w:rPr>
          <w:szCs w:val="26"/>
        </w:rPr>
        <w:t xml:space="preserve">Gilliam </w:t>
      </w:r>
      <w:r w:rsidR="00C07138">
        <w:rPr>
          <w:szCs w:val="26"/>
        </w:rPr>
        <w:t xml:space="preserve">gave a brief explanation of </w:t>
      </w:r>
      <w:r>
        <w:rPr>
          <w:szCs w:val="26"/>
        </w:rPr>
        <w:t>transpor</w:t>
      </w:r>
      <w:r w:rsidR="00633492">
        <w:rPr>
          <w:szCs w:val="26"/>
        </w:rPr>
        <w:t xml:space="preserve">tation </w:t>
      </w:r>
      <w:r w:rsidR="00C07138">
        <w:rPr>
          <w:szCs w:val="26"/>
        </w:rPr>
        <w:t>funding.</w:t>
      </w:r>
      <w:r>
        <w:rPr>
          <w:szCs w:val="26"/>
        </w:rPr>
        <w:t xml:space="preserve"> Mr. Fletcher </w:t>
      </w:r>
      <w:r w:rsidR="00CB6A77">
        <w:rPr>
          <w:szCs w:val="26"/>
        </w:rPr>
        <w:t xml:space="preserve">suggested </w:t>
      </w:r>
      <w:r w:rsidR="00C07138">
        <w:rPr>
          <w:szCs w:val="26"/>
        </w:rPr>
        <w:t>KDE staff</w:t>
      </w:r>
      <w:r>
        <w:rPr>
          <w:szCs w:val="26"/>
        </w:rPr>
        <w:t xml:space="preserve"> could give a more precise answer. </w:t>
      </w:r>
      <w:r w:rsidR="00633492">
        <w:rPr>
          <w:szCs w:val="26"/>
        </w:rPr>
        <w:t xml:space="preserve">Representative Tipton said transportation funding </w:t>
      </w:r>
      <w:r w:rsidR="00CB6A77">
        <w:rPr>
          <w:szCs w:val="26"/>
        </w:rPr>
        <w:t>could</w:t>
      </w:r>
      <w:r w:rsidR="00633492">
        <w:rPr>
          <w:szCs w:val="26"/>
        </w:rPr>
        <w:t xml:space="preserve"> be a </w:t>
      </w:r>
      <w:r w:rsidR="00CB6A77">
        <w:rPr>
          <w:szCs w:val="26"/>
        </w:rPr>
        <w:t xml:space="preserve">potential </w:t>
      </w:r>
      <w:r w:rsidR="00633492">
        <w:rPr>
          <w:szCs w:val="26"/>
        </w:rPr>
        <w:t xml:space="preserve">topic for a future meeting. </w:t>
      </w:r>
    </w:p>
    <w:p w:rsidR="00633492" w:rsidRDefault="00633492" w:rsidP="00234FA8">
      <w:pPr>
        <w:spacing w:after="36"/>
        <w:ind w:right="213"/>
        <w:rPr>
          <w:szCs w:val="26"/>
        </w:rPr>
      </w:pPr>
    </w:p>
    <w:p w:rsidR="00F47594" w:rsidRDefault="00633492" w:rsidP="00234FA8">
      <w:pPr>
        <w:spacing w:after="36"/>
        <w:ind w:right="213"/>
        <w:rPr>
          <w:szCs w:val="26"/>
        </w:rPr>
      </w:pPr>
      <w:r>
        <w:rPr>
          <w:szCs w:val="26"/>
        </w:rPr>
        <w:t>Responding to a question from Senator Wise, Mr. Lively said Somerset</w:t>
      </w:r>
      <w:r w:rsidR="00D87494">
        <w:rPr>
          <w:szCs w:val="26"/>
        </w:rPr>
        <w:t xml:space="preserve"> </w:t>
      </w:r>
      <w:r w:rsidR="00A473A8">
        <w:rPr>
          <w:szCs w:val="26"/>
        </w:rPr>
        <w:t xml:space="preserve">has seen a lot of growth </w:t>
      </w:r>
      <w:r w:rsidR="00B76F8B">
        <w:rPr>
          <w:szCs w:val="26"/>
        </w:rPr>
        <w:t xml:space="preserve">in </w:t>
      </w:r>
      <w:r w:rsidR="00D87494">
        <w:rPr>
          <w:szCs w:val="26"/>
        </w:rPr>
        <w:t xml:space="preserve">property assessment </w:t>
      </w:r>
      <w:r>
        <w:rPr>
          <w:szCs w:val="26"/>
        </w:rPr>
        <w:t>increase</w:t>
      </w:r>
      <w:r w:rsidR="00B76F8B">
        <w:rPr>
          <w:szCs w:val="26"/>
        </w:rPr>
        <w:t>s</w:t>
      </w:r>
      <w:r w:rsidR="00D87494">
        <w:rPr>
          <w:szCs w:val="26"/>
        </w:rPr>
        <w:t xml:space="preserve"> </w:t>
      </w:r>
      <w:r>
        <w:rPr>
          <w:szCs w:val="26"/>
        </w:rPr>
        <w:t>last year</w:t>
      </w:r>
      <w:r w:rsidR="00B76F8B">
        <w:rPr>
          <w:szCs w:val="26"/>
        </w:rPr>
        <w:t xml:space="preserve"> </w:t>
      </w:r>
      <w:r w:rsidR="00644B12">
        <w:rPr>
          <w:szCs w:val="26"/>
        </w:rPr>
        <w:t xml:space="preserve">that </w:t>
      </w:r>
      <w:r w:rsidR="00C07138">
        <w:rPr>
          <w:szCs w:val="26"/>
        </w:rPr>
        <w:t>cause</w:t>
      </w:r>
      <w:r w:rsidR="00644B12">
        <w:rPr>
          <w:szCs w:val="26"/>
        </w:rPr>
        <w:t>d</w:t>
      </w:r>
      <w:r w:rsidR="00C07138">
        <w:rPr>
          <w:szCs w:val="26"/>
        </w:rPr>
        <w:t xml:space="preserve"> </w:t>
      </w:r>
      <w:r w:rsidR="00B76F8B">
        <w:rPr>
          <w:szCs w:val="26"/>
        </w:rPr>
        <w:t xml:space="preserve">a $10 </w:t>
      </w:r>
      <w:r w:rsidR="00C07138">
        <w:rPr>
          <w:szCs w:val="26"/>
        </w:rPr>
        <w:t>m</w:t>
      </w:r>
      <w:r w:rsidR="0066142B">
        <w:rPr>
          <w:szCs w:val="26"/>
        </w:rPr>
        <w:t>illion</w:t>
      </w:r>
      <w:r w:rsidR="00B76F8B">
        <w:rPr>
          <w:szCs w:val="26"/>
        </w:rPr>
        <w:t xml:space="preserve"> dollars </w:t>
      </w:r>
      <w:r w:rsidR="00C07138">
        <w:rPr>
          <w:szCs w:val="26"/>
        </w:rPr>
        <w:t xml:space="preserve">loss in state funds. Revenue </w:t>
      </w:r>
      <w:r w:rsidR="00D87494">
        <w:rPr>
          <w:szCs w:val="26"/>
        </w:rPr>
        <w:t>increase</w:t>
      </w:r>
      <w:r w:rsidR="00C07138">
        <w:rPr>
          <w:szCs w:val="26"/>
        </w:rPr>
        <w:t xml:space="preserve">s can </w:t>
      </w:r>
      <w:r w:rsidR="00D87494">
        <w:rPr>
          <w:szCs w:val="26"/>
        </w:rPr>
        <w:t xml:space="preserve">create </w:t>
      </w:r>
      <w:r>
        <w:rPr>
          <w:szCs w:val="26"/>
        </w:rPr>
        <w:t xml:space="preserve">a decrease in </w:t>
      </w:r>
      <w:r w:rsidR="00C07138">
        <w:rPr>
          <w:szCs w:val="26"/>
        </w:rPr>
        <w:t xml:space="preserve">state funds. </w:t>
      </w:r>
      <w:r>
        <w:rPr>
          <w:szCs w:val="26"/>
        </w:rPr>
        <w:t>Mr. Gilliam s</w:t>
      </w:r>
      <w:r w:rsidR="00D87494">
        <w:rPr>
          <w:szCs w:val="26"/>
        </w:rPr>
        <w:t xml:space="preserve">aid </w:t>
      </w:r>
      <w:r w:rsidR="00B76F8B">
        <w:rPr>
          <w:szCs w:val="26"/>
        </w:rPr>
        <w:t xml:space="preserve">as Richmond </w:t>
      </w:r>
      <w:r w:rsidR="00D87494">
        <w:rPr>
          <w:szCs w:val="26"/>
        </w:rPr>
        <w:t>property values increase</w:t>
      </w:r>
      <w:r w:rsidR="00C07138">
        <w:rPr>
          <w:szCs w:val="26"/>
        </w:rPr>
        <w:t>d</w:t>
      </w:r>
      <w:r w:rsidR="00B76F8B">
        <w:rPr>
          <w:szCs w:val="26"/>
        </w:rPr>
        <w:t xml:space="preserve"> and local </w:t>
      </w:r>
      <w:r w:rsidR="00C07138">
        <w:rPr>
          <w:szCs w:val="26"/>
        </w:rPr>
        <w:t xml:space="preserve">tax </w:t>
      </w:r>
      <w:r w:rsidR="00B76F8B">
        <w:rPr>
          <w:szCs w:val="26"/>
        </w:rPr>
        <w:t xml:space="preserve">rates are </w:t>
      </w:r>
      <w:r w:rsidR="00C07138">
        <w:rPr>
          <w:szCs w:val="26"/>
        </w:rPr>
        <w:t>unchanged,</w:t>
      </w:r>
      <w:r w:rsidR="00B76F8B">
        <w:rPr>
          <w:szCs w:val="26"/>
        </w:rPr>
        <w:t xml:space="preserve"> the offset </w:t>
      </w:r>
      <w:r w:rsidR="00D87494">
        <w:rPr>
          <w:szCs w:val="26"/>
        </w:rPr>
        <w:t>in SEEK provide</w:t>
      </w:r>
      <w:r w:rsidR="00C07138">
        <w:rPr>
          <w:szCs w:val="26"/>
        </w:rPr>
        <w:t>d</w:t>
      </w:r>
      <w:r w:rsidR="00D87494">
        <w:rPr>
          <w:szCs w:val="26"/>
        </w:rPr>
        <w:t xml:space="preserve"> less state revenue.</w:t>
      </w:r>
      <w:r w:rsidR="00C07138">
        <w:rPr>
          <w:szCs w:val="26"/>
        </w:rPr>
        <w:t xml:space="preserve"> </w:t>
      </w:r>
      <w:r w:rsidR="00A473A8">
        <w:rPr>
          <w:szCs w:val="26"/>
        </w:rPr>
        <w:t xml:space="preserve">After add-ons, </w:t>
      </w:r>
      <w:r w:rsidR="008F4371">
        <w:rPr>
          <w:szCs w:val="26"/>
        </w:rPr>
        <w:t>h</w:t>
      </w:r>
      <w:r w:rsidR="00A473A8">
        <w:rPr>
          <w:szCs w:val="26"/>
        </w:rPr>
        <w:t>igher property assessment</w:t>
      </w:r>
      <w:r w:rsidR="008F4371">
        <w:rPr>
          <w:szCs w:val="26"/>
        </w:rPr>
        <w:t>s</w:t>
      </w:r>
      <w:r w:rsidR="00A473A8">
        <w:rPr>
          <w:szCs w:val="26"/>
        </w:rPr>
        <w:t xml:space="preserve"> </w:t>
      </w:r>
      <w:r w:rsidR="008F4371">
        <w:rPr>
          <w:szCs w:val="26"/>
        </w:rPr>
        <w:t>with</w:t>
      </w:r>
      <w:r w:rsidR="00A473A8">
        <w:rPr>
          <w:szCs w:val="26"/>
        </w:rPr>
        <w:t xml:space="preserve"> </w:t>
      </w:r>
      <w:r w:rsidR="008F4371">
        <w:rPr>
          <w:szCs w:val="26"/>
        </w:rPr>
        <w:t>fewer</w:t>
      </w:r>
      <w:r w:rsidR="00A473A8">
        <w:rPr>
          <w:szCs w:val="26"/>
        </w:rPr>
        <w:t xml:space="preserve"> student</w:t>
      </w:r>
      <w:r w:rsidR="008F4371">
        <w:rPr>
          <w:szCs w:val="26"/>
        </w:rPr>
        <w:t>s</w:t>
      </w:r>
      <w:r w:rsidR="00A473A8">
        <w:rPr>
          <w:szCs w:val="26"/>
        </w:rPr>
        <w:t xml:space="preserve"> </w:t>
      </w:r>
      <w:r w:rsidR="00C07138">
        <w:rPr>
          <w:szCs w:val="26"/>
        </w:rPr>
        <w:t>receive less</w:t>
      </w:r>
      <w:r w:rsidR="008F4371">
        <w:rPr>
          <w:szCs w:val="26"/>
        </w:rPr>
        <w:t xml:space="preserve"> than lowe</w:t>
      </w:r>
      <w:r w:rsidR="00A473A8">
        <w:rPr>
          <w:szCs w:val="26"/>
        </w:rPr>
        <w:t xml:space="preserve">r property assessments with more students. </w:t>
      </w:r>
    </w:p>
    <w:p w:rsidR="00895FCE" w:rsidRDefault="00895FCE" w:rsidP="00234FA8">
      <w:pPr>
        <w:spacing w:after="36"/>
        <w:ind w:right="213"/>
        <w:rPr>
          <w:szCs w:val="26"/>
        </w:rPr>
      </w:pPr>
    </w:p>
    <w:p w:rsidR="0067466A" w:rsidRDefault="00A473A8" w:rsidP="00234FA8">
      <w:pPr>
        <w:spacing w:after="36"/>
        <w:ind w:right="213"/>
        <w:rPr>
          <w:szCs w:val="26"/>
        </w:rPr>
      </w:pPr>
      <w:r>
        <w:rPr>
          <w:szCs w:val="26"/>
        </w:rPr>
        <w:t xml:space="preserve">Mr. Truesdell, </w:t>
      </w:r>
      <w:r w:rsidR="00141E46">
        <w:rPr>
          <w:szCs w:val="26"/>
        </w:rPr>
        <w:t>responding in part to</w:t>
      </w:r>
      <w:r w:rsidR="002A4A73">
        <w:rPr>
          <w:szCs w:val="26"/>
        </w:rPr>
        <w:t xml:space="preserve"> </w:t>
      </w:r>
      <w:r w:rsidR="0018377D">
        <w:rPr>
          <w:szCs w:val="26"/>
        </w:rPr>
        <w:t>Rep</w:t>
      </w:r>
      <w:r w:rsidR="002A4A73">
        <w:rPr>
          <w:szCs w:val="26"/>
        </w:rPr>
        <w:t>resentative</w:t>
      </w:r>
      <w:r w:rsidR="0018377D">
        <w:rPr>
          <w:szCs w:val="26"/>
        </w:rPr>
        <w:t xml:space="preserve"> J</w:t>
      </w:r>
      <w:r w:rsidR="002A4A73">
        <w:rPr>
          <w:szCs w:val="26"/>
        </w:rPr>
        <w:t>ohnson’</w:t>
      </w:r>
      <w:r w:rsidR="0018377D">
        <w:rPr>
          <w:szCs w:val="26"/>
        </w:rPr>
        <w:t xml:space="preserve">s </w:t>
      </w:r>
      <w:r w:rsidR="00141E46">
        <w:rPr>
          <w:szCs w:val="26"/>
        </w:rPr>
        <w:t>previous</w:t>
      </w:r>
      <w:r w:rsidR="002A4A73">
        <w:rPr>
          <w:szCs w:val="26"/>
        </w:rPr>
        <w:t xml:space="preserve"> question</w:t>
      </w:r>
      <w:r w:rsidR="0018377D">
        <w:rPr>
          <w:szCs w:val="26"/>
        </w:rPr>
        <w:t>,</w:t>
      </w:r>
      <w:r w:rsidR="00141E46">
        <w:rPr>
          <w:szCs w:val="26"/>
        </w:rPr>
        <w:t xml:space="preserve"> said </w:t>
      </w:r>
      <w:r w:rsidR="00C3067B">
        <w:rPr>
          <w:szCs w:val="26"/>
        </w:rPr>
        <w:t xml:space="preserve">because the SEEK budget is based on a forecast of historical data, </w:t>
      </w:r>
      <w:r w:rsidR="00141E46">
        <w:rPr>
          <w:szCs w:val="26"/>
        </w:rPr>
        <w:t>methods are continually being refined</w:t>
      </w:r>
      <w:r w:rsidR="00C3067B">
        <w:rPr>
          <w:szCs w:val="26"/>
        </w:rPr>
        <w:t xml:space="preserve">. </w:t>
      </w:r>
      <w:r w:rsidR="002A4A73">
        <w:rPr>
          <w:szCs w:val="26"/>
        </w:rPr>
        <w:t xml:space="preserve">In response to </w:t>
      </w:r>
      <w:r w:rsidR="00C3067B">
        <w:rPr>
          <w:szCs w:val="26"/>
        </w:rPr>
        <w:t>a question from Mr. Truesdell,</w:t>
      </w:r>
      <w:r w:rsidR="002A4A73">
        <w:rPr>
          <w:szCs w:val="26"/>
        </w:rPr>
        <w:t xml:space="preserve"> </w:t>
      </w:r>
      <w:r w:rsidR="00144A97">
        <w:rPr>
          <w:szCs w:val="26"/>
        </w:rPr>
        <w:t xml:space="preserve">superintendents </w:t>
      </w:r>
      <w:r w:rsidR="00144A97">
        <w:rPr>
          <w:szCs w:val="26"/>
        </w:rPr>
        <w:lastRenderedPageBreak/>
        <w:t xml:space="preserve">said </w:t>
      </w:r>
      <w:r w:rsidR="00C3067B">
        <w:rPr>
          <w:szCs w:val="26"/>
        </w:rPr>
        <w:t xml:space="preserve">cohorts </w:t>
      </w:r>
      <w:r w:rsidR="00144A97">
        <w:rPr>
          <w:szCs w:val="26"/>
        </w:rPr>
        <w:t>worth</w:t>
      </w:r>
      <w:r w:rsidR="00C3067B">
        <w:rPr>
          <w:szCs w:val="26"/>
        </w:rPr>
        <w:t xml:space="preserve"> consider</w:t>
      </w:r>
      <w:r w:rsidR="00144A97">
        <w:rPr>
          <w:szCs w:val="26"/>
        </w:rPr>
        <w:t>ing</w:t>
      </w:r>
      <w:r w:rsidR="00C3067B">
        <w:rPr>
          <w:szCs w:val="26"/>
        </w:rPr>
        <w:t xml:space="preserve"> </w:t>
      </w:r>
      <w:r w:rsidR="00144A97">
        <w:rPr>
          <w:szCs w:val="26"/>
        </w:rPr>
        <w:t>as</w:t>
      </w:r>
      <w:r w:rsidR="00C3067B">
        <w:rPr>
          <w:szCs w:val="26"/>
        </w:rPr>
        <w:t xml:space="preserve"> add-ons in the future are students with</w:t>
      </w:r>
      <w:r w:rsidR="00141E46">
        <w:rPr>
          <w:szCs w:val="26"/>
        </w:rPr>
        <w:t xml:space="preserve"> unique circumstances and needs</w:t>
      </w:r>
      <w:r w:rsidR="00C3067B">
        <w:rPr>
          <w:szCs w:val="26"/>
        </w:rPr>
        <w:t xml:space="preserve"> such as </w:t>
      </w:r>
      <w:r w:rsidR="002A4A73">
        <w:rPr>
          <w:szCs w:val="26"/>
        </w:rPr>
        <w:t xml:space="preserve">foster care, </w:t>
      </w:r>
      <w:r w:rsidR="0018377D">
        <w:rPr>
          <w:szCs w:val="26"/>
        </w:rPr>
        <w:t>homeless</w:t>
      </w:r>
      <w:r w:rsidR="002A4A73">
        <w:rPr>
          <w:szCs w:val="26"/>
        </w:rPr>
        <w:t>,</w:t>
      </w:r>
      <w:r w:rsidR="0018377D">
        <w:rPr>
          <w:szCs w:val="26"/>
        </w:rPr>
        <w:t xml:space="preserve"> </w:t>
      </w:r>
      <w:r w:rsidR="00144A97">
        <w:rPr>
          <w:szCs w:val="26"/>
        </w:rPr>
        <w:t xml:space="preserve">and </w:t>
      </w:r>
      <w:r w:rsidR="0018377D">
        <w:rPr>
          <w:szCs w:val="26"/>
        </w:rPr>
        <w:t>transient</w:t>
      </w:r>
      <w:r w:rsidR="00144A97">
        <w:rPr>
          <w:szCs w:val="26"/>
        </w:rPr>
        <w:t xml:space="preserve"> students</w:t>
      </w:r>
      <w:r w:rsidR="00C3067B">
        <w:rPr>
          <w:szCs w:val="26"/>
        </w:rPr>
        <w:t xml:space="preserve">, gifted and talented, and reduced </w:t>
      </w:r>
      <w:r w:rsidR="00373F8E">
        <w:rPr>
          <w:szCs w:val="26"/>
        </w:rPr>
        <w:t xml:space="preserve">price </w:t>
      </w:r>
      <w:r w:rsidR="00C3067B">
        <w:rPr>
          <w:szCs w:val="26"/>
        </w:rPr>
        <w:t>lunch students</w:t>
      </w:r>
      <w:r w:rsidR="00C3067B" w:rsidRPr="00144A97">
        <w:rPr>
          <w:szCs w:val="26"/>
        </w:rPr>
        <w:t>.</w:t>
      </w:r>
      <w:r w:rsidR="0067466A" w:rsidRPr="00144A97">
        <w:rPr>
          <w:szCs w:val="26"/>
        </w:rPr>
        <w:t xml:space="preserve"> Suggestions were </w:t>
      </w:r>
      <w:r w:rsidR="00C3067B" w:rsidRPr="00144A97">
        <w:rPr>
          <w:szCs w:val="26"/>
        </w:rPr>
        <w:t xml:space="preserve">made </w:t>
      </w:r>
      <w:r w:rsidR="0067466A" w:rsidRPr="00144A97">
        <w:rPr>
          <w:szCs w:val="26"/>
        </w:rPr>
        <w:t>to in</w:t>
      </w:r>
      <w:r w:rsidR="0018377D" w:rsidRPr="00144A97">
        <w:rPr>
          <w:szCs w:val="26"/>
        </w:rPr>
        <w:t xml:space="preserve">clude a formulary piece </w:t>
      </w:r>
      <w:r w:rsidR="00144A97" w:rsidRPr="00144A97">
        <w:rPr>
          <w:szCs w:val="26"/>
        </w:rPr>
        <w:t>to</w:t>
      </w:r>
      <w:r w:rsidR="0018377D" w:rsidRPr="00144A97">
        <w:rPr>
          <w:szCs w:val="26"/>
        </w:rPr>
        <w:t xml:space="preserve"> </w:t>
      </w:r>
      <w:r w:rsidR="0067466A" w:rsidRPr="00144A97">
        <w:rPr>
          <w:szCs w:val="26"/>
        </w:rPr>
        <w:t>track the transient student</w:t>
      </w:r>
      <w:r w:rsidR="00144A97" w:rsidRPr="00144A97">
        <w:rPr>
          <w:szCs w:val="26"/>
        </w:rPr>
        <w:t>s</w:t>
      </w:r>
      <w:r w:rsidR="00373F8E">
        <w:rPr>
          <w:szCs w:val="26"/>
        </w:rPr>
        <w:t>.</w:t>
      </w:r>
    </w:p>
    <w:p w:rsidR="00373F8E" w:rsidRDefault="00373F8E" w:rsidP="00234FA8">
      <w:pPr>
        <w:spacing w:after="36"/>
        <w:ind w:right="213"/>
        <w:rPr>
          <w:szCs w:val="26"/>
        </w:rPr>
      </w:pPr>
    </w:p>
    <w:p w:rsidR="0067466A" w:rsidRDefault="001B34CF" w:rsidP="00234FA8">
      <w:pPr>
        <w:spacing w:after="36"/>
        <w:ind w:right="213"/>
        <w:rPr>
          <w:szCs w:val="26"/>
        </w:rPr>
      </w:pPr>
      <w:r>
        <w:rPr>
          <w:szCs w:val="26"/>
        </w:rPr>
        <w:t xml:space="preserve">Mr. </w:t>
      </w:r>
      <w:r w:rsidR="0067466A">
        <w:rPr>
          <w:szCs w:val="26"/>
        </w:rPr>
        <w:t>Carter said transportation is a key issue of great concern in his district. Property assessment</w:t>
      </w:r>
      <w:r w:rsidR="00F1762F">
        <w:rPr>
          <w:szCs w:val="26"/>
        </w:rPr>
        <w:t>s</w:t>
      </w:r>
      <w:r w:rsidR="0067466A">
        <w:rPr>
          <w:szCs w:val="26"/>
        </w:rPr>
        <w:t xml:space="preserve"> </w:t>
      </w:r>
      <w:r w:rsidR="00F1762F">
        <w:rPr>
          <w:szCs w:val="26"/>
        </w:rPr>
        <w:t xml:space="preserve">continue to increase by </w:t>
      </w:r>
      <w:r w:rsidR="001B1B3C">
        <w:rPr>
          <w:szCs w:val="26"/>
        </w:rPr>
        <w:t>two to three</w:t>
      </w:r>
      <w:r w:rsidR="00F1762F">
        <w:rPr>
          <w:szCs w:val="26"/>
        </w:rPr>
        <w:t xml:space="preserve"> percent </w:t>
      </w:r>
      <w:r w:rsidR="0067466A">
        <w:rPr>
          <w:szCs w:val="26"/>
        </w:rPr>
        <w:t xml:space="preserve">and SEEK dollars </w:t>
      </w:r>
      <w:r w:rsidR="00F1762F">
        <w:rPr>
          <w:szCs w:val="26"/>
        </w:rPr>
        <w:t>decrease</w:t>
      </w:r>
      <w:r w:rsidR="0067466A">
        <w:rPr>
          <w:szCs w:val="26"/>
        </w:rPr>
        <w:t xml:space="preserve">. </w:t>
      </w:r>
      <w:r w:rsidR="00F1762F">
        <w:rPr>
          <w:szCs w:val="26"/>
        </w:rPr>
        <w:t>Funding is affected when l</w:t>
      </w:r>
      <w:r w:rsidR="0067466A">
        <w:rPr>
          <w:szCs w:val="26"/>
        </w:rPr>
        <w:t xml:space="preserve">ower student population </w:t>
      </w:r>
      <w:r w:rsidR="00373F8E">
        <w:rPr>
          <w:szCs w:val="26"/>
        </w:rPr>
        <w:t xml:space="preserve">decreased </w:t>
      </w:r>
      <w:r w:rsidR="0067466A">
        <w:rPr>
          <w:szCs w:val="26"/>
        </w:rPr>
        <w:t>and assessment grow</w:t>
      </w:r>
      <w:r w:rsidR="00373F8E">
        <w:rPr>
          <w:szCs w:val="26"/>
        </w:rPr>
        <w:t>s</w:t>
      </w:r>
      <w:r w:rsidR="0067466A">
        <w:rPr>
          <w:szCs w:val="26"/>
        </w:rPr>
        <w:t xml:space="preserve"> </w:t>
      </w:r>
      <w:r w:rsidR="00F1762F">
        <w:rPr>
          <w:szCs w:val="26"/>
        </w:rPr>
        <w:t>at the same time.</w:t>
      </w:r>
      <w:r w:rsidR="00D64A15" w:rsidRPr="00D64A15">
        <w:rPr>
          <w:szCs w:val="26"/>
        </w:rPr>
        <w:t xml:space="preserve"> </w:t>
      </w:r>
      <w:r w:rsidR="001B1B3C">
        <w:rPr>
          <w:szCs w:val="26"/>
        </w:rPr>
        <w:t>T</w:t>
      </w:r>
      <w:r w:rsidR="00D64A15">
        <w:rPr>
          <w:szCs w:val="26"/>
        </w:rPr>
        <w:t>he opportunities for gifted and talented are incredible and much needed in rural areas</w:t>
      </w:r>
      <w:r w:rsidR="00DC307B">
        <w:rPr>
          <w:szCs w:val="26"/>
        </w:rPr>
        <w:t xml:space="preserve">. </w:t>
      </w:r>
    </w:p>
    <w:p w:rsidR="00631799" w:rsidRDefault="00631799" w:rsidP="00234FA8">
      <w:pPr>
        <w:spacing w:after="36"/>
        <w:ind w:right="213"/>
        <w:rPr>
          <w:szCs w:val="26"/>
        </w:rPr>
      </w:pPr>
    </w:p>
    <w:p w:rsidR="00631799" w:rsidRDefault="005E5155" w:rsidP="00234FA8">
      <w:pPr>
        <w:spacing w:after="36"/>
        <w:ind w:right="213"/>
        <w:rPr>
          <w:szCs w:val="26"/>
        </w:rPr>
      </w:pPr>
      <w:r>
        <w:rPr>
          <w:szCs w:val="26"/>
        </w:rPr>
        <w:t>Mr.</w:t>
      </w:r>
      <w:r w:rsidR="00631799">
        <w:rPr>
          <w:szCs w:val="26"/>
        </w:rPr>
        <w:t xml:space="preserve"> Mullins</w:t>
      </w:r>
      <w:r w:rsidR="00D64A15">
        <w:rPr>
          <w:szCs w:val="26"/>
        </w:rPr>
        <w:t xml:space="preserve"> said </w:t>
      </w:r>
      <w:r w:rsidR="00631799">
        <w:rPr>
          <w:szCs w:val="26"/>
        </w:rPr>
        <w:t xml:space="preserve">the importance of full funding of kindergarten and </w:t>
      </w:r>
      <w:r w:rsidR="00D64A15">
        <w:rPr>
          <w:szCs w:val="26"/>
        </w:rPr>
        <w:t xml:space="preserve">transportation are key issues in his area, in addition to those mentioned by </w:t>
      </w:r>
      <w:r>
        <w:rPr>
          <w:szCs w:val="26"/>
        </w:rPr>
        <w:t xml:space="preserve">Mr. </w:t>
      </w:r>
      <w:r w:rsidR="00D64A15">
        <w:rPr>
          <w:szCs w:val="26"/>
        </w:rPr>
        <w:t>Carter.</w:t>
      </w:r>
    </w:p>
    <w:p w:rsidR="00631799" w:rsidRDefault="00631799" w:rsidP="00234FA8">
      <w:pPr>
        <w:spacing w:after="36"/>
        <w:ind w:right="213"/>
        <w:rPr>
          <w:szCs w:val="26"/>
        </w:rPr>
      </w:pPr>
    </w:p>
    <w:p w:rsidR="00631799" w:rsidRDefault="005E5155" w:rsidP="00234FA8">
      <w:pPr>
        <w:spacing w:after="36"/>
        <w:ind w:right="213"/>
        <w:rPr>
          <w:szCs w:val="26"/>
        </w:rPr>
      </w:pPr>
      <w:r>
        <w:rPr>
          <w:szCs w:val="26"/>
        </w:rPr>
        <w:t xml:space="preserve">Mr. </w:t>
      </w:r>
      <w:r w:rsidR="00631799">
        <w:rPr>
          <w:szCs w:val="26"/>
        </w:rPr>
        <w:t>Borchers</w:t>
      </w:r>
      <w:r w:rsidR="00D64A15">
        <w:rPr>
          <w:szCs w:val="26"/>
        </w:rPr>
        <w:t xml:space="preserve"> said additions to the SEEK formula could include new students</w:t>
      </w:r>
      <w:r w:rsidR="00631799">
        <w:rPr>
          <w:szCs w:val="26"/>
        </w:rPr>
        <w:t xml:space="preserve"> on-board</w:t>
      </w:r>
      <w:r w:rsidR="00D64A15">
        <w:rPr>
          <w:szCs w:val="26"/>
        </w:rPr>
        <w:t>ing and assessments</w:t>
      </w:r>
      <w:r w:rsidR="00DC307B">
        <w:rPr>
          <w:szCs w:val="26"/>
        </w:rPr>
        <w:t xml:space="preserve">. </w:t>
      </w:r>
      <w:r w:rsidR="00D64A15">
        <w:rPr>
          <w:szCs w:val="26"/>
        </w:rPr>
        <w:t>Other items mentioned were the formula s</w:t>
      </w:r>
      <w:r w:rsidR="00631799">
        <w:rPr>
          <w:szCs w:val="26"/>
        </w:rPr>
        <w:t xml:space="preserve">hould be </w:t>
      </w:r>
      <w:r w:rsidR="00D64A15">
        <w:rPr>
          <w:szCs w:val="26"/>
        </w:rPr>
        <w:t xml:space="preserve">based </w:t>
      </w:r>
      <w:r w:rsidR="00631799">
        <w:rPr>
          <w:szCs w:val="26"/>
        </w:rPr>
        <w:t xml:space="preserve">on </w:t>
      </w:r>
      <w:r w:rsidR="00373F8E">
        <w:rPr>
          <w:szCs w:val="26"/>
        </w:rPr>
        <w:t>enrollment instead of attendance</w:t>
      </w:r>
      <w:r w:rsidR="00D64A15">
        <w:rPr>
          <w:szCs w:val="26"/>
        </w:rPr>
        <w:t xml:space="preserve"> and t</w:t>
      </w:r>
      <w:r w:rsidR="00631799">
        <w:rPr>
          <w:szCs w:val="26"/>
        </w:rPr>
        <w:t>ransient population</w:t>
      </w:r>
      <w:r w:rsidR="00D64A15">
        <w:rPr>
          <w:szCs w:val="26"/>
        </w:rPr>
        <w:t xml:space="preserve">. </w:t>
      </w:r>
      <w:r w:rsidR="001B1B3C">
        <w:rPr>
          <w:szCs w:val="26"/>
        </w:rPr>
        <w:t>L</w:t>
      </w:r>
      <w:r w:rsidR="00631799">
        <w:rPr>
          <w:szCs w:val="26"/>
        </w:rPr>
        <w:t>ine item budgets for construction resources</w:t>
      </w:r>
      <w:r w:rsidR="00D64A15">
        <w:rPr>
          <w:szCs w:val="26"/>
        </w:rPr>
        <w:t xml:space="preserve"> as a</w:t>
      </w:r>
      <w:r w:rsidR="00631799">
        <w:rPr>
          <w:szCs w:val="26"/>
        </w:rPr>
        <w:t>dd-on</w:t>
      </w:r>
      <w:r w:rsidR="00D64A15">
        <w:rPr>
          <w:szCs w:val="26"/>
        </w:rPr>
        <w:t>s</w:t>
      </w:r>
      <w:r w:rsidR="00631799">
        <w:rPr>
          <w:szCs w:val="26"/>
        </w:rPr>
        <w:t xml:space="preserve"> based on pupils</w:t>
      </w:r>
      <w:r w:rsidR="0050323F">
        <w:rPr>
          <w:szCs w:val="26"/>
        </w:rPr>
        <w:t xml:space="preserve"> should be taken </w:t>
      </w:r>
      <w:r w:rsidR="00631799">
        <w:rPr>
          <w:szCs w:val="26"/>
        </w:rPr>
        <w:t>out of the construction formula</w:t>
      </w:r>
      <w:r w:rsidR="00D24EAF">
        <w:rPr>
          <w:szCs w:val="26"/>
        </w:rPr>
        <w:t xml:space="preserve"> </w:t>
      </w:r>
      <w:r w:rsidR="00373F8E">
        <w:rPr>
          <w:szCs w:val="26"/>
        </w:rPr>
        <w:t>to make budgeting easier.</w:t>
      </w:r>
    </w:p>
    <w:p w:rsidR="00631799" w:rsidRDefault="00631799" w:rsidP="00234FA8">
      <w:pPr>
        <w:spacing w:after="36"/>
        <w:ind w:right="213" w:firstLine="0"/>
        <w:rPr>
          <w:szCs w:val="26"/>
        </w:rPr>
      </w:pPr>
    </w:p>
    <w:p w:rsidR="00631799" w:rsidRDefault="005E5155" w:rsidP="00234FA8">
      <w:pPr>
        <w:spacing w:after="36"/>
        <w:ind w:right="213"/>
        <w:rPr>
          <w:szCs w:val="26"/>
        </w:rPr>
      </w:pPr>
      <w:r>
        <w:rPr>
          <w:szCs w:val="26"/>
        </w:rPr>
        <w:t xml:space="preserve">Mr. </w:t>
      </w:r>
      <w:r w:rsidR="00631799">
        <w:rPr>
          <w:szCs w:val="26"/>
        </w:rPr>
        <w:t xml:space="preserve">Fletcher </w:t>
      </w:r>
      <w:r w:rsidR="00E53744">
        <w:rPr>
          <w:szCs w:val="26"/>
        </w:rPr>
        <w:t>said changes to the SEEK</w:t>
      </w:r>
      <w:r w:rsidR="00631799">
        <w:rPr>
          <w:szCs w:val="26"/>
        </w:rPr>
        <w:t xml:space="preserve"> distribution formula </w:t>
      </w:r>
      <w:r w:rsidR="00E53744">
        <w:rPr>
          <w:szCs w:val="26"/>
        </w:rPr>
        <w:t xml:space="preserve">may create </w:t>
      </w:r>
      <w:r w:rsidR="00631799">
        <w:rPr>
          <w:szCs w:val="26"/>
        </w:rPr>
        <w:t>unintended consequences</w:t>
      </w:r>
      <w:r w:rsidR="00DC307B">
        <w:rPr>
          <w:szCs w:val="26"/>
        </w:rPr>
        <w:t xml:space="preserve">. </w:t>
      </w:r>
      <w:r w:rsidR="00E53744">
        <w:rPr>
          <w:szCs w:val="26"/>
        </w:rPr>
        <w:t xml:space="preserve">The SEEK formula has not kept up with inflation and more funding is </w:t>
      </w:r>
      <w:r w:rsidR="00631799">
        <w:rPr>
          <w:szCs w:val="26"/>
        </w:rPr>
        <w:t xml:space="preserve">crucial to provide a world-class education for </w:t>
      </w:r>
      <w:r w:rsidR="00E53744">
        <w:rPr>
          <w:szCs w:val="26"/>
        </w:rPr>
        <w:t xml:space="preserve">Kentucky’s </w:t>
      </w:r>
      <w:r w:rsidR="00631799">
        <w:rPr>
          <w:szCs w:val="26"/>
        </w:rPr>
        <w:t>students</w:t>
      </w:r>
      <w:r w:rsidR="00E53744">
        <w:rPr>
          <w:szCs w:val="26"/>
        </w:rPr>
        <w:t>.</w:t>
      </w:r>
      <w:r w:rsidR="00631799">
        <w:rPr>
          <w:szCs w:val="26"/>
        </w:rPr>
        <w:t xml:space="preserve"> </w:t>
      </w:r>
    </w:p>
    <w:p w:rsidR="00631799" w:rsidRDefault="00631799" w:rsidP="00234FA8">
      <w:pPr>
        <w:spacing w:after="36"/>
        <w:ind w:right="213"/>
        <w:rPr>
          <w:szCs w:val="26"/>
        </w:rPr>
      </w:pPr>
    </w:p>
    <w:p w:rsidR="006230AB" w:rsidRDefault="002A4DA6" w:rsidP="00234FA8">
      <w:pPr>
        <w:spacing w:after="36"/>
        <w:ind w:right="213"/>
        <w:rPr>
          <w:szCs w:val="26"/>
        </w:rPr>
      </w:pPr>
      <w:r>
        <w:rPr>
          <w:szCs w:val="26"/>
        </w:rPr>
        <w:t xml:space="preserve">In response to a question by </w:t>
      </w:r>
      <w:r w:rsidR="00631799">
        <w:rPr>
          <w:szCs w:val="26"/>
        </w:rPr>
        <w:t>Senator Wise</w:t>
      </w:r>
      <w:r>
        <w:rPr>
          <w:szCs w:val="26"/>
        </w:rPr>
        <w:t xml:space="preserve"> regarding </w:t>
      </w:r>
      <w:r w:rsidR="00631799">
        <w:rPr>
          <w:szCs w:val="26"/>
        </w:rPr>
        <w:t xml:space="preserve">attendance </w:t>
      </w:r>
      <w:r w:rsidR="00373F8E">
        <w:rPr>
          <w:szCs w:val="26"/>
        </w:rPr>
        <w:t>and</w:t>
      </w:r>
      <w:r w:rsidR="00631799">
        <w:rPr>
          <w:szCs w:val="26"/>
        </w:rPr>
        <w:t xml:space="preserve"> virtual learning academies</w:t>
      </w:r>
      <w:r>
        <w:rPr>
          <w:szCs w:val="26"/>
        </w:rPr>
        <w:t xml:space="preserve">, </w:t>
      </w:r>
      <w:r w:rsidR="00631799">
        <w:rPr>
          <w:szCs w:val="26"/>
        </w:rPr>
        <w:t xml:space="preserve">Madison </w:t>
      </w:r>
      <w:r w:rsidR="005200E3">
        <w:rPr>
          <w:szCs w:val="26"/>
        </w:rPr>
        <w:t>C</w:t>
      </w:r>
      <w:r w:rsidR="00631799">
        <w:rPr>
          <w:szCs w:val="26"/>
        </w:rPr>
        <w:t xml:space="preserve">ounty </w:t>
      </w:r>
      <w:r w:rsidR="005200E3">
        <w:rPr>
          <w:szCs w:val="26"/>
        </w:rPr>
        <w:t>had 800 students who preferred v</w:t>
      </w:r>
      <w:r>
        <w:rPr>
          <w:szCs w:val="26"/>
        </w:rPr>
        <w:t>irtual learning</w:t>
      </w:r>
      <w:r w:rsidR="00D24EAF">
        <w:rPr>
          <w:szCs w:val="26"/>
        </w:rPr>
        <w:t xml:space="preserve"> last year and </w:t>
      </w:r>
      <w:r w:rsidR="005200E3">
        <w:rPr>
          <w:szCs w:val="26"/>
        </w:rPr>
        <w:t>80</w:t>
      </w:r>
      <w:r w:rsidR="002E5E91">
        <w:rPr>
          <w:szCs w:val="26"/>
        </w:rPr>
        <w:t xml:space="preserve"> students have </w:t>
      </w:r>
      <w:r w:rsidR="00B8714F">
        <w:rPr>
          <w:szCs w:val="26"/>
        </w:rPr>
        <w:t>requested</w:t>
      </w:r>
      <w:r w:rsidR="002E5E91">
        <w:rPr>
          <w:szCs w:val="26"/>
        </w:rPr>
        <w:t xml:space="preserve"> virtual learning</w:t>
      </w:r>
      <w:r w:rsidR="005200E3">
        <w:rPr>
          <w:szCs w:val="26"/>
        </w:rPr>
        <w:t xml:space="preserve"> this year. </w:t>
      </w:r>
      <w:r w:rsidR="00AB7C7A">
        <w:rPr>
          <w:szCs w:val="26"/>
        </w:rPr>
        <w:t xml:space="preserve">Somerset is not offering virtual learning due to </w:t>
      </w:r>
      <w:r w:rsidR="005200E3">
        <w:rPr>
          <w:szCs w:val="26"/>
        </w:rPr>
        <w:t xml:space="preserve">lack of </w:t>
      </w:r>
      <w:r w:rsidR="00AB7C7A">
        <w:rPr>
          <w:szCs w:val="26"/>
        </w:rPr>
        <w:t>participation last year</w:t>
      </w:r>
      <w:r w:rsidR="00D24EAF">
        <w:rPr>
          <w:szCs w:val="26"/>
        </w:rPr>
        <w:t>.</w:t>
      </w:r>
      <w:r w:rsidR="002E5E91">
        <w:rPr>
          <w:szCs w:val="26"/>
        </w:rPr>
        <w:t xml:space="preserve"> </w:t>
      </w:r>
      <w:r w:rsidR="00AB7C7A">
        <w:rPr>
          <w:szCs w:val="26"/>
        </w:rPr>
        <w:t>Breckinridge Count</w:t>
      </w:r>
      <w:r w:rsidR="005200E3">
        <w:rPr>
          <w:szCs w:val="26"/>
        </w:rPr>
        <w:t>y will offer an on-line academy</w:t>
      </w:r>
      <w:r w:rsidR="00AB7C7A">
        <w:rPr>
          <w:szCs w:val="26"/>
        </w:rPr>
        <w:t xml:space="preserve"> with less than 100 students</w:t>
      </w:r>
      <w:r w:rsidR="005200E3">
        <w:rPr>
          <w:szCs w:val="26"/>
        </w:rPr>
        <w:t xml:space="preserve">. Many previously </w:t>
      </w:r>
      <w:r w:rsidR="00AB7C7A">
        <w:rPr>
          <w:szCs w:val="26"/>
        </w:rPr>
        <w:t>home-school</w:t>
      </w:r>
      <w:r w:rsidR="005200E3">
        <w:rPr>
          <w:szCs w:val="26"/>
        </w:rPr>
        <w:t>ed</w:t>
      </w:r>
      <w:r w:rsidR="00AB7C7A">
        <w:rPr>
          <w:szCs w:val="26"/>
        </w:rPr>
        <w:t xml:space="preserve"> students will be returning to public sch</w:t>
      </w:r>
      <w:r w:rsidR="005200E3">
        <w:rPr>
          <w:szCs w:val="26"/>
        </w:rPr>
        <w:t>ools</w:t>
      </w:r>
      <w:r w:rsidR="00373F8E">
        <w:rPr>
          <w:szCs w:val="26"/>
        </w:rPr>
        <w:t xml:space="preserve"> in these programs</w:t>
      </w:r>
      <w:r w:rsidR="005200E3">
        <w:rPr>
          <w:szCs w:val="26"/>
        </w:rPr>
        <w:t xml:space="preserve">. Lawrence County will </w:t>
      </w:r>
      <w:r w:rsidR="00AB7C7A">
        <w:rPr>
          <w:szCs w:val="26"/>
        </w:rPr>
        <w:t xml:space="preserve">offer virtual academy for </w:t>
      </w:r>
      <w:r w:rsidR="005200E3">
        <w:rPr>
          <w:szCs w:val="26"/>
        </w:rPr>
        <w:t xml:space="preserve">grades </w:t>
      </w:r>
      <w:r w:rsidR="00AB7C7A">
        <w:rPr>
          <w:szCs w:val="26"/>
        </w:rPr>
        <w:t>6-12</w:t>
      </w:r>
      <w:r w:rsidR="00DC307B">
        <w:rPr>
          <w:szCs w:val="26"/>
        </w:rPr>
        <w:t xml:space="preserve">. </w:t>
      </w:r>
      <w:r w:rsidR="00AB7C7A">
        <w:rPr>
          <w:szCs w:val="26"/>
        </w:rPr>
        <w:t xml:space="preserve">K-5 will be offered virtually and separate educators </w:t>
      </w:r>
      <w:r w:rsidR="005200E3">
        <w:rPr>
          <w:szCs w:val="26"/>
        </w:rPr>
        <w:t xml:space="preserve">will be hired </w:t>
      </w:r>
      <w:r w:rsidR="00AB7C7A">
        <w:rPr>
          <w:szCs w:val="26"/>
        </w:rPr>
        <w:t>to</w:t>
      </w:r>
      <w:r w:rsidR="00D24EAF">
        <w:rPr>
          <w:szCs w:val="26"/>
        </w:rPr>
        <w:t xml:space="preserve"> deliver on-line instruction</w:t>
      </w:r>
      <w:r w:rsidR="00AB7C7A">
        <w:rPr>
          <w:szCs w:val="26"/>
        </w:rPr>
        <w:t xml:space="preserve">. </w:t>
      </w:r>
      <w:r w:rsidR="005200E3">
        <w:rPr>
          <w:szCs w:val="26"/>
        </w:rPr>
        <w:t xml:space="preserve">The </w:t>
      </w:r>
      <w:r w:rsidR="00AB7C7A">
        <w:rPr>
          <w:szCs w:val="26"/>
        </w:rPr>
        <w:t>Logan</w:t>
      </w:r>
      <w:r w:rsidR="005200E3">
        <w:rPr>
          <w:szCs w:val="26"/>
        </w:rPr>
        <w:t xml:space="preserve"> County program mirrors both Breckinridge and Lawrence Counties and</w:t>
      </w:r>
      <w:r w:rsidR="00AB7C7A">
        <w:rPr>
          <w:szCs w:val="26"/>
        </w:rPr>
        <w:t xml:space="preserve"> includes</w:t>
      </w:r>
      <w:r w:rsidR="00D24EAF">
        <w:rPr>
          <w:szCs w:val="26"/>
        </w:rPr>
        <w:t xml:space="preserve"> grades </w:t>
      </w:r>
      <w:r w:rsidR="00AB7C7A">
        <w:rPr>
          <w:szCs w:val="26"/>
        </w:rPr>
        <w:t xml:space="preserve">K-12. </w:t>
      </w:r>
    </w:p>
    <w:p w:rsidR="006230AB" w:rsidRDefault="006230AB" w:rsidP="00234FA8">
      <w:pPr>
        <w:spacing w:after="36"/>
        <w:ind w:right="213" w:firstLine="0"/>
        <w:rPr>
          <w:szCs w:val="26"/>
        </w:rPr>
      </w:pPr>
    </w:p>
    <w:p w:rsidR="006230AB" w:rsidRDefault="006230AB" w:rsidP="00234FA8">
      <w:pPr>
        <w:spacing w:after="36"/>
        <w:ind w:right="213"/>
        <w:rPr>
          <w:szCs w:val="26"/>
        </w:rPr>
      </w:pPr>
      <w:r>
        <w:rPr>
          <w:szCs w:val="26"/>
        </w:rPr>
        <w:t>Rep</w:t>
      </w:r>
      <w:r w:rsidR="00541068">
        <w:rPr>
          <w:szCs w:val="26"/>
        </w:rPr>
        <w:t xml:space="preserve">resentative </w:t>
      </w:r>
      <w:r>
        <w:rPr>
          <w:szCs w:val="26"/>
        </w:rPr>
        <w:t xml:space="preserve">Bojanowski said students struggling with attendance are also </w:t>
      </w:r>
      <w:r w:rsidR="004F75B4">
        <w:rPr>
          <w:szCs w:val="26"/>
        </w:rPr>
        <w:t>typically</w:t>
      </w:r>
      <w:r w:rsidR="00610F7F">
        <w:rPr>
          <w:szCs w:val="26"/>
        </w:rPr>
        <w:t xml:space="preserve"> </w:t>
      </w:r>
      <w:r>
        <w:rPr>
          <w:szCs w:val="26"/>
        </w:rPr>
        <w:t xml:space="preserve">students with significant educational needs. </w:t>
      </w:r>
      <w:r w:rsidR="005B1FB6">
        <w:rPr>
          <w:szCs w:val="26"/>
        </w:rPr>
        <w:t>Because st</w:t>
      </w:r>
      <w:r>
        <w:rPr>
          <w:szCs w:val="26"/>
        </w:rPr>
        <w:t xml:space="preserve">udent attendance </w:t>
      </w:r>
      <w:r w:rsidR="005B1FB6">
        <w:rPr>
          <w:szCs w:val="26"/>
        </w:rPr>
        <w:t xml:space="preserve">affects </w:t>
      </w:r>
      <w:r>
        <w:rPr>
          <w:szCs w:val="26"/>
        </w:rPr>
        <w:t xml:space="preserve">add-ons, the </w:t>
      </w:r>
      <w:r w:rsidR="004F75B4">
        <w:rPr>
          <w:szCs w:val="26"/>
        </w:rPr>
        <w:t xml:space="preserve">use of attendance for funding </w:t>
      </w:r>
      <w:r>
        <w:rPr>
          <w:szCs w:val="26"/>
        </w:rPr>
        <w:t>can be counter-intuitive</w:t>
      </w:r>
      <w:r w:rsidR="005B1FB6">
        <w:rPr>
          <w:szCs w:val="26"/>
        </w:rPr>
        <w:t xml:space="preserve">. Absent </w:t>
      </w:r>
      <w:r>
        <w:rPr>
          <w:szCs w:val="26"/>
        </w:rPr>
        <w:t>student</w:t>
      </w:r>
      <w:r w:rsidR="005B1FB6">
        <w:rPr>
          <w:szCs w:val="26"/>
        </w:rPr>
        <w:t>s require</w:t>
      </w:r>
      <w:r>
        <w:rPr>
          <w:szCs w:val="26"/>
        </w:rPr>
        <w:t xml:space="preserve"> more attention with remedial</w:t>
      </w:r>
      <w:r w:rsidR="005B1FB6">
        <w:rPr>
          <w:szCs w:val="26"/>
        </w:rPr>
        <w:t xml:space="preserve"> services and </w:t>
      </w:r>
      <w:r w:rsidR="00292F59">
        <w:rPr>
          <w:szCs w:val="26"/>
        </w:rPr>
        <w:t xml:space="preserve">the opportunity to identify </w:t>
      </w:r>
      <w:r w:rsidR="005B1FB6">
        <w:rPr>
          <w:szCs w:val="26"/>
        </w:rPr>
        <w:t xml:space="preserve">the student </w:t>
      </w:r>
      <w:r w:rsidR="00292F59">
        <w:rPr>
          <w:szCs w:val="26"/>
        </w:rPr>
        <w:t>as special needs</w:t>
      </w:r>
      <w:r w:rsidR="005B1FB6">
        <w:rPr>
          <w:szCs w:val="26"/>
        </w:rPr>
        <w:t xml:space="preserve"> is delayed.</w:t>
      </w:r>
      <w:r w:rsidR="004F75B4">
        <w:rPr>
          <w:szCs w:val="26"/>
        </w:rPr>
        <w:t xml:space="preserve"> Additionally, o</w:t>
      </w:r>
      <w:r>
        <w:rPr>
          <w:szCs w:val="26"/>
        </w:rPr>
        <w:t>ther fixed</w:t>
      </w:r>
      <w:r w:rsidR="00292F59">
        <w:rPr>
          <w:szCs w:val="26"/>
        </w:rPr>
        <w:t>, recurring</w:t>
      </w:r>
      <w:r>
        <w:rPr>
          <w:szCs w:val="26"/>
        </w:rPr>
        <w:t xml:space="preserve"> expenses such as p</w:t>
      </w:r>
      <w:r w:rsidR="005B1FB6">
        <w:rPr>
          <w:szCs w:val="26"/>
        </w:rPr>
        <w:t>ayroll,</w:t>
      </w:r>
      <w:r w:rsidR="00292F59">
        <w:rPr>
          <w:szCs w:val="26"/>
        </w:rPr>
        <w:t xml:space="preserve"> </w:t>
      </w:r>
      <w:r>
        <w:rPr>
          <w:szCs w:val="26"/>
        </w:rPr>
        <w:t xml:space="preserve">teacher contracts, </w:t>
      </w:r>
      <w:r w:rsidR="005B1FB6">
        <w:rPr>
          <w:szCs w:val="26"/>
        </w:rPr>
        <w:t>and other expenditures are</w:t>
      </w:r>
      <w:r>
        <w:rPr>
          <w:szCs w:val="26"/>
        </w:rPr>
        <w:t xml:space="preserve"> there regardless of </w:t>
      </w:r>
      <w:r w:rsidR="004F75B4">
        <w:rPr>
          <w:szCs w:val="26"/>
        </w:rPr>
        <w:t>attendance</w:t>
      </w:r>
      <w:r>
        <w:rPr>
          <w:szCs w:val="26"/>
        </w:rPr>
        <w:t>.</w:t>
      </w:r>
    </w:p>
    <w:p w:rsidR="005200E3" w:rsidRDefault="005200E3" w:rsidP="00234FA8">
      <w:pPr>
        <w:spacing w:after="36"/>
        <w:ind w:right="213"/>
        <w:rPr>
          <w:szCs w:val="26"/>
        </w:rPr>
      </w:pPr>
    </w:p>
    <w:p w:rsidR="006230AB" w:rsidRDefault="00895FCE" w:rsidP="00234FA8">
      <w:pPr>
        <w:spacing w:after="36"/>
        <w:ind w:right="213"/>
        <w:rPr>
          <w:szCs w:val="26"/>
        </w:rPr>
      </w:pPr>
      <w:r>
        <w:rPr>
          <w:szCs w:val="26"/>
        </w:rPr>
        <w:lastRenderedPageBreak/>
        <w:t xml:space="preserve">Representative </w:t>
      </w:r>
      <w:r w:rsidR="006230AB">
        <w:rPr>
          <w:szCs w:val="26"/>
        </w:rPr>
        <w:t>T</w:t>
      </w:r>
      <w:r w:rsidR="00503EDF">
        <w:rPr>
          <w:szCs w:val="26"/>
        </w:rPr>
        <w:t xml:space="preserve">ipton </w:t>
      </w:r>
      <w:r w:rsidR="004F75B4">
        <w:rPr>
          <w:szCs w:val="26"/>
        </w:rPr>
        <w:t xml:space="preserve">raised the issue of a </w:t>
      </w:r>
      <w:r w:rsidR="00292F59">
        <w:rPr>
          <w:szCs w:val="26"/>
        </w:rPr>
        <w:t xml:space="preserve">3 </w:t>
      </w:r>
      <w:r w:rsidR="006230AB">
        <w:rPr>
          <w:szCs w:val="26"/>
        </w:rPr>
        <w:t xml:space="preserve">percent </w:t>
      </w:r>
      <w:r w:rsidR="00503EDF">
        <w:rPr>
          <w:szCs w:val="26"/>
        </w:rPr>
        <w:t xml:space="preserve">enrollment </w:t>
      </w:r>
      <w:r w:rsidR="006230AB">
        <w:rPr>
          <w:szCs w:val="26"/>
        </w:rPr>
        <w:t>d</w:t>
      </w:r>
      <w:r w:rsidR="00503EDF">
        <w:rPr>
          <w:szCs w:val="26"/>
        </w:rPr>
        <w:t>ecrease in public scho</w:t>
      </w:r>
      <w:r w:rsidR="0098425B">
        <w:rPr>
          <w:szCs w:val="26"/>
        </w:rPr>
        <w:t xml:space="preserve">ols and </w:t>
      </w:r>
      <w:r w:rsidR="004F75B4">
        <w:rPr>
          <w:szCs w:val="26"/>
        </w:rPr>
        <w:t>a</w:t>
      </w:r>
      <w:r w:rsidR="008D1017">
        <w:rPr>
          <w:szCs w:val="26"/>
        </w:rPr>
        <w:t xml:space="preserve"> </w:t>
      </w:r>
      <w:r w:rsidR="0098425B">
        <w:rPr>
          <w:szCs w:val="26"/>
        </w:rPr>
        <w:t xml:space="preserve">decreasing birthrate affecting student enrollment and projection. </w:t>
      </w:r>
      <w:r w:rsidR="00031E6A">
        <w:rPr>
          <w:szCs w:val="26"/>
        </w:rPr>
        <w:t xml:space="preserve">Mr. </w:t>
      </w:r>
      <w:r w:rsidR="0098425B">
        <w:rPr>
          <w:szCs w:val="26"/>
        </w:rPr>
        <w:t xml:space="preserve">Gilliam </w:t>
      </w:r>
      <w:r w:rsidR="00DC307B">
        <w:rPr>
          <w:szCs w:val="26"/>
        </w:rPr>
        <w:t>said</w:t>
      </w:r>
      <w:r w:rsidR="008D2213" w:rsidRPr="008D2213">
        <w:rPr>
          <w:szCs w:val="26"/>
        </w:rPr>
        <w:t xml:space="preserve"> </w:t>
      </w:r>
      <w:r w:rsidR="004F75B4">
        <w:rPr>
          <w:szCs w:val="26"/>
        </w:rPr>
        <w:t xml:space="preserve">growth has slowed </w:t>
      </w:r>
      <w:r w:rsidR="008D1017">
        <w:rPr>
          <w:szCs w:val="26"/>
        </w:rPr>
        <w:t xml:space="preserve">in </w:t>
      </w:r>
      <w:r w:rsidR="004F75B4">
        <w:rPr>
          <w:szCs w:val="26"/>
        </w:rPr>
        <w:t>Madison C</w:t>
      </w:r>
      <w:r w:rsidR="003500E4">
        <w:rPr>
          <w:szCs w:val="26"/>
        </w:rPr>
        <w:t>ount</w:t>
      </w:r>
      <w:r w:rsidR="008D1017">
        <w:rPr>
          <w:szCs w:val="26"/>
        </w:rPr>
        <w:t>y</w:t>
      </w:r>
      <w:r w:rsidR="003500E4">
        <w:rPr>
          <w:szCs w:val="26"/>
        </w:rPr>
        <w:t xml:space="preserve"> in the last two to three years</w:t>
      </w:r>
      <w:r w:rsidR="008D1017">
        <w:rPr>
          <w:szCs w:val="26"/>
        </w:rPr>
        <w:t xml:space="preserve"> but </w:t>
      </w:r>
      <w:r w:rsidR="0098425B">
        <w:rPr>
          <w:szCs w:val="26"/>
        </w:rPr>
        <w:t xml:space="preserve">has experienced an </w:t>
      </w:r>
      <w:r w:rsidR="00292F59">
        <w:rPr>
          <w:szCs w:val="26"/>
        </w:rPr>
        <w:t xml:space="preserve">increase in </w:t>
      </w:r>
      <w:r w:rsidR="0098425B">
        <w:rPr>
          <w:szCs w:val="26"/>
        </w:rPr>
        <w:t xml:space="preserve">migration </w:t>
      </w:r>
      <w:r w:rsidR="00292F59">
        <w:rPr>
          <w:szCs w:val="26"/>
        </w:rPr>
        <w:t>population</w:t>
      </w:r>
      <w:r w:rsidR="0098425B">
        <w:rPr>
          <w:szCs w:val="26"/>
        </w:rPr>
        <w:t>.</w:t>
      </w:r>
      <w:r w:rsidR="00292F59">
        <w:rPr>
          <w:szCs w:val="26"/>
        </w:rPr>
        <w:t xml:space="preserve"> </w:t>
      </w:r>
      <w:r w:rsidR="008D1017">
        <w:rPr>
          <w:szCs w:val="26"/>
        </w:rPr>
        <w:t>Mr.</w:t>
      </w:r>
      <w:r>
        <w:rPr>
          <w:szCs w:val="26"/>
        </w:rPr>
        <w:t xml:space="preserve"> </w:t>
      </w:r>
      <w:r w:rsidR="0098425B">
        <w:rPr>
          <w:szCs w:val="26"/>
        </w:rPr>
        <w:t xml:space="preserve">Carter said </w:t>
      </w:r>
      <w:r w:rsidR="00DC307B">
        <w:rPr>
          <w:szCs w:val="26"/>
        </w:rPr>
        <w:t>Breckinridge</w:t>
      </w:r>
      <w:r w:rsidR="00292F59">
        <w:rPr>
          <w:szCs w:val="26"/>
        </w:rPr>
        <w:t xml:space="preserve"> has been flat or decreasing</w:t>
      </w:r>
      <w:r w:rsidR="0098425B">
        <w:rPr>
          <w:szCs w:val="26"/>
        </w:rPr>
        <w:t xml:space="preserve"> in population</w:t>
      </w:r>
      <w:r w:rsidR="00917DB6">
        <w:rPr>
          <w:szCs w:val="26"/>
        </w:rPr>
        <w:t xml:space="preserve">. </w:t>
      </w:r>
      <w:r w:rsidR="0098425B">
        <w:rPr>
          <w:szCs w:val="26"/>
        </w:rPr>
        <w:t>I</w:t>
      </w:r>
      <w:r>
        <w:rPr>
          <w:szCs w:val="26"/>
        </w:rPr>
        <w:t>n Lawrence</w:t>
      </w:r>
      <w:r w:rsidR="0098425B">
        <w:rPr>
          <w:szCs w:val="26"/>
        </w:rPr>
        <w:t xml:space="preserve"> County, </w:t>
      </w:r>
      <w:r w:rsidR="005910FB">
        <w:rPr>
          <w:szCs w:val="26"/>
        </w:rPr>
        <w:t xml:space="preserve">Mr. </w:t>
      </w:r>
      <w:r w:rsidR="00292F59">
        <w:rPr>
          <w:szCs w:val="26"/>
        </w:rPr>
        <w:t xml:space="preserve">Fletcher </w:t>
      </w:r>
      <w:r w:rsidR="005910FB">
        <w:rPr>
          <w:szCs w:val="26"/>
        </w:rPr>
        <w:t>said his district is one of the</w:t>
      </w:r>
      <w:r w:rsidR="00292F59">
        <w:rPr>
          <w:szCs w:val="26"/>
        </w:rPr>
        <w:t xml:space="preserve"> few district</w:t>
      </w:r>
      <w:r w:rsidR="00917DB6">
        <w:rPr>
          <w:szCs w:val="26"/>
        </w:rPr>
        <w:t>s</w:t>
      </w:r>
      <w:r w:rsidR="00292F59">
        <w:rPr>
          <w:szCs w:val="26"/>
        </w:rPr>
        <w:t xml:space="preserve"> that grew in 2014-2</w:t>
      </w:r>
      <w:r w:rsidR="0098425B">
        <w:rPr>
          <w:szCs w:val="26"/>
        </w:rPr>
        <w:t xml:space="preserve">017 but has experienced </w:t>
      </w:r>
      <w:r w:rsidR="005910FB">
        <w:rPr>
          <w:szCs w:val="26"/>
        </w:rPr>
        <w:t xml:space="preserve">a </w:t>
      </w:r>
      <w:r w:rsidR="0098425B">
        <w:rPr>
          <w:szCs w:val="26"/>
        </w:rPr>
        <w:t xml:space="preserve">recent </w:t>
      </w:r>
      <w:r w:rsidR="00917DB6">
        <w:rPr>
          <w:szCs w:val="26"/>
        </w:rPr>
        <w:t>mass exodus</w:t>
      </w:r>
      <w:r w:rsidR="0098425B">
        <w:rPr>
          <w:szCs w:val="26"/>
        </w:rPr>
        <w:t>.</w:t>
      </w:r>
      <w:r w:rsidR="00917DB6">
        <w:rPr>
          <w:szCs w:val="26"/>
        </w:rPr>
        <w:t xml:space="preserve"> </w:t>
      </w:r>
      <w:r w:rsidR="005910FB">
        <w:rPr>
          <w:szCs w:val="26"/>
        </w:rPr>
        <w:t xml:space="preserve">Mr. </w:t>
      </w:r>
      <w:r w:rsidR="00292F59">
        <w:rPr>
          <w:szCs w:val="26"/>
        </w:rPr>
        <w:t xml:space="preserve">Mullins said </w:t>
      </w:r>
      <w:r w:rsidR="005910FB">
        <w:rPr>
          <w:szCs w:val="26"/>
        </w:rPr>
        <w:t xml:space="preserve">his district’s </w:t>
      </w:r>
      <w:r w:rsidR="00292F59">
        <w:rPr>
          <w:szCs w:val="26"/>
        </w:rPr>
        <w:t>number</w:t>
      </w:r>
      <w:r w:rsidR="00917DB6">
        <w:rPr>
          <w:szCs w:val="26"/>
        </w:rPr>
        <w:t>s</w:t>
      </w:r>
      <w:r w:rsidR="00292F59">
        <w:rPr>
          <w:szCs w:val="26"/>
        </w:rPr>
        <w:t xml:space="preserve"> are flat with a slight decrease </w:t>
      </w:r>
      <w:r w:rsidR="00917DB6">
        <w:rPr>
          <w:szCs w:val="26"/>
        </w:rPr>
        <w:t>trend</w:t>
      </w:r>
      <w:r w:rsidR="0098425B">
        <w:rPr>
          <w:szCs w:val="26"/>
        </w:rPr>
        <w:t xml:space="preserve"> in</w:t>
      </w:r>
      <w:r w:rsidR="00917DB6">
        <w:rPr>
          <w:szCs w:val="26"/>
        </w:rPr>
        <w:t xml:space="preserve"> projections</w:t>
      </w:r>
      <w:r w:rsidR="00292F59">
        <w:rPr>
          <w:szCs w:val="26"/>
        </w:rPr>
        <w:t xml:space="preserve"> over the next 4 years. </w:t>
      </w:r>
      <w:r w:rsidR="005910FB">
        <w:rPr>
          <w:szCs w:val="26"/>
        </w:rPr>
        <w:t xml:space="preserve">Mr. </w:t>
      </w:r>
      <w:r w:rsidR="00A72260">
        <w:rPr>
          <w:szCs w:val="26"/>
        </w:rPr>
        <w:t>Borchers</w:t>
      </w:r>
      <w:r w:rsidR="00FA5D18">
        <w:rPr>
          <w:szCs w:val="26"/>
        </w:rPr>
        <w:t>’s</w:t>
      </w:r>
      <w:r w:rsidR="00A72260">
        <w:rPr>
          <w:szCs w:val="26"/>
        </w:rPr>
        <w:t xml:space="preserve"> district experienced a drop in student attendance as the </w:t>
      </w:r>
      <w:r w:rsidR="00917DB6">
        <w:rPr>
          <w:szCs w:val="26"/>
        </w:rPr>
        <w:t>housing market shif</w:t>
      </w:r>
      <w:r w:rsidR="00A72260">
        <w:rPr>
          <w:szCs w:val="26"/>
        </w:rPr>
        <w:t xml:space="preserve">ted from apartments back to </w:t>
      </w:r>
      <w:r w:rsidR="003500E4">
        <w:rPr>
          <w:szCs w:val="26"/>
        </w:rPr>
        <w:t>single-</w:t>
      </w:r>
      <w:r w:rsidR="00917DB6">
        <w:rPr>
          <w:szCs w:val="26"/>
        </w:rPr>
        <w:t>family homes</w:t>
      </w:r>
      <w:r w:rsidR="00A72260">
        <w:rPr>
          <w:szCs w:val="26"/>
        </w:rPr>
        <w:t>. He reported the m</w:t>
      </w:r>
      <w:r w:rsidR="00917DB6">
        <w:rPr>
          <w:szCs w:val="26"/>
        </w:rPr>
        <w:t xml:space="preserve">arket is stable </w:t>
      </w:r>
      <w:r w:rsidR="00A72260">
        <w:rPr>
          <w:szCs w:val="26"/>
        </w:rPr>
        <w:t>and the district is beginning to see uptick in growth with the completion of a subdivision i</w:t>
      </w:r>
      <w:r w:rsidR="00917DB6">
        <w:rPr>
          <w:szCs w:val="26"/>
        </w:rPr>
        <w:t>n a year and a half</w:t>
      </w:r>
      <w:r w:rsidR="00A72260">
        <w:rPr>
          <w:szCs w:val="26"/>
        </w:rPr>
        <w:t>.</w:t>
      </w:r>
      <w:r w:rsidR="00917DB6">
        <w:rPr>
          <w:szCs w:val="26"/>
        </w:rPr>
        <w:t xml:space="preserve"> </w:t>
      </w:r>
    </w:p>
    <w:p w:rsidR="00917DB6" w:rsidRDefault="00917DB6" w:rsidP="00234FA8">
      <w:pPr>
        <w:spacing w:after="36"/>
        <w:ind w:right="213"/>
        <w:rPr>
          <w:szCs w:val="26"/>
        </w:rPr>
      </w:pPr>
    </w:p>
    <w:p w:rsidR="005E2664" w:rsidRDefault="00917DB6" w:rsidP="00234FA8">
      <w:pPr>
        <w:spacing w:after="36"/>
        <w:ind w:right="213"/>
        <w:rPr>
          <w:szCs w:val="26"/>
        </w:rPr>
      </w:pPr>
      <w:r>
        <w:rPr>
          <w:szCs w:val="26"/>
        </w:rPr>
        <w:t>In response to a question from Rep</w:t>
      </w:r>
      <w:r w:rsidR="00541068">
        <w:rPr>
          <w:szCs w:val="26"/>
        </w:rPr>
        <w:t xml:space="preserve">resentative </w:t>
      </w:r>
      <w:r>
        <w:rPr>
          <w:szCs w:val="26"/>
        </w:rPr>
        <w:t>T</w:t>
      </w:r>
      <w:r w:rsidR="005E2664">
        <w:rPr>
          <w:szCs w:val="26"/>
        </w:rPr>
        <w:t>ipton</w:t>
      </w:r>
      <w:r w:rsidR="00A75F5B">
        <w:rPr>
          <w:szCs w:val="26"/>
        </w:rPr>
        <w:t>,</w:t>
      </w:r>
      <w:r w:rsidR="006756C9">
        <w:rPr>
          <w:szCs w:val="26"/>
        </w:rPr>
        <w:t xml:space="preserve"> </w:t>
      </w:r>
      <w:r w:rsidR="00FA5D18">
        <w:rPr>
          <w:szCs w:val="26"/>
        </w:rPr>
        <w:t xml:space="preserve">Mr. </w:t>
      </w:r>
      <w:r w:rsidR="006756C9">
        <w:rPr>
          <w:szCs w:val="26"/>
        </w:rPr>
        <w:t>Gilliam</w:t>
      </w:r>
      <w:r w:rsidR="00A72260">
        <w:rPr>
          <w:szCs w:val="26"/>
        </w:rPr>
        <w:t xml:space="preserve"> said local effort</w:t>
      </w:r>
      <w:r w:rsidR="005E2664">
        <w:rPr>
          <w:szCs w:val="26"/>
        </w:rPr>
        <w:t xml:space="preserve"> has</w:t>
      </w:r>
      <w:r w:rsidR="00A57AA9">
        <w:rPr>
          <w:szCs w:val="26"/>
        </w:rPr>
        <w:t xml:space="preserve"> outpaced inflation</w:t>
      </w:r>
      <w:r w:rsidR="00F67DE6">
        <w:rPr>
          <w:szCs w:val="26"/>
        </w:rPr>
        <w:t>,</w:t>
      </w:r>
      <w:r w:rsidR="003500E4">
        <w:rPr>
          <w:szCs w:val="26"/>
        </w:rPr>
        <w:t xml:space="preserve"> </w:t>
      </w:r>
      <w:r w:rsidR="00A57AA9">
        <w:rPr>
          <w:szCs w:val="26"/>
        </w:rPr>
        <w:t>and the solution is problematic.</w:t>
      </w:r>
      <w:r w:rsidR="005E2664">
        <w:rPr>
          <w:szCs w:val="26"/>
        </w:rPr>
        <w:t xml:space="preserve"> </w:t>
      </w:r>
      <w:r w:rsidR="00A57AA9">
        <w:rPr>
          <w:szCs w:val="26"/>
        </w:rPr>
        <w:t>The planning and building of a school from start to finish</w:t>
      </w:r>
      <w:r w:rsidR="005E2664">
        <w:rPr>
          <w:szCs w:val="26"/>
        </w:rPr>
        <w:t xml:space="preserve"> takes five years</w:t>
      </w:r>
      <w:r w:rsidR="00A57AA9">
        <w:rPr>
          <w:szCs w:val="26"/>
        </w:rPr>
        <w:t>. C</w:t>
      </w:r>
      <w:r w:rsidR="00A72260">
        <w:rPr>
          <w:szCs w:val="26"/>
        </w:rPr>
        <w:t xml:space="preserve">ounties </w:t>
      </w:r>
      <w:r w:rsidR="003500E4">
        <w:rPr>
          <w:szCs w:val="26"/>
        </w:rPr>
        <w:t xml:space="preserve">have </w:t>
      </w:r>
      <w:r w:rsidR="00FA5D18">
        <w:rPr>
          <w:szCs w:val="26"/>
        </w:rPr>
        <w:t xml:space="preserve">declining </w:t>
      </w:r>
      <w:r w:rsidR="00A72260">
        <w:rPr>
          <w:szCs w:val="26"/>
        </w:rPr>
        <w:t xml:space="preserve">numbers of students but </w:t>
      </w:r>
      <w:r w:rsidR="00A57AA9">
        <w:rPr>
          <w:szCs w:val="26"/>
        </w:rPr>
        <w:t>have continued fixed costs.</w:t>
      </w:r>
    </w:p>
    <w:p w:rsidR="005E2664" w:rsidRDefault="005E2664" w:rsidP="00234FA8">
      <w:pPr>
        <w:spacing w:after="36"/>
        <w:ind w:right="213"/>
        <w:rPr>
          <w:szCs w:val="26"/>
        </w:rPr>
      </w:pPr>
    </w:p>
    <w:p w:rsidR="005E2664" w:rsidRDefault="00FA5D18" w:rsidP="00234FA8">
      <w:pPr>
        <w:spacing w:after="36"/>
        <w:ind w:right="213"/>
        <w:rPr>
          <w:szCs w:val="26"/>
        </w:rPr>
      </w:pPr>
      <w:r>
        <w:rPr>
          <w:szCs w:val="26"/>
        </w:rPr>
        <w:t xml:space="preserve">Mr. </w:t>
      </w:r>
      <w:r w:rsidR="00A57AA9">
        <w:rPr>
          <w:szCs w:val="26"/>
        </w:rPr>
        <w:t>Fletcher said the nickel tax is a requirement to receive matching funds but bonding capacity is not available. Mr. Borchers recommended an equitable tax rate with a ceiling</w:t>
      </w:r>
      <w:r w:rsidR="005E2664">
        <w:rPr>
          <w:szCs w:val="26"/>
        </w:rPr>
        <w:t xml:space="preserve"> and </w:t>
      </w:r>
      <w:r w:rsidR="003500E4">
        <w:rPr>
          <w:szCs w:val="26"/>
        </w:rPr>
        <w:t>that</w:t>
      </w:r>
      <w:r w:rsidR="005D7DC0">
        <w:rPr>
          <w:szCs w:val="26"/>
        </w:rPr>
        <w:t xml:space="preserve"> </w:t>
      </w:r>
      <w:r w:rsidR="005E2664">
        <w:rPr>
          <w:szCs w:val="26"/>
        </w:rPr>
        <w:t>research</w:t>
      </w:r>
      <w:r w:rsidR="00A57AA9">
        <w:rPr>
          <w:szCs w:val="26"/>
        </w:rPr>
        <w:t xml:space="preserve"> </w:t>
      </w:r>
      <w:r w:rsidR="003500E4">
        <w:rPr>
          <w:szCs w:val="26"/>
        </w:rPr>
        <w:t xml:space="preserve">on giving </w:t>
      </w:r>
      <w:r w:rsidR="00A57AA9">
        <w:rPr>
          <w:szCs w:val="26"/>
        </w:rPr>
        <w:t xml:space="preserve">districts more flexibility </w:t>
      </w:r>
      <w:r w:rsidR="0034482D">
        <w:rPr>
          <w:szCs w:val="26"/>
        </w:rPr>
        <w:t xml:space="preserve">could </w:t>
      </w:r>
      <w:r w:rsidR="00A57AA9">
        <w:rPr>
          <w:szCs w:val="26"/>
        </w:rPr>
        <w:t xml:space="preserve">help </w:t>
      </w:r>
      <w:r w:rsidR="0034482D">
        <w:rPr>
          <w:szCs w:val="26"/>
        </w:rPr>
        <w:t xml:space="preserve">with budgeting on the state level. </w:t>
      </w:r>
      <w:r w:rsidR="00415DB1">
        <w:rPr>
          <w:szCs w:val="26"/>
        </w:rPr>
        <w:t xml:space="preserve">Mr. </w:t>
      </w:r>
      <w:r w:rsidR="004366A6">
        <w:rPr>
          <w:szCs w:val="26"/>
        </w:rPr>
        <w:t xml:space="preserve">Carter </w:t>
      </w:r>
      <w:r w:rsidR="0034482D">
        <w:rPr>
          <w:szCs w:val="26"/>
        </w:rPr>
        <w:t xml:space="preserve">agreed </w:t>
      </w:r>
      <w:r w:rsidR="00415DB1">
        <w:rPr>
          <w:szCs w:val="26"/>
        </w:rPr>
        <w:t xml:space="preserve">that </w:t>
      </w:r>
      <w:r w:rsidR="0034482D">
        <w:rPr>
          <w:szCs w:val="26"/>
        </w:rPr>
        <w:t>a study</w:t>
      </w:r>
      <w:r w:rsidR="004366A6">
        <w:rPr>
          <w:szCs w:val="26"/>
        </w:rPr>
        <w:t xml:space="preserve"> is needed to develop a plan</w:t>
      </w:r>
      <w:r w:rsidR="0034482D">
        <w:rPr>
          <w:szCs w:val="26"/>
        </w:rPr>
        <w:t xml:space="preserve">. He said </w:t>
      </w:r>
      <w:r w:rsidR="004366A6">
        <w:rPr>
          <w:szCs w:val="26"/>
        </w:rPr>
        <w:t xml:space="preserve">the </w:t>
      </w:r>
      <w:r w:rsidR="00F36139">
        <w:rPr>
          <w:szCs w:val="26"/>
        </w:rPr>
        <w:t>last study was completed by</w:t>
      </w:r>
      <w:r w:rsidR="00231532">
        <w:rPr>
          <w:szCs w:val="26"/>
        </w:rPr>
        <w:t xml:space="preserve"> the Cou</w:t>
      </w:r>
      <w:r w:rsidR="004366A6">
        <w:rPr>
          <w:szCs w:val="26"/>
        </w:rPr>
        <w:t>n</w:t>
      </w:r>
      <w:r w:rsidR="00231532">
        <w:rPr>
          <w:szCs w:val="26"/>
        </w:rPr>
        <w:t>cil for Be</w:t>
      </w:r>
      <w:r w:rsidR="005E2664">
        <w:rPr>
          <w:szCs w:val="26"/>
        </w:rPr>
        <w:t xml:space="preserve">tter Education in 2014. </w:t>
      </w:r>
    </w:p>
    <w:p w:rsidR="004366A6" w:rsidRDefault="004366A6" w:rsidP="00234FA8">
      <w:pPr>
        <w:spacing w:after="36"/>
        <w:ind w:right="213"/>
        <w:rPr>
          <w:szCs w:val="26"/>
        </w:rPr>
      </w:pPr>
    </w:p>
    <w:p w:rsidR="00BF525F" w:rsidRDefault="00006553" w:rsidP="00234FA8">
      <w:pPr>
        <w:spacing w:after="36"/>
        <w:ind w:right="213"/>
        <w:rPr>
          <w:szCs w:val="26"/>
        </w:rPr>
      </w:pPr>
      <w:r>
        <w:rPr>
          <w:szCs w:val="26"/>
        </w:rPr>
        <w:t>Representative Tipton said superintendents have expressed concern with specific intent line item budgeting and would prefer more local control. Mr. Lively said having the ability and flexibility to spend funds on district and student needs would be advantageous. Mr. Gilliam said specific line item budgets may represent a lack of trust in local districts. Construction funding and designation of taxes creates a huge discrepancy among districts that has not created a fair and equitable system. Mr. Borchers said SEEK funding based on population can make planning difficult versus a line item that may be funded for a couple of years and then removed. Representative Tipton suggested accountability may be a more appropriate term than the lack of trust but agrees a good balance is needed.</w:t>
      </w:r>
    </w:p>
    <w:p w:rsidR="00BF525F" w:rsidRDefault="00BF525F" w:rsidP="00234FA8">
      <w:pPr>
        <w:spacing w:after="36"/>
        <w:ind w:right="213"/>
        <w:rPr>
          <w:szCs w:val="26"/>
        </w:rPr>
      </w:pPr>
    </w:p>
    <w:p w:rsidR="00DF2C93" w:rsidRDefault="00DF2C93" w:rsidP="00234FA8">
      <w:pPr>
        <w:ind w:firstLine="0"/>
        <w:rPr>
          <w:rFonts w:eastAsia="Segoe UI"/>
          <w:b/>
          <w:szCs w:val="26"/>
        </w:rPr>
      </w:pPr>
      <w:r w:rsidRPr="00DF2C93">
        <w:rPr>
          <w:rFonts w:eastAsia="Segoe UI"/>
          <w:b/>
          <w:szCs w:val="26"/>
        </w:rPr>
        <w:t xml:space="preserve">Presentation </w:t>
      </w:r>
      <w:r w:rsidR="00C33E4D">
        <w:rPr>
          <w:rFonts w:eastAsia="Segoe UI"/>
          <w:b/>
          <w:szCs w:val="26"/>
        </w:rPr>
        <w:t>by Southern Regional Education Board</w:t>
      </w:r>
    </w:p>
    <w:p w:rsidR="00B94EE4" w:rsidRDefault="005C090B" w:rsidP="00234FA8">
      <w:pPr>
        <w:spacing w:after="360"/>
        <w:ind w:right="216"/>
        <w:rPr>
          <w:szCs w:val="26"/>
        </w:rPr>
      </w:pPr>
      <w:r w:rsidRPr="005C090B">
        <w:rPr>
          <w:szCs w:val="26"/>
        </w:rPr>
        <w:t>Southern Regional Education Board</w:t>
      </w:r>
      <w:r>
        <w:rPr>
          <w:szCs w:val="26"/>
        </w:rPr>
        <w:t xml:space="preserve"> (SREB)</w:t>
      </w:r>
      <w:r w:rsidR="00757FAA">
        <w:rPr>
          <w:szCs w:val="26"/>
        </w:rPr>
        <w:t xml:space="preserve"> P</w:t>
      </w:r>
      <w:r w:rsidR="003500E4">
        <w:rPr>
          <w:szCs w:val="26"/>
        </w:rPr>
        <w:t xml:space="preserve">resident </w:t>
      </w:r>
      <w:r w:rsidRPr="005C090B">
        <w:rPr>
          <w:szCs w:val="26"/>
        </w:rPr>
        <w:t>Dr. Stephen Pruitt</w:t>
      </w:r>
      <w:r w:rsidR="003500E4">
        <w:rPr>
          <w:szCs w:val="26"/>
        </w:rPr>
        <w:t xml:space="preserve"> </w:t>
      </w:r>
      <w:r w:rsidR="00BF525F">
        <w:rPr>
          <w:szCs w:val="26"/>
        </w:rPr>
        <w:t xml:space="preserve">provided </w:t>
      </w:r>
      <w:r w:rsidR="00B94EE4">
        <w:rPr>
          <w:szCs w:val="26"/>
        </w:rPr>
        <w:t>an overview of funding formulas in other SREB states.</w:t>
      </w:r>
      <w:r w:rsidR="004534E7">
        <w:rPr>
          <w:szCs w:val="26"/>
        </w:rPr>
        <w:t xml:space="preserve"> The funding formulas are the sum of many factors, including each state</w:t>
      </w:r>
      <w:r w:rsidR="003500E4">
        <w:rPr>
          <w:szCs w:val="26"/>
        </w:rPr>
        <w:t>’</w:t>
      </w:r>
      <w:r w:rsidR="004534E7">
        <w:rPr>
          <w:szCs w:val="26"/>
        </w:rPr>
        <w:t xml:space="preserve">s unique priorities and are designed to serve the specific needs of each state </w:t>
      </w:r>
      <w:r w:rsidR="00522E8E">
        <w:rPr>
          <w:szCs w:val="26"/>
        </w:rPr>
        <w:t xml:space="preserve">to create a more viable </w:t>
      </w:r>
      <w:r w:rsidR="005F61BC">
        <w:rPr>
          <w:szCs w:val="26"/>
        </w:rPr>
        <w:t xml:space="preserve">education </w:t>
      </w:r>
      <w:r w:rsidR="00B70F15">
        <w:rPr>
          <w:szCs w:val="26"/>
        </w:rPr>
        <w:t>system.</w:t>
      </w:r>
      <w:r w:rsidR="009E726E">
        <w:rPr>
          <w:szCs w:val="26"/>
        </w:rPr>
        <w:t xml:space="preserve"> </w:t>
      </w:r>
      <w:r w:rsidR="003A1D26">
        <w:rPr>
          <w:szCs w:val="26"/>
        </w:rPr>
        <w:t>C</w:t>
      </w:r>
      <w:r w:rsidR="00522E8E">
        <w:rPr>
          <w:szCs w:val="26"/>
        </w:rPr>
        <w:t>hang</w:t>
      </w:r>
      <w:r w:rsidR="003A1D26">
        <w:rPr>
          <w:szCs w:val="26"/>
        </w:rPr>
        <w:t>ing</w:t>
      </w:r>
      <w:r w:rsidR="00522E8E">
        <w:rPr>
          <w:szCs w:val="26"/>
        </w:rPr>
        <w:t xml:space="preserve"> formula</w:t>
      </w:r>
      <w:r w:rsidR="000F65C0">
        <w:rPr>
          <w:szCs w:val="26"/>
        </w:rPr>
        <w:t>s</w:t>
      </w:r>
      <w:r w:rsidR="003500E4">
        <w:rPr>
          <w:szCs w:val="26"/>
        </w:rPr>
        <w:t xml:space="preserve"> </w:t>
      </w:r>
      <w:r w:rsidR="004C1122">
        <w:rPr>
          <w:szCs w:val="26"/>
        </w:rPr>
        <w:t xml:space="preserve">requires </w:t>
      </w:r>
      <w:r w:rsidR="00871724">
        <w:rPr>
          <w:szCs w:val="26"/>
        </w:rPr>
        <w:t>consideration of</w:t>
      </w:r>
      <w:r w:rsidR="00C33E4D">
        <w:rPr>
          <w:szCs w:val="26"/>
        </w:rPr>
        <w:t xml:space="preserve"> </w:t>
      </w:r>
      <w:r w:rsidR="001D4093">
        <w:rPr>
          <w:szCs w:val="26"/>
        </w:rPr>
        <w:t xml:space="preserve">educational </w:t>
      </w:r>
      <w:r w:rsidR="004534E7">
        <w:rPr>
          <w:szCs w:val="26"/>
        </w:rPr>
        <w:t>goals</w:t>
      </w:r>
      <w:r w:rsidR="00B70F15">
        <w:rPr>
          <w:szCs w:val="26"/>
        </w:rPr>
        <w:t xml:space="preserve">, </w:t>
      </w:r>
      <w:r w:rsidR="00C3005E">
        <w:rPr>
          <w:szCs w:val="26"/>
        </w:rPr>
        <w:t>workforc</w:t>
      </w:r>
      <w:r w:rsidR="000F65C0">
        <w:rPr>
          <w:szCs w:val="26"/>
        </w:rPr>
        <w:t>e</w:t>
      </w:r>
      <w:r w:rsidR="005F61BC">
        <w:rPr>
          <w:szCs w:val="26"/>
        </w:rPr>
        <w:t xml:space="preserve"> availability</w:t>
      </w:r>
      <w:r w:rsidR="000F65C0">
        <w:rPr>
          <w:szCs w:val="26"/>
        </w:rPr>
        <w:t xml:space="preserve">, </w:t>
      </w:r>
      <w:r w:rsidR="004534E7">
        <w:rPr>
          <w:szCs w:val="26"/>
        </w:rPr>
        <w:t xml:space="preserve">winners </w:t>
      </w:r>
      <w:r w:rsidR="004C1122">
        <w:rPr>
          <w:szCs w:val="26"/>
        </w:rPr>
        <w:t xml:space="preserve">and </w:t>
      </w:r>
      <w:r w:rsidR="004534E7">
        <w:rPr>
          <w:szCs w:val="26"/>
        </w:rPr>
        <w:t>losers</w:t>
      </w:r>
      <w:r w:rsidR="00C3005E">
        <w:rPr>
          <w:szCs w:val="26"/>
        </w:rPr>
        <w:t xml:space="preserve"> </w:t>
      </w:r>
      <w:r w:rsidR="004C1122">
        <w:rPr>
          <w:szCs w:val="26"/>
        </w:rPr>
        <w:t>in funding changes</w:t>
      </w:r>
      <w:r w:rsidR="004534E7">
        <w:rPr>
          <w:szCs w:val="26"/>
        </w:rPr>
        <w:t xml:space="preserve">, unintended consequences, and </w:t>
      </w:r>
      <w:r w:rsidR="005F61BC">
        <w:rPr>
          <w:szCs w:val="26"/>
        </w:rPr>
        <w:t>a smooth transition over time.</w:t>
      </w:r>
    </w:p>
    <w:p w:rsidR="00A17F31" w:rsidRPr="00A17F31" w:rsidRDefault="00A17F31" w:rsidP="00234FA8">
      <w:pPr>
        <w:spacing w:after="360"/>
        <w:ind w:right="216"/>
        <w:rPr>
          <w:szCs w:val="26"/>
        </w:rPr>
      </w:pPr>
      <w:r w:rsidRPr="00A17F31">
        <w:rPr>
          <w:szCs w:val="26"/>
        </w:rPr>
        <w:lastRenderedPageBreak/>
        <w:t xml:space="preserve">Dr. Pruitt discussed resource-based formulas and compared them with student-based formulas. He identified hybrid formulas that combine aspects of both. </w:t>
      </w:r>
    </w:p>
    <w:p w:rsidR="00A17F31" w:rsidRPr="00A17F31" w:rsidRDefault="00A17F31" w:rsidP="00234FA8">
      <w:pPr>
        <w:spacing w:after="360"/>
        <w:ind w:right="216"/>
        <w:rPr>
          <w:szCs w:val="26"/>
        </w:rPr>
      </w:pPr>
      <w:r w:rsidRPr="00A17F31">
        <w:rPr>
          <w:szCs w:val="26"/>
        </w:rPr>
        <w:t>Selected formula weighting factors for low-income students typically includes students who qualify for free and reduced price lunches.</w:t>
      </w:r>
      <w:r w:rsidR="00871724">
        <w:rPr>
          <w:szCs w:val="26"/>
        </w:rPr>
        <w:t xml:space="preserve"> </w:t>
      </w:r>
      <w:r w:rsidRPr="00A17F31">
        <w:rPr>
          <w:szCs w:val="26"/>
        </w:rPr>
        <w:t>A few states use district poverty as a formula weighting factor. Some states use students with disabilities as a weight formula factor. Other</w:t>
      </w:r>
      <w:r w:rsidR="00517B69">
        <w:rPr>
          <w:szCs w:val="26"/>
        </w:rPr>
        <w:t>s</w:t>
      </w:r>
      <w:r w:rsidRPr="00A17F31">
        <w:rPr>
          <w:szCs w:val="26"/>
        </w:rPr>
        <w:t xml:space="preserve"> use district tax effort as a factor.</w:t>
      </w:r>
    </w:p>
    <w:p w:rsidR="00A17F31" w:rsidRPr="00A17F31" w:rsidRDefault="00A17F31" w:rsidP="00234FA8">
      <w:pPr>
        <w:spacing w:after="360"/>
        <w:ind w:right="216"/>
        <w:rPr>
          <w:szCs w:val="26"/>
        </w:rPr>
      </w:pPr>
      <w:r w:rsidRPr="00A17F31">
        <w:rPr>
          <w:szCs w:val="26"/>
        </w:rPr>
        <w:t>Recent legislative action with</w:t>
      </w:r>
      <w:r w:rsidR="00517B69">
        <w:rPr>
          <w:szCs w:val="26"/>
        </w:rPr>
        <w:t>in</w:t>
      </w:r>
      <w:r w:rsidRPr="00A17F31">
        <w:rPr>
          <w:szCs w:val="26"/>
        </w:rPr>
        <w:t xml:space="preserve"> the region include</w:t>
      </w:r>
      <w:r w:rsidR="00517B69">
        <w:rPr>
          <w:szCs w:val="26"/>
        </w:rPr>
        <w:t>s</w:t>
      </w:r>
      <w:r w:rsidRPr="00A17F31">
        <w:rPr>
          <w:szCs w:val="26"/>
        </w:rPr>
        <w:t xml:space="preserve"> Texas 2019 House Bill 3 which established a Commission on Public School Finance. HB 3 </w:t>
      </w:r>
      <w:r w:rsidR="003203AB" w:rsidRPr="00A17F31">
        <w:rPr>
          <w:szCs w:val="26"/>
        </w:rPr>
        <w:t>focused</w:t>
      </w:r>
      <w:r w:rsidRPr="00A17F31">
        <w:rPr>
          <w:szCs w:val="26"/>
        </w:rPr>
        <w:t xml:space="preserve"> on the purpose of </w:t>
      </w:r>
      <w:r w:rsidR="00517B69">
        <w:rPr>
          <w:szCs w:val="26"/>
        </w:rPr>
        <w:t>the</w:t>
      </w:r>
      <w:r w:rsidRPr="00A17F31">
        <w:rPr>
          <w:szCs w:val="26"/>
        </w:rPr>
        <w:t xml:space="preserve"> financing system; the relationship between state and local funding; appropriate levels of local effort that comply with </w:t>
      </w:r>
      <w:r w:rsidR="00517B69">
        <w:rPr>
          <w:szCs w:val="26"/>
        </w:rPr>
        <w:t xml:space="preserve">the </w:t>
      </w:r>
      <w:r w:rsidRPr="00A17F31">
        <w:rPr>
          <w:szCs w:val="26"/>
        </w:rPr>
        <w:t>state</w:t>
      </w:r>
      <w:r w:rsidR="00517B69">
        <w:rPr>
          <w:szCs w:val="26"/>
        </w:rPr>
        <w:t>’s</w:t>
      </w:r>
      <w:r w:rsidRPr="00A17F31">
        <w:rPr>
          <w:szCs w:val="26"/>
        </w:rPr>
        <w:t xml:space="preserve"> constitution; and policy changes adjusting to student demographic and geographic diversity. Changes affected by HB 3 were the reduction of property taxes to</w:t>
      </w:r>
      <w:r w:rsidR="002D7F92">
        <w:rPr>
          <w:szCs w:val="26"/>
        </w:rPr>
        <w:t xml:space="preserve"> the</w:t>
      </w:r>
      <w:r w:rsidRPr="00A17F31">
        <w:rPr>
          <w:szCs w:val="26"/>
        </w:rPr>
        <w:t xml:space="preserve"> foundation fund</w:t>
      </w:r>
      <w:r w:rsidR="002D7F92">
        <w:rPr>
          <w:szCs w:val="26"/>
        </w:rPr>
        <w:t>;</w:t>
      </w:r>
      <w:r w:rsidRPr="00A17F31">
        <w:rPr>
          <w:szCs w:val="26"/>
        </w:rPr>
        <w:t xml:space="preserve"> limiting local property tax increases</w:t>
      </w:r>
      <w:r w:rsidR="002D7F92">
        <w:rPr>
          <w:szCs w:val="26"/>
        </w:rPr>
        <w:t>;</w:t>
      </w:r>
      <w:r w:rsidRPr="00A17F31">
        <w:rPr>
          <w:szCs w:val="26"/>
        </w:rPr>
        <w:t xml:space="preserve"> eliminating the Cost of Education Index; increasing state fund</w:t>
      </w:r>
      <w:r w:rsidR="002D7F92">
        <w:rPr>
          <w:szCs w:val="26"/>
        </w:rPr>
        <w:t>s</w:t>
      </w:r>
      <w:r w:rsidRPr="00A17F31">
        <w:rPr>
          <w:szCs w:val="26"/>
        </w:rPr>
        <w:t xml:space="preserve"> to economically disadvantaged schools; creating new allotments for fast-growing districts; increasing allotments for transportation, dual credit, and work-based learning; and requiring statewide full day pre-kindergarten. HB 3 </w:t>
      </w:r>
      <w:r w:rsidR="00F3357F">
        <w:rPr>
          <w:szCs w:val="26"/>
        </w:rPr>
        <w:t xml:space="preserve">also </w:t>
      </w:r>
      <w:r w:rsidRPr="00A17F31">
        <w:rPr>
          <w:szCs w:val="26"/>
        </w:rPr>
        <w:t>include</w:t>
      </w:r>
      <w:r w:rsidR="00F3357F">
        <w:rPr>
          <w:szCs w:val="26"/>
        </w:rPr>
        <w:t>d</w:t>
      </w:r>
      <w:r w:rsidRPr="00A17F31">
        <w:rPr>
          <w:szCs w:val="26"/>
        </w:rPr>
        <w:t xml:space="preserve"> </w:t>
      </w:r>
      <w:r w:rsidR="00F3357F">
        <w:rPr>
          <w:szCs w:val="26"/>
        </w:rPr>
        <w:t xml:space="preserve">an </w:t>
      </w:r>
      <w:r w:rsidRPr="00A17F31">
        <w:rPr>
          <w:szCs w:val="26"/>
        </w:rPr>
        <w:t xml:space="preserve">increased statewide teacher salary schedule; </w:t>
      </w:r>
      <w:r w:rsidR="00F3357F">
        <w:rPr>
          <w:szCs w:val="26"/>
        </w:rPr>
        <w:t xml:space="preserve">a </w:t>
      </w:r>
      <w:r w:rsidRPr="00A17F31">
        <w:rPr>
          <w:szCs w:val="26"/>
        </w:rPr>
        <w:t>minimum percentage of year-over-year per student allotment for teacher salary increases; creating a teacher incentive allotment for teachers to earn six-figure salaries; and establishing a statewide</w:t>
      </w:r>
      <w:r w:rsidR="00212A28">
        <w:rPr>
          <w:szCs w:val="26"/>
        </w:rPr>
        <w:t xml:space="preserve"> teacher mentoring program with </w:t>
      </w:r>
      <w:r w:rsidRPr="00A17F31">
        <w:rPr>
          <w:szCs w:val="26"/>
        </w:rPr>
        <w:t>dedicated funding allotment.</w:t>
      </w:r>
    </w:p>
    <w:p w:rsidR="00A17F31" w:rsidRPr="00A17F31" w:rsidRDefault="00A17F31" w:rsidP="00234FA8">
      <w:pPr>
        <w:spacing w:after="360"/>
        <w:ind w:right="216"/>
        <w:rPr>
          <w:szCs w:val="26"/>
        </w:rPr>
      </w:pPr>
      <w:r w:rsidRPr="00A17F31">
        <w:rPr>
          <w:szCs w:val="26"/>
        </w:rPr>
        <w:t xml:space="preserve">In Maryland, the Kirwan Commission reviewed and recommended needed changes to update the education funding formula and to make policy recommendations. The state </w:t>
      </w:r>
      <w:r w:rsidR="00452E85" w:rsidRPr="00A17F31">
        <w:rPr>
          <w:szCs w:val="26"/>
        </w:rPr>
        <w:t>focuse</w:t>
      </w:r>
      <w:r w:rsidR="00452E85">
        <w:rPr>
          <w:szCs w:val="26"/>
        </w:rPr>
        <w:t>d</w:t>
      </w:r>
      <w:r w:rsidRPr="00A17F31">
        <w:rPr>
          <w:szCs w:val="26"/>
        </w:rPr>
        <w:t xml:space="preserve"> on early support and interventions for you</w:t>
      </w:r>
      <w:r w:rsidR="00212A28">
        <w:rPr>
          <w:szCs w:val="26"/>
        </w:rPr>
        <w:t xml:space="preserve">ng children and their families. This included </w:t>
      </w:r>
      <w:r w:rsidRPr="00A17F31">
        <w:rPr>
          <w:szCs w:val="26"/>
        </w:rPr>
        <w:t>full</w:t>
      </w:r>
      <w:r w:rsidR="00212A28">
        <w:rPr>
          <w:szCs w:val="26"/>
        </w:rPr>
        <w:t>-</w:t>
      </w:r>
      <w:r w:rsidRPr="00A17F31">
        <w:rPr>
          <w:szCs w:val="26"/>
        </w:rPr>
        <w:t xml:space="preserve">day </w:t>
      </w:r>
      <w:r w:rsidR="00212A28">
        <w:rPr>
          <w:szCs w:val="26"/>
        </w:rPr>
        <w:t>pre-kindergarten</w:t>
      </w:r>
      <w:r w:rsidRPr="00A17F31">
        <w:rPr>
          <w:szCs w:val="26"/>
        </w:rPr>
        <w:t xml:space="preserve"> for low income </w:t>
      </w:r>
      <w:r w:rsidR="00F67DE6">
        <w:rPr>
          <w:szCs w:val="26"/>
        </w:rPr>
        <w:t>three to four</w:t>
      </w:r>
      <w:r w:rsidRPr="00A17F31">
        <w:rPr>
          <w:szCs w:val="26"/>
        </w:rPr>
        <w:t xml:space="preserve"> year olds and serv</w:t>
      </w:r>
      <w:r w:rsidR="00F67DE6">
        <w:rPr>
          <w:szCs w:val="26"/>
        </w:rPr>
        <w:t>ices and supports for birth to two</w:t>
      </w:r>
      <w:r w:rsidRPr="00A17F31">
        <w:rPr>
          <w:szCs w:val="26"/>
        </w:rPr>
        <w:t xml:space="preserve"> years old</w:t>
      </w:r>
      <w:r w:rsidR="00501883">
        <w:rPr>
          <w:szCs w:val="26"/>
        </w:rPr>
        <w:t>. Also, the changes focused on promoting</w:t>
      </w:r>
      <w:r w:rsidRPr="00A17F31">
        <w:rPr>
          <w:szCs w:val="26"/>
        </w:rPr>
        <w:t xml:space="preserve"> high</w:t>
      </w:r>
      <w:r w:rsidR="00501883">
        <w:rPr>
          <w:szCs w:val="26"/>
        </w:rPr>
        <w:t>-</w:t>
      </w:r>
      <w:r w:rsidRPr="00A17F31">
        <w:rPr>
          <w:szCs w:val="26"/>
        </w:rPr>
        <w:t xml:space="preserve">quality </w:t>
      </w:r>
      <w:r w:rsidR="00B8714F">
        <w:rPr>
          <w:szCs w:val="26"/>
        </w:rPr>
        <w:t>educators</w:t>
      </w:r>
      <w:r w:rsidRPr="00A17F31">
        <w:rPr>
          <w:szCs w:val="26"/>
        </w:rPr>
        <w:t xml:space="preserve"> through compensation, career ladders, rigorous </w:t>
      </w:r>
      <w:r w:rsidR="006C1E90">
        <w:rPr>
          <w:szCs w:val="26"/>
        </w:rPr>
        <w:t xml:space="preserve">preparation and </w:t>
      </w:r>
      <w:r w:rsidRPr="00A17F31">
        <w:rPr>
          <w:szCs w:val="26"/>
        </w:rPr>
        <w:t>certification standards</w:t>
      </w:r>
      <w:r w:rsidR="006C1E90">
        <w:rPr>
          <w:szCs w:val="26"/>
        </w:rPr>
        <w:t>. Funding also targeted</w:t>
      </w:r>
      <w:r w:rsidRPr="00A17F31">
        <w:rPr>
          <w:szCs w:val="26"/>
        </w:rPr>
        <w:t xml:space="preserve"> supporting college and career readiness; students in schools with a high concentration of poverty; and a strong accountability system. Dr. Pruitt said Maryland’s blueprint is similar to KERA. </w:t>
      </w:r>
    </w:p>
    <w:p w:rsidR="006C1E90" w:rsidRDefault="00A17F31" w:rsidP="00234FA8">
      <w:pPr>
        <w:spacing w:after="360"/>
        <w:ind w:right="216"/>
        <w:rPr>
          <w:szCs w:val="26"/>
        </w:rPr>
      </w:pPr>
      <w:r w:rsidRPr="00A17F31">
        <w:rPr>
          <w:szCs w:val="26"/>
        </w:rPr>
        <w:t>Some other states have taken smaller steps in reviewing education funding.</w:t>
      </w:r>
      <w:r w:rsidRPr="00A17F31">
        <w:rPr>
          <w:szCs w:val="26"/>
        </w:rPr>
        <w:tab/>
      </w:r>
    </w:p>
    <w:p w:rsidR="00A17F31" w:rsidRPr="00A17F31" w:rsidRDefault="00A17F31" w:rsidP="00234FA8">
      <w:pPr>
        <w:spacing w:after="360"/>
        <w:ind w:right="216"/>
        <w:rPr>
          <w:szCs w:val="26"/>
        </w:rPr>
      </w:pPr>
      <w:r w:rsidRPr="00A17F31">
        <w:rPr>
          <w:szCs w:val="26"/>
        </w:rPr>
        <w:t xml:space="preserve">Representative Johnson said moving forward with caution is critical to ensure the issues at hand are improved and not made worse. </w:t>
      </w:r>
    </w:p>
    <w:p w:rsidR="00A17F31" w:rsidRPr="00A17F31" w:rsidRDefault="00A17F31" w:rsidP="00234FA8">
      <w:pPr>
        <w:spacing w:after="360"/>
        <w:ind w:right="216"/>
        <w:rPr>
          <w:szCs w:val="26"/>
        </w:rPr>
      </w:pPr>
      <w:r w:rsidRPr="00A17F31">
        <w:rPr>
          <w:szCs w:val="26"/>
        </w:rPr>
        <w:t>Responding to a question from Ms. Page, Dr. Pruitt said some states have built</w:t>
      </w:r>
      <w:r w:rsidR="002D20CE">
        <w:rPr>
          <w:szCs w:val="26"/>
        </w:rPr>
        <w:t>-</w:t>
      </w:r>
      <w:r w:rsidRPr="00A17F31">
        <w:rPr>
          <w:szCs w:val="26"/>
        </w:rPr>
        <w:t xml:space="preserve">in review structures and mechanisms for add-ons to keep up with inflation and achieve the set priorities. </w:t>
      </w:r>
    </w:p>
    <w:p w:rsidR="00A17F31" w:rsidRPr="00A17F31" w:rsidRDefault="002D20CE" w:rsidP="00234FA8">
      <w:pPr>
        <w:spacing w:after="360"/>
        <w:ind w:right="216"/>
        <w:rPr>
          <w:szCs w:val="26"/>
        </w:rPr>
      </w:pPr>
      <w:r>
        <w:rPr>
          <w:szCs w:val="26"/>
        </w:rPr>
        <w:lastRenderedPageBreak/>
        <w:t>I</w:t>
      </w:r>
      <w:r w:rsidR="00A17F31" w:rsidRPr="00A17F31">
        <w:rPr>
          <w:szCs w:val="26"/>
        </w:rPr>
        <w:t>n response to a question by Representative Bojanowski, Dr. Pruitt said he did not know the origin of Kentucky’s base funding amount. The base used by the state is an attempt to assign the value in a current budget structure.</w:t>
      </w:r>
    </w:p>
    <w:p w:rsidR="00A17F31" w:rsidRPr="00A17F31" w:rsidRDefault="00A17F31" w:rsidP="00234FA8">
      <w:pPr>
        <w:spacing w:after="360"/>
        <w:ind w:right="216"/>
        <w:rPr>
          <w:szCs w:val="26"/>
        </w:rPr>
      </w:pPr>
      <w:r w:rsidRPr="00A17F31">
        <w:rPr>
          <w:szCs w:val="26"/>
        </w:rPr>
        <w:t xml:space="preserve">Responding to a question by Mr. Truesdell, Dr. Pruitt said Texas and Maryland did the best job identifying priorities but did not take the future workforce into consideration. He said states should observe </w:t>
      </w:r>
      <w:r w:rsidR="00452E85">
        <w:rPr>
          <w:szCs w:val="26"/>
        </w:rPr>
        <w:t>needed</w:t>
      </w:r>
      <w:r w:rsidRPr="00A17F31">
        <w:rPr>
          <w:szCs w:val="26"/>
        </w:rPr>
        <w:t xml:space="preserve"> skills and civic objectives and then back map to arrive at the needs of the state. In response to a question by Mr. Truesdell, Dr. Pruitt stressed the importance of comparing funding models from other states and developing a methodology to measure expectations.</w:t>
      </w:r>
    </w:p>
    <w:p w:rsidR="00A17F31" w:rsidRPr="00A17F31" w:rsidRDefault="00A17F31" w:rsidP="00234FA8">
      <w:pPr>
        <w:spacing w:after="360"/>
        <w:ind w:right="216"/>
        <w:rPr>
          <w:szCs w:val="26"/>
        </w:rPr>
      </w:pPr>
      <w:r w:rsidRPr="00A17F31">
        <w:rPr>
          <w:szCs w:val="26"/>
        </w:rPr>
        <w:t xml:space="preserve">The next meeting of the </w:t>
      </w:r>
      <w:r w:rsidR="00452E85">
        <w:rPr>
          <w:szCs w:val="26"/>
        </w:rPr>
        <w:t>task force</w:t>
      </w:r>
      <w:r w:rsidRPr="00A17F31">
        <w:rPr>
          <w:szCs w:val="26"/>
        </w:rPr>
        <w:t xml:space="preserve"> will be Monday, August 9, 2021 at 10 AM.</w:t>
      </w:r>
    </w:p>
    <w:p w:rsidR="00A17F31" w:rsidRDefault="00A17F31" w:rsidP="00234FA8">
      <w:pPr>
        <w:spacing w:after="360"/>
        <w:ind w:right="216"/>
        <w:rPr>
          <w:szCs w:val="26"/>
        </w:rPr>
      </w:pPr>
      <w:r w:rsidRPr="00A17F31">
        <w:rPr>
          <w:szCs w:val="26"/>
        </w:rPr>
        <w:t>With no further business before the task force, the meeting adjourned at 3:30 PM.</w:t>
      </w:r>
    </w:p>
    <w:p w:rsidR="000A6BA5" w:rsidRDefault="000A6BA5" w:rsidP="00234FA8">
      <w:pPr>
        <w:spacing w:after="360"/>
        <w:ind w:right="1075"/>
      </w:pPr>
    </w:p>
    <w:sectPr w:rsidR="000A6BA5" w:rsidSect="00A1211A">
      <w:footerReference w:type="default" r:id="rId8"/>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3B6" w:rsidRDefault="00AD03B6">
      <w:r>
        <w:separator/>
      </w:r>
    </w:p>
  </w:endnote>
  <w:endnote w:type="continuationSeparator" w:id="0">
    <w:p w:rsidR="00AD03B6" w:rsidRDefault="00AD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owan Old Style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894B80" w:rsidRPr="00894B80" w:rsidTr="00894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894B80" w:rsidRPr="00894B80" w:rsidRDefault="00894B80" w:rsidP="00894B80">
          <w:pPr>
            <w:pStyle w:val="Footer"/>
            <w:ind w:firstLine="0"/>
            <w:jc w:val="center"/>
            <w:rPr>
              <w:b w:val="0"/>
              <w:sz w:val="18"/>
            </w:rPr>
          </w:pPr>
          <w:r>
            <w:rPr>
              <w:b w:val="0"/>
              <w:sz w:val="18"/>
            </w:rPr>
            <w:t>Committee meeting materials may be accessed online at https://apps.legislature.ky.gov/CommitteeDocuments/351</w:t>
          </w:r>
        </w:p>
      </w:tc>
    </w:tr>
  </w:tbl>
  <w:p w:rsidR="00631799" w:rsidRPr="00894B80" w:rsidRDefault="00894B80" w:rsidP="00894B80">
    <w:pPr>
      <w:pStyle w:val="Footer"/>
      <w:jc w:val="center"/>
    </w:pPr>
    <w:r>
      <w:fldChar w:fldCharType="begin"/>
    </w:r>
    <w:r>
      <w:instrText xml:space="preserve"> PAGE  \* Arabic  \* MERGEFORMAT </w:instrText>
    </w:r>
    <w:r>
      <w:fldChar w:fldCharType="separate"/>
    </w:r>
    <w:r w:rsidR="001D0230">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3B6" w:rsidRDefault="00AD03B6">
      <w:r>
        <w:separator/>
      </w:r>
    </w:p>
  </w:footnote>
  <w:footnote w:type="continuationSeparator" w:id="0">
    <w:p w:rsidR="00AD03B6" w:rsidRDefault="00AD0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45145"/>
    <w:multiLevelType w:val="hybridMultilevel"/>
    <w:tmpl w:val="50D8F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B7805"/>
    <w:multiLevelType w:val="hybridMultilevel"/>
    <w:tmpl w:val="57EA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F7D9D"/>
    <w:multiLevelType w:val="hybridMultilevel"/>
    <w:tmpl w:val="9A7C18C6"/>
    <w:lvl w:ilvl="0" w:tplc="BE16C7AA">
      <w:start w:val="1"/>
      <w:numFmt w:val="bullet"/>
      <w:lvlText w:val="•"/>
      <w:lvlJc w:val="left"/>
      <w:pPr>
        <w:tabs>
          <w:tab w:val="num" w:pos="720"/>
        </w:tabs>
        <w:ind w:left="720" w:hanging="360"/>
      </w:pPr>
      <w:rPr>
        <w:rFonts w:ascii="Arial" w:hAnsi="Arial" w:hint="default"/>
      </w:rPr>
    </w:lvl>
    <w:lvl w:ilvl="1" w:tplc="3B408854" w:tentative="1">
      <w:start w:val="1"/>
      <w:numFmt w:val="bullet"/>
      <w:lvlText w:val="•"/>
      <w:lvlJc w:val="left"/>
      <w:pPr>
        <w:tabs>
          <w:tab w:val="num" w:pos="1440"/>
        </w:tabs>
        <w:ind w:left="1440" w:hanging="360"/>
      </w:pPr>
      <w:rPr>
        <w:rFonts w:ascii="Arial" w:hAnsi="Arial" w:hint="default"/>
      </w:rPr>
    </w:lvl>
    <w:lvl w:ilvl="2" w:tplc="8AF0B81E" w:tentative="1">
      <w:start w:val="1"/>
      <w:numFmt w:val="bullet"/>
      <w:lvlText w:val="•"/>
      <w:lvlJc w:val="left"/>
      <w:pPr>
        <w:tabs>
          <w:tab w:val="num" w:pos="2160"/>
        </w:tabs>
        <w:ind w:left="2160" w:hanging="360"/>
      </w:pPr>
      <w:rPr>
        <w:rFonts w:ascii="Arial" w:hAnsi="Arial" w:hint="default"/>
      </w:rPr>
    </w:lvl>
    <w:lvl w:ilvl="3" w:tplc="F5207EA4" w:tentative="1">
      <w:start w:val="1"/>
      <w:numFmt w:val="bullet"/>
      <w:lvlText w:val="•"/>
      <w:lvlJc w:val="left"/>
      <w:pPr>
        <w:tabs>
          <w:tab w:val="num" w:pos="2880"/>
        </w:tabs>
        <w:ind w:left="2880" w:hanging="360"/>
      </w:pPr>
      <w:rPr>
        <w:rFonts w:ascii="Arial" w:hAnsi="Arial" w:hint="default"/>
      </w:rPr>
    </w:lvl>
    <w:lvl w:ilvl="4" w:tplc="E6BAFB5E" w:tentative="1">
      <w:start w:val="1"/>
      <w:numFmt w:val="bullet"/>
      <w:lvlText w:val="•"/>
      <w:lvlJc w:val="left"/>
      <w:pPr>
        <w:tabs>
          <w:tab w:val="num" w:pos="3600"/>
        </w:tabs>
        <w:ind w:left="3600" w:hanging="360"/>
      </w:pPr>
      <w:rPr>
        <w:rFonts w:ascii="Arial" w:hAnsi="Arial" w:hint="default"/>
      </w:rPr>
    </w:lvl>
    <w:lvl w:ilvl="5" w:tplc="F6023B50" w:tentative="1">
      <w:start w:val="1"/>
      <w:numFmt w:val="bullet"/>
      <w:lvlText w:val="•"/>
      <w:lvlJc w:val="left"/>
      <w:pPr>
        <w:tabs>
          <w:tab w:val="num" w:pos="4320"/>
        </w:tabs>
        <w:ind w:left="4320" w:hanging="360"/>
      </w:pPr>
      <w:rPr>
        <w:rFonts w:ascii="Arial" w:hAnsi="Arial" w:hint="default"/>
      </w:rPr>
    </w:lvl>
    <w:lvl w:ilvl="6" w:tplc="C988FC60" w:tentative="1">
      <w:start w:val="1"/>
      <w:numFmt w:val="bullet"/>
      <w:lvlText w:val="•"/>
      <w:lvlJc w:val="left"/>
      <w:pPr>
        <w:tabs>
          <w:tab w:val="num" w:pos="5040"/>
        </w:tabs>
        <w:ind w:left="5040" w:hanging="360"/>
      </w:pPr>
      <w:rPr>
        <w:rFonts w:ascii="Arial" w:hAnsi="Arial" w:hint="default"/>
      </w:rPr>
    </w:lvl>
    <w:lvl w:ilvl="7" w:tplc="A4C4836A" w:tentative="1">
      <w:start w:val="1"/>
      <w:numFmt w:val="bullet"/>
      <w:lvlText w:val="•"/>
      <w:lvlJc w:val="left"/>
      <w:pPr>
        <w:tabs>
          <w:tab w:val="num" w:pos="5760"/>
        </w:tabs>
        <w:ind w:left="5760" w:hanging="360"/>
      </w:pPr>
      <w:rPr>
        <w:rFonts w:ascii="Arial" w:hAnsi="Arial" w:hint="default"/>
      </w:rPr>
    </w:lvl>
    <w:lvl w:ilvl="8" w:tplc="E7A8BF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BC21060"/>
    <w:multiLevelType w:val="hybridMultilevel"/>
    <w:tmpl w:val="D93ED014"/>
    <w:lvl w:ilvl="0" w:tplc="1116C4EA">
      <w:start w:val="1"/>
      <w:numFmt w:val="decimal"/>
      <w:lvlText w:val="%1."/>
      <w:lvlJc w:val="left"/>
      <w:pPr>
        <w:ind w:left="271" w:firstLine="0"/>
      </w:pPr>
      <w:rPr>
        <w:rFonts w:ascii="Segoe UI" w:eastAsia="Segoe UI" w:hAnsi="Segoe UI" w:cs="Segoe UI"/>
        <w:b/>
        <w:bCs/>
        <w:i w:val="0"/>
        <w:strike w:val="0"/>
        <w:dstrike w:val="0"/>
        <w:color w:val="000000"/>
        <w:sz w:val="24"/>
        <w:szCs w:val="24"/>
        <w:u w:val="none" w:color="000000"/>
        <w:effect w:val="none"/>
        <w:bdr w:val="none" w:sz="0" w:space="0" w:color="auto" w:frame="1"/>
        <w:vertAlign w:val="baseline"/>
      </w:rPr>
    </w:lvl>
    <w:lvl w:ilvl="1" w:tplc="DCF0A5D8">
      <w:start w:val="1"/>
      <w:numFmt w:val="lowerLetter"/>
      <w:lvlText w:val="%2"/>
      <w:lvlJc w:val="left"/>
      <w:pPr>
        <w:ind w:left="1080" w:firstLine="0"/>
      </w:pPr>
      <w:rPr>
        <w:rFonts w:ascii="Segoe UI" w:eastAsia="Segoe UI" w:hAnsi="Segoe UI" w:cs="Segoe UI"/>
        <w:b/>
        <w:bCs/>
        <w:i w:val="0"/>
        <w:strike w:val="0"/>
        <w:dstrike w:val="0"/>
        <w:color w:val="000000"/>
        <w:sz w:val="24"/>
        <w:szCs w:val="24"/>
        <w:u w:val="none" w:color="000000"/>
        <w:effect w:val="none"/>
        <w:bdr w:val="none" w:sz="0" w:space="0" w:color="auto" w:frame="1"/>
        <w:vertAlign w:val="baseline"/>
      </w:rPr>
    </w:lvl>
    <w:lvl w:ilvl="2" w:tplc="C1FC9CAA">
      <w:start w:val="1"/>
      <w:numFmt w:val="lowerRoman"/>
      <w:lvlText w:val="%3"/>
      <w:lvlJc w:val="left"/>
      <w:pPr>
        <w:ind w:left="1800" w:firstLine="0"/>
      </w:pPr>
      <w:rPr>
        <w:rFonts w:ascii="Segoe UI" w:eastAsia="Segoe UI" w:hAnsi="Segoe UI" w:cs="Segoe UI"/>
        <w:b/>
        <w:bCs/>
        <w:i w:val="0"/>
        <w:strike w:val="0"/>
        <w:dstrike w:val="0"/>
        <w:color w:val="000000"/>
        <w:sz w:val="24"/>
        <w:szCs w:val="24"/>
        <w:u w:val="none" w:color="000000"/>
        <w:effect w:val="none"/>
        <w:bdr w:val="none" w:sz="0" w:space="0" w:color="auto" w:frame="1"/>
        <w:vertAlign w:val="baseline"/>
      </w:rPr>
    </w:lvl>
    <w:lvl w:ilvl="3" w:tplc="CD1C2B6C">
      <w:start w:val="1"/>
      <w:numFmt w:val="decimal"/>
      <w:lvlText w:val="%4"/>
      <w:lvlJc w:val="left"/>
      <w:pPr>
        <w:ind w:left="2520" w:firstLine="0"/>
      </w:pPr>
      <w:rPr>
        <w:rFonts w:ascii="Segoe UI" w:eastAsia="Segoe UI" w:hAnsi="Segoe UI" w:cs="Segoe UI"/>
        <w:b/>
        <w:bCs/>
        <w:i w:val="0"/>
        <w:strike w:val="0"/>
        <w:dstrike w:val="0"/>
        <w:color w:val="000000"/>
        <w:sz w:val="24"/>
        <w:szCs w:val="24"/>
        <w:u w:val="none" w:color="000000"/>
        <w:effect w:val="none"/>
        <w:bdr w:val="none" w:sz="0" w:space="0" w:color="auto" w:frame="1"/>
        <w:vertAlign w:val="baseline"/>
      </w:rPr>
    </w:lvl>
    <w:lvl w:ilvl="4" w:tplc="377CE608">
      <w:start w:val="1"/>
      <w:numFmt w:val="lowerLetter"/>
      <w:lvlText w:val="%5"/>
      <w:lvlJc w:val="left"/>
      <w:pPr>
        <w:ind w:left="3240" w:firstLine="0"/>
      </w:pPr>
      <w:rPr>
        <w:rFonts w:ascii="Segoe UI" w:eastAsia="Segoe UI" w:hAnsi="Segoe UI" w:cs="Segoe UI"/>
        <w:b/>
        <w:bCs/>
        <w:i w:val="0"/>
        <w:strike w:val="0"/>
        <w:dstrike w:val="0"/>
        <w:color w:val="000000"/>
        <w:sz w:val="24"/>
        <w:szCs w:val="24"/>
        <w:u w:val="none" w:color="000000"/>
        <w:effect w:val="none"/>
        <w:bdr w:val="none" w:sz="0" w:space="0" w:color="auto" w:frame="1"/>
        <w:vertAlign w:val="baseline"/>
      </w:rPr>
    </w:lvl>
    <w:lvl w:ilvl="5" w:tplc="5B10E09E">
      <w:start w:val="1"/>
      <w:numFmt w:val="lowerRoman"/>
      <w:lvlText w:val="%6"/>
      <w:lvlJc w:val="left"/>
      <w:pPr>
        <w:ind w:left="3960" w:firstLine="0"/>
      </w:pPr>
      <w:rPr>
        <w:rFonts w:ascii="Segoe UI" w:eastAsia="Segoe UI" w:hAnsi="Segoe UI" w:cs="Segoe UI"/>
        <w:b/>
        <w:bCs/>
        <w:i w:val="0"/>
        <w:strike w:val="0"/>
        <w:dstrike w:val="0"/>
        <w:color w:val="000000"/>
        <w:sz w:val="24"/>
        <w:szCs w:val="24"/>
        <w:u w:val="none" w:color="000000"/>
        <w:effect w:val="none"/>
        <w:bdr w:val="none" w:sz="0" w:space="0" w:color="auto" w:frame="1"/>
        <w:vertAlign w:val="baseline"/>
      </w:rPr>
    </w:lvl>
    <w:lvl w:ilvl="6" w:tplc="D01C7B4C">
      <w:start w:val="1"/>
      <w:numFmt w:val="decimal"/>
      <w:lvlText w:val="%7"/>
      <w:lvlJc w:val="left"/>
      <w:pPr>
        <w:ind w:left="4680" w:firstLine="0"/>
      </w:pPr>
      <w:rPr>
        <w:rFonts w:ascii="Segoe UI" w:eastAsia="Segoe UI" w:hAnsi="Segoe UI" w:cs="Segoe UI"/>
        <w:b/>
        <w:bCs/>
        <w:i w:val="0"/>
        <w:strike w:val="0"/>
        <w:dstrike w:val="0"/>
        <w:color w:val="000000"/>
        <w:sz w:val="24"/>
        <w:szCs w:val="24"/>
        <w:u w:val="none" w:color="000000"/>
        <w:effect w:val="none"/>
        <w:bdr w:val="none" w:sz="0" w:space="0" w:color="auto" w:frame="1"/>
        <w:vertAlign w:val="baseline"/>
      </w:rPr>
    </w:lvl>
    <w:lvl w:ilvl="7" w:tplc="74F20D46">
      <w:start w:val="1"/>
      <w:numFmt w:val="lowerLetter"/>
      <w:lvlText w:val="%8"/>
      <w:lvlJc w:val="left"/>
      <w:pPr>
        <w:ind w:left="5400" w:firstLine="0"/>
      </w:pPr>
      <w:rPr>
        <w:rFonts w:ascii="Segoe UI" w:eastAsia="Segoe UI" w:hAnsi="Segoe UI" w:cs="Segoe UI"/>
        <w:b/>
        <w:bCs/>
        <w:i w:val="0"/>
        <w:strike w:val="0"/>
        <w:dstrike w:val="0"/>
        <w:color w:val="000000"/>
        <w:sz w:val="24"/>
        <w:szCs w:val="24"/>
        <w:u w:val="none" w:color="000000"/>
        <w:effect w:val="none"/>
        <w:bdr w:val="none" w:sz="0" w:space="0" w:color="auto" w:frame="1"/>
        <w:vertAlign w:val="baseline"/>
      </w:rPr>
    </w:lvl>
    <w:lvl w:ilvl="8" w:tplc="9E5CA628">
      <w:start w:val="1"/>
      <w:numFmt w:val="lowerRoman"/>
      <w:lvlText w:val="%9"/>
      <w:lvlJc w:val="left"/>
      <w:pPr>
        <w:ind w:left="6120" w:firstLine="0"/>
      </w:pPr>
      <w:rPr>
        <w:rFonts w:ascii="Segoe UI" w:eastAsia="Segoe UI" w:hAnsi="Segoe UI" w:cs="Segoe UI"/>
        <w:b/>
        <w:bCs/>
        <w:i w:val="0"/>
        <w:strike w:val="0"/>
        <w:dstrike w:val="0"/>
        <w:color w:val="000000"/>
        <w:sz w:val="24"/>
        <w:szCs w:val="24"/>
        <w:u w:val="none" w:color="000000"/>
        <w:effect w:val="none"/>
        <w:bdr w:val="none" w:sz="0" w:space="0" w:color="auto" w:frame="1"/>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School Funding TF\210719.docx"/>
  </w:docVars>
  <w:rsids>
    <w:rsidRoot w:val="00534EFF"/>
    <w:rsid w:val="00003B50"/>
    <w:rsid w:val="00006553"/>
    <w:rsid w:val="000103CE"/>
    <w:rsid w:val="000112C0"/>
    <w:rsid w:val="00025243"/>
    <w:rsid w:val="00027A53"/>
    <w:rsid w:val="000306DA"/>
    <w:rsid w:val="00031E6A"/>
    <w:rsid w:val="000333D7"/>
    <w:rsid w:val="00035655"/>
    <w:rsid w:val="00056D94"/>
    <w:rsid w:val="000635A7"/>
    <w:rsid w:val="00064849"/>
    <w:rsid w:val="00065B4A"/>
    <w:rsid w:val="000771EF"/>
    <w:rsid w:val="000867CD"/>
    <w:rsid w:val="000871CC"/>
    <w:rsid w:val="000A2058"/>
    <w:rsid w:val="000A6BA5"/>
    <w:rsid w:val="000B059F"/>
    <w:rsid w:val="000B16D5"/>
    <w:rsid w:val="000B393B"/>
    <w:rsid w:val="000B3C39"/>
    <w:rsid w:val="000B4444"/>
    <w:rsid w:val="000B74F1"/>
    <w:rsid w:val="000B7F56"/>
    <w:rsid w:val="000D65BE"/>
    <w:rsid w:val="000E3E95"/>
    <w:rsid w:val="000E40CF"/>
    <w:rsid w:val="000F65C0"/>
    <w:rsid w:val="001041E6"/>
    <w:rsid w:val="00106BF8"/>
    <w:rsid w:val="00110A93"/>
    <w:rsid w:val="001159B0"/>
    <w:rsid w:val="00116B21"/>
    <w:rsid w:val="00117550"/>
    <w:rsid w:val="001176E5"/>
    <w:rsid w:val="00121731"/>
    <w:rsid w:val="001262D9"/>
    <w:rsid w:val="00141790"/>
    <w:rsid w:val="00141E46"/>
    <w:rsid w:val="00144A97"/>
    <w:rsid w:val="001604F7"/>
    <w:rsid w:val="001626FF"/>
    <w:rsid w:val="0016385F"/>
    <w:rsid w:val="0016675E"/>
    <w:rsid w:val="0017295D"/>
    <w:rsid w:val="0017428B"/>
    <w:rsid w:val="001765D1"/>
    <w:rsid w:val="00183209"/>
    <w:rsid w:val="0018377D"/>
    <w:rsid w:val="001847BD"/>
    <w:rsid w:val="00185F8E"/>
    <w:rsid w:val="00190748"/>
    <w:rsid w:val="001A3BF2"/>
    <w:rsid w:val="001B0460"/>
    <w:rsid w:val="001B1B3C"/>
    <w:rsid w:val="001B260D"/>
    <w:rsid w:val="001B34CF"/>
    <w:rsid w:val="001B4BAC"/>
    <w:rsid w:val="001C30AD"/>
    <w:rsid w:val="001C56A5"/>
    <w:rsid w:val="001C6407"/>
    <w:rsid w:val="001D0230"/>
    <w:rsid w:val="001D11C4"/>
    <w:rsid w:val="001D4093"/>
    <w:rsid w:val="001E06A8"/>
    <w:rsid w:val="001E1FBC"/>
    <w:rsid w:val="001E6234"/>
    <w:rsid w:val="001F5064"/>
    <w:rsid w:val="001F5AF8"/>
    <w:rsid w:val="00206578"/>
    <w:rsid w:val="00212A28"/>
    <w:rsid w:val="0021565C"/>
    <w:rsid w:val="00231532"/>
    <w:rsid w:val="00234FA8"/>
    <w:rsid w:val="00235A68"/>
    <w:rsid w:val="002450A0"/>
    <w:rsid w:val="002467EC"/>
    <w:rsid w:val="0025281D"/>
    <w:rsid w:val="00273D2D"/>
    <w:rsid w:val="00276DCF"/>
    <w:rsid w:val="00287AB0"/>
    <w:rsid w:val="00292089"/>
    <w:rsid w:val="00292F59"/>
    <w:rsid w:val="002944AA"/>
    <w:rsid w:val="00296595"/>
    <w:rsid w:val="002A4A73"/>
    <w:rsid w:val="002A4DA6"/>
    <w:rsid w:val="002A51DF"/>
    <w:rsid w:val="002A63D0"/>
    <w:rsid w:val="002B0626"/>
    <w:rsid w:val="002C4CFE"/>
    <w:rsid w:val="002C53DB"/>
    <w:rsid w:val="002D20CE"/>
    <w:rsid w:val="002D568D"/>
    <w:rsid w:val="002D7F92"/>
    <w:rsid w:val="002E5D33"/>
    <w:rsid w:val="002E5E91"/>
    <w:rsid w:val="002F0881"/>
    <w:rsid w:val="003016C2"/>
    <w:rsid w:val="003203AB"/>
    <w:rsid w:val="003210C6"/>
    <w:rsid w:val="00325BCD"/>
    <w:rsid w:val="003375F1"/>
    <w:rsid w:val="00341454"/>
    <w:rsid w:val="0034177A"/>
    <w:rsid w:val="0034482D"/>
    <w:rsid w:val="00346DCD"/>
    <w:rsid w:val="00350085"/>
    <w:rsid w:val="003500E4"/>
    <w:rsid w:val="00353AD5"/>
    <w:rsid w:val="003725FC"/>
    <w:rsid w:val="00373F8E"/>
    <w:rsid w:val="0039296A"/>
    <w:rsid w:val="00394005"/>
    <w:rsid w:val="0039760C"/>
    <w:rsid w:val="003A1D26"/>
    <w:rsid w:val="003A4606"/>
    <w:rsid w:val="003B1259"/>
    <w:rsid w:val="003B735F"/>
    <w:rsid w:val="003C28CA"/>
    <w:rsid w:val="003C35AF"/>
    <w:rsid w:val="003D0D93"/>
    <w:rsid w:val="003D1802"/>
    <w:rsid w:val="003E0CBA"/>
    <w:rsid w:val="0040233B"/>
    <w:rsid w:val="004138FB"/>
    <w:rsid w:val="00415DB1"/>
    <w:rsid w:val="00416301"/>
    <w:rsid w:val="0041748A"/>
    <w:rsid w:val="004244CA"/>
    <w:rsid w:val="00424EC4"/>
    <w:rsid w:val="004339CC"/>
    <w:rsid w:val="004366A6"/>
    <w:rsid w:val="004367DA"/>
    <w:rsid w:val="00443385"/>
    <w:rsid w:val="00444064"/>
    <w:rsid w:val="00452E85"/>
    <w:rsid w:val="004534E7"/>
    <w:rsid w:val="00453D22"/>
    <w:rsid w:val="004541CD"/>
    <w:rsid w:val="00467C3E"/>
    <w:rsid w:val="00475E1A"/>
    <w:rsid w:val="00484027"/>
    <w:rsid w:val="004932B0"/>
    <w:rsid w:val="0049639B"/>
    <w:rsid w:val="004A2209"/>
    <w:rsid w:val="004B32ED"/>
    <w:rsid w:val="004C1122"/>
    <w:rsid w:val="004E40AB"/>
    <w:rsid w:val="004E6BAC"/>
    <w:rsid w:val="004E7B28"/>
    <w:rsid w:val="004F75B4"/>
    <w:rsid w:val="004F7E36"/>
    <w:rsid w:val="00501883"/>
    <w:rsid w:val="0050323F"/>
    <w:rsid w:val="00503EDF"/>
    <w:rsid w:val="00504FED"/>
    <w:rsid w:val="00511DE0"/>
    <w:rsid w:val="0051221A"/>
    <w:rsid w:val="00512ADE"/>
    <w:rsid w:val="00517B69"/>
    <w:rsid w:val="005200E3"/>
    <w:rsid w:val="00522E8E"/>
    <w:rsid w:val="00523A14"/>
    <w:rsid w:val="005339D8"/>
    <w:rsid w:val="00534EFF"/>
    <w:rsid w:val="00541068"/>
    <w:rsid w:val="005436CF"/>
    <w:rsid w:val="0055178B"/>
    <w:rsid w:val="00571A4C"/>
    <w:rsid w:val="00575ADF"/>
    <w:rsid w:val="0057729C"/>
    <w:rsid w:val="005831D2"/>
    <w:rsid w:val="0058385B"/>
    <w:rsid w:val="0058712C"/>
    <w:rsid w:val="005910FB"/>
    <w:rsid w:val="00591A07"/>
    <w:rsid w:val="00595D38"/>
    <w:rsid w:val="005A6E55"/>
    <w:rsid w:val="005B1263"/>
    <w:rsid w:val="005B1FB6"/>
    <w:rsid w:val="005B42A9"/>
    <w:rsid w:val="005C090B"/>
    <w:rsid w:val="005C2E6D"/>
    <w:rsid w:val="005C5776"/>
    <w:rsid w:val="005D0BF0"/>
    <w:rsid w:val="005D7DC0"/>
    <w:rsid w:val="005E0BF5"/>
    <w:rsid w:val="005E2664"/>
    <w:rsid w:val="005E5155"/>
    <w:rsid w:val="005F1061"/>
    <w:rsid w:val="005F61BC"/>
    <w:rsid w:val="00610F7F"/>
    <w:rsid w:val="00620953"/>
    <w:rsid w:val="00620DF5"/>
    <w:rsid w:val="006230AB"/>
    <w:rsid w:val="0062440F"/>
    <w:rsid w:val="00626A9D"/>
    <w:rsid w:val="00630553"/>
    <w:rsid w:val="00631799"/>
    <w:rsid w:val="00633492"/>
    <w:rsid w:val="00644B12"/>
    <w:rsid w:val="0064552B"/>
    <w:rsid w:val="00646F92"/>
    <w:rsid w:val="0065000F"/>
    <w:rsid w:val="00655DC8"/>
    <w:rsid w:val="00660DFB"/>
    <w:rsid w:val="00661144"/>
    <w:rsid w:val="0066142B"/>
    <w:rsid w:val="00666C21"/>
    <w:rsid w:val="006722A9"/>
    <w:rsid w:val="0067466A"/>
    <w:rsid w:val="006756C9"/>
    <w:rsid w:val="006821DD"/>
    <w:rsid w:val="00682E8A"/>
    <w:rsid w:val="0068662E"/>
    <w:rsid w:val="006903DC"/>
    <w:rsid w:val="006937B5"/>
    <w:rsid w:val="006B2138"/>
    <w:rsid w:val="006B4674"/>
    <w:rsid w:val="006B5ADC"/>
    <w:rsid w:val="006C03BF"/>
    <w:rsid w:val="006C14E5"/>
    <w:rsid w:val="006C1E90"/>
    <w:rsid w:val="006C2F71"/>
    <w:rsid w:val="006C39D4"/>
    <w:rsid w:val="006D2C1A"/>
    <w:rsid w:val="006D6A39"/>
    <w:rsid w:val="006D79C9"/>
    <w:rsid w:val="006E248F"/>
    <w:rsid w:val="006E7986"/>
    <w:rsid w:val="006F3E95"/>
    <w:rsid w:val="006F4793"/>
    <w:rsid w:val="00702972"/>
    <w:rsid w:val="007044CD"/>
    <w:rsid w:val="00710E36"/>
    <w:rsid w:val="007137D8"/>
    <w:rsid w:val="00714D44"/>
    <w:rsid w:val="0072101B"/>
    <w:rsid w:val="00730FD5"/>
    <w:rsid w:val="00731BFF"/>
    <w:rsid w:val="007324D1"/>
    <w:rsid w:val="007527A5"/>
    <w:rsid w:val="00757F1B"/>
    <w:rsid w:val="00757FAA"/>
    <w:rsid w:val="00763A1A"/>
    <w:rsid w:val="00771D5C"/>
    <w:rsid w:val="00776E02"/>
    <w:rsid w:val="00777ADA"/>
    <w:rsid w:val="0078539A"/>
    <w:rsid w:val="00792706"/>
    <w:rsid w:val="007B0D0A"/>
    <w:rsid w:val="007B1D57"/>
    <w:rsid w:val="007B33A4"/>
    <w:rsid w:val="007B3DD7"/>
    <w:rsid w:val="007B665B"/>
    <w:rsid w:val="007B68EE"/>
    <w:rsid w:val="007C32DC"/>
    <w:rsid w:val="007D09B0"/>
    <w:rsid w:val="007D4185"/>
    <w:rsid w:val="007D5D47"/>
    <w:rsid w:val="007D75E5"/>
    <w:rsid w:val="007D7B3D"/>
    <w:rsid w:val="007E3B52"/>
    <w:rsid w:val="007F3E90"/>
    <w:rsid w:val="00805D32"/>
    <w:rsid w:val="008065FE"/>
    <w:rsid w:val="00822E74"/>
    <w:rsid w:val="00824ECB"/>
    <w:rsid w:val="0082573F"/>
    <w:rsid w:val="00835200"/>
    <w:rsid w:val="00847BC6"/>
    <w:rsid w:val="0085309F"/>
    <w:rsid w:val="00857A7F"/>
    <w:rsid w:val="0086306F"/>
    <w:rsid w:val="0086617A"/>
    <w:rsid w:val="008704D0"/>
    <w:rsid w:val="00870DDC"/>
    <w:rsid w:val="00871724"/>
    <w:rsid w:val="00874DA5"/>
    <w:rsid w:val="0087641D"/>
    <w:rsid w:val="00877372"/>
    <w:rsid w:val="008812D2"/>
    <w:rsid w:val="0088348A"/>
    <w:rsid w:val="00886C9F"/>
    <w:rsid w:val="00891CC0"/>
    <w:rsid w:val="00894B80"/>
    <w:rsid w:val="00895FCE"/>
    <w:rsid w:val="008B06A9"/>
    <w:rsid w:val="008B3634"/>
    <w:rsid w:val="008B7BE8"/>
    <w:rsid w:val="008C3508"/>
    <w:rsid w:val="008C393D"/>
    <w:rsid w:val="008D00EF"/>
    <w:rsid w:val="008D1017"/>
    <w:rsid w:val="008D2213"/>
    <w:rsid w:val="008F4371"/>
    <w:rsid w:val="009136C1"/>
    <w:rsid w:val="00917DB6"/>
    <w:rsid w:val="00923C9C"/>
    <w:rsid w:val="00930B28"/>
    <w:rsid w:val="00930DD7"/>
    <w:rsid w:val="009326AC"/>
    <w:rsid w:val="00950EDC"/>
    <w:rsid w:val="009521DE"/>
    <w:rsid w:val="009612F3"/>
    <w:rsid w:val="00961779"/>
    <w:rsid w:val="00972B61"/>
    <w:rsid w:val="009774C4"/>
    <w:rsid w:val="0098425B"/>
    <w:rsid w:val="009957D3"/>
    <w:rsid w:val="009A75E6"/>
    <w:rsid w:val="009B0B54"/>
    <w:rsid w:val="009B3566"/>
    <w:rsid w:val="009B3EBE"/>
    <w:rsid w:val="009B4A76"/>
    <w:rsid w:val="009C588D"/>
    <w:rsid w:val="009C6C37"/>
    <w:rsid w:val="009D39F3"/>
    <w:rsid w:val="009E01CF"/>
    <w:rsid w:val="009E67F4"/>
    <w:rsid w:val="009E726E"/>
    <w:rsid w:val="009F3A5F"/>
    <w:rsid w:val="009F7C63"/>
    <w:rsid w:val="00A03037"/>
    <w:rsid w:val="00A05497"/>
    <w:rsid w:val="00A07176"/>
    <w:rsid w:val="00A1211A"/>
    <w:rsid w:val="00A14343"/>
    <w:rsid w:val="00A17F31"/>
    <w:rsid w:val="00A30428"/>
    <w:rsid w:val="00A31915"/>
    <w:rsid w:val="00A473A8"/>
    <w:rsid w:val="00A530D7"/>
    <w:rsid w:val="00A54496"/>
    <w:rsid w:val="00A54E65"/>
    <w:rsid w:val="00A568AE"/>
    <w:rsid w:val="00A57AA9"/>
    <w:rsid w:val="00A60F01"/>
    <w:rsid w:val="00A66395"/>
    <w:rsid w:val="00A67349"/>
    <w:rsid w:val="00A72260"/>
    <w:rsid w:val="00A75F5B"/>
    <w:rsid w:val="00A835F8"/>
    <w:rsid w:val="00A87EF8"/>
    <w:rsid w:val="00A92608"/>
    <w:rsid w:val="00A967DC"/>
    <w:rsid w:val="00AA0E39"/>
    <w:rsid w:val="00AA49EF"/>
    <w:rsid w:val="00AA4D6A"/>
    <w:rsid w:val="00AA73FE"/>
    <w:rsid w:val="00AA7838"/>
    <w:rsid w:val="00AA7A03"/>
    <w:rsid w:val="00AB0C3F"/>
    <w:rsid w:val="00AB4450"/>
    <w:rsid w:val="00AB7C7A"/>
    <w:rsid w:val="00AC527A"/>
    <w:rsid w:val="00AC63E6"/>
    <w:rsid w:val="00AC6672"/>
    <w:rsid w:val="00AD03B6"/>
    <w:rsid w:val="00AE237F"/>
    <w:rsid w:val="00AE6B91"/>
    <w:rsid w:val="00AF0BC0"/>
    <w:rsid w:val="00AF0E59"/>
    <w:rsid w:val="00AF3620"/>
    <w:rsid w:val="00B04F14"/>
    <w:rsid w:val="00B05716"/>
    <w:rsid w:val="00B06BBE"/>
    <w:rsid w:val="00B06D2C"/>
    <w:rsid w:val="00B0713A"/>
    <w:rsid w:val="00B1063C"/>
    <w:rsid w:val="00B16E84"/>
    <w:rsid w:val="00B232AB"/>
    <w:rsid w:val="00B467BC"/>
    <w:rsid w:val="00B57EF1"/>
    <w:rsid w:val="00B70C95"/>
    <w:rsid w:val="00B70F15"/>
    <w:rsid w:val="00B76F8B"/>
    <w:rsid w:val="00B777D2"/>
    <w:rsid w:val="00B77FF8"/>
    <w:rsid w:val="00B85282"/>
    <w:rsid w:val="00B8714F"/>
    <w:rsid w:val="00B9060B"/>
    <w:rsid w:val="00B90927"/>
    <w:rsid w:val="00B94EE4"/>
    <w:rsid w:val="00BA59AE"/>
    <w:rsid w:val="00BA7DA4"/>
    <w:rsid w:val="00BB595C"/>
    <w:rsid w:val="00BC3D94"/>
    <w:rsid w:val="00BD4F56"/>
    <w:rsid w:val="00BE61AD"/>
    <w:rsid w:val="00BE709D"/>
    <w:rsid w:val="00BF525F"/>
    <w:rsid w:val="00C0283B"/>
    <w:rsid w:val="00C051AF"/>
    <w:rsid w:val="00C06CCF"/>
    <w:rsid w:val="00C07138"/>
    <w:rsid w:val="00C12203"/>
    <w:rsid w:val="00C15AA8"/>
    <w:rsid w:val="00C16438"/>
    <w:rsid w:val="00C232AC"/>
    <w:rsid w:val="00C26765"/>
    <w:rsid w:val="00C3005E"/>
    <w:rsid w:val="00C3067B"/>
    <w:rsid w:val="00C30820"/>
    <w:rsid w:val="00C31ACF"/>
    <w:rsid w:val="00C33E4D"/>
    <w:rsid w:val="00C42C92"/>
    <w:rsid w:val="00C4548D"/>
    <w:rsid w:val="00C53FE5"/>
    <w:rsid w:val="00C5769C"/>
    <w:rsid w:val="00C57921"/>
    <w:rsid w:val="00C6183D"/>
    <w:rsid w:val="00C61D48"/>
    <w:rsid w:val="00C634B1"/>
    <w:rsid w:val="00C66DDC"/>
    <w:rsid w:val="00C67273"/>
    <w:rsid w:val="00C71C67"/>
    <w:rsid w:val="00C74610"/>
    <w:rsid w:val="00C760AC"/>
    <w:rsid w:val="00C82C57"/>
    <w:rsid w:val="00CA4113"/>
    <w:rsid w:val="00CB1B67"/>
    <w:rsid w:val="00CB6A77"/>
    <w:rsid w:val="00CB6CC9"/>
    <w:rsid w:val="00CB7856"/>
    <w:rsid w:val="00CC5A33"/>
    <w:rsid w:val="00CD664D"/>
    <w:rsid w:val="00CF50AA"/>
    <w:rsid w:val="00D07CB1"/>
    <w:rsid w:val="00D11736"/>
    <w:rsid w:val="00D141E3"/>
    <w:rsid w:val="00D21F59"/>
    <w:rsid w:val="00D24EAF"/>
    <w:rsid w:val="00D252E0"/>
    <w:rsid w:val="00D25845"/>
    <w:rsid w:val="00D3121D"/>
    <w:rsid w:val="00D35357"/>
    <w:rsid w:val="00D41709"/>
    <w:rsid w:val="00D41776"/>
    <w:rsid w:val="00D53A4A"/>
    <w:rsid w:val="00D574EA"/>
    <w:rsid w:val="00D61950"/>
    <w:rsid w:val="00D63C86"/>
    <w:rsid w:val="00D64A15"/>
    <w:rsid w:val="00D70255"/>
    <w:rsid w:val="00D80DEA"/>
    <w:rsid w:val="00D84577"/>
    <w:rsid w:val="00D87494"/>
    <w:rsid w:val="00D87734"/>
    <w:rsid w:val="00DA1816"/>
    <w:rsid w:val="00DB0601"/>
    <w:rsid w:val="00DB18ED"/>
    <w:rsid w:val="00DB2FFC"/>
    <w:rsid w:val="00DC18A6"/>
    <w:rsid w:val="00DC307B"/>
    <w:rsid w:val="00DD64FB"/>
    <w:rsid w:val="00DD7F3B"/>
    <w:rsid w:val="00DE1EFB"/>
    <w:rsid w:val="00DE2B6A"/>
    <w:rsid w:val="00DE305B"/>
    <w:rsid w:val="00DE4E75"/>
    <w:rsid w:val="00DE51FA"/>
    <w:rsid w:val="00DF2C93"/>
    <w:rsid w:val="00DF738D"/>
    <w:rsid w:val="00E00D32"/>
    <w:rsid w:val="00E056EF"/>
    <w:rsid w:val="00E16301"/>
    <w:rsid w:val="00E200CE"/>
    <w:rsid w:val="00E339B3"/>
    <w:rsid w:val="00E362E0"/>
    <w:rsid w:val="00E45B20"/>
    <w:rsid w:val="00E53744"/>
    <w:rsid w:val="00E5670F"/>
    <w:rsid w:val="00E612E6"/>
    <w:rsid w:val="00E7283B"/>
    <w:rsid w:val="00E803A5"/>
    <w:rsid w:val="00E84650"/>
    <w:rsid w:val="00E876A0"/>
    <w:rsid w:val="00E915C1"/>
    <w:rsid w:val="00EA3BF7"/>
    <w:rsid w:val="00EB2A3B"/>
    <w:rsid w:val="00EC10A8"/>
    <w:rsid w:val="00EC7EA2"/>
    <w:rsid w:val="00ED4E7A"/>
    <w:rsid w:val="00ED5E43"/>
    <w:rsid w:val="00EE102B"/>
    <w:rsid w:val="00EE2ADA"/>
    <w:rsid w:val="00EE515B"/>
    <w:rsid w:val="00EF4C65"/>
    <w:rsid w:val="00F0004F"/>
    <w:rsid w:val="00F000BE"/>
    <w:rsid w:val="00F01620"/>
    <w:rsid w:val="00F01E36"/>
    <w:rsid w:val="00F06194"/>
    <w:rsid w:val="00F06967"/>
    <w:rsid w:val="00F1762F"/>
    <w:rsid w:val="00F1767E"/>
    <w:rsid w:val="00F32C6D"/>
    <w:rsid w:val="00F3357F"/>
    <w:rsid w:val="00F36139"/>
    <w:rsid w:val="00F44E2F"/>
    <w:rsid w:val="00F470B1"/>
    <w:rsid w:val="00F47594"/>
    <w:rsid w:val="00F544AA"/>
    <w:rsid w:val="00F60F2E"/>
    <w:rsid w:val="00F64EE3"/>
    <w:rsid w:val="00F66A97"/>
    <w:rsid w:val="00F6763A"/>
    <w:rsid w:val="00F67DE6"/>
    <w:rsid w:val="00F7025A"/>
    <w:rsid w:val="00F73B30"/>
    <w:rsid w:val="00F8384E"/>
    <w:rsid w:val="00F86EA2"/>
    <w:rsid w:val="00FA3098"/>
    <w:rsid w:val="00FA3175"/>
    <w:rsid w:val="00FA55A4"/>
    <w:rsid w:val="00FA5D18"/>
    <w:rsid w:val="00FB028B"/>
    <w:rsid w:val="00FB3818"/>
    <w:rsid w:val="00FC33B8"/>
    <w:rsid w:val="00FC49C2"/>
    <w:rsid w:val="00FD39D0"/>
    <w:rsid w:val="00FE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65A876-3918-4DBD-ACA8-6565B61D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NoSpacing">
    <w:name w:val="No Spacing"/>
    <w:uiPriority w:val="1"/>
    <w:qFormat/>
    <w:rsid w:val="00F86EA2"/>
    <w:pPr>
      <w:ind w:firstLine="720"/>
      <w:jc w:val="both"/>
    </w:pPr>
    <w:rPr>
      <w:sz w:val="26"/>
    </w:rPr>
  </w:style>
  <w:style w:type="paragraph" w:styleId="NormalWeb">
    <w:name w:val="Normal (Web)"/>
    <w:basedOn w:val="Normal"/>
    <w:uiPriority w:val="99"/>
    <w:unhideWhenUsed/>
    <w:rsid w:val="0072101B"/>
    <w:pPr>
      <w:spacing w:before="100" w:beforeAutospacing="1" w:after="100" w:afterAutospacing="1"/>
      <w:ind w:firstLine="0"/>
      <w:jc w:val="left"/>
    </w:pPr>
    <w:rPr>
      <w:sz w:val="24"/>
      <w:szCs w:val="24"/>
    </w:rPr>
  </w:style>
  <w:style w:type="paragraph" w:styleId="ListParagraph">
    <w:name w:val="List Paragraph"/>
    <w:basedOn w:val="Normal"/>
    <w:uiPriority w:val="34"/>
    <w:qFormat/>
    <w:rsid w:val="0072101B"/>
    <w:pPr>
      <w:ind w:left="720" w:firstLine="0"/>
      <w:contextualSpacing/>
      <w:jc w:val="left"/>
    </w:pPr>
    <w:rPr>
      <w:sz w:val="24"/>
      <w:szCs w:val="24"/>
    </w:rPr>
  </w:style>
  <w:style w:type="paragraph" w:styleId="BalloonText">
    <w:name w:val="Balloon Text"/>
    <w:basedOn w:val="Normal"/>
    <w:link w:val="BalloonTextChar"/>
    <w:semiHidden/>
    <w:unhideWhenUsed/>
    <w:rsid w:val="00206578"/>
    <w:rPr>
      <w:rFonts w:ascii="Segoe UI" w:hAnsi="Segoe UI" w:cs="Segoe UI"/>
      <w:sz w:val="18"/>
      <w:szCs w:val="18"/>
    </w:rPr>
  </w:style>
  <w:style w:type="character" w:customStyle="1" w:styleId="BalloonTextChar">
    <w:name w:val="Balloon Text Char"/>
    <w:basedOn w:val="DefaultParagraphFont"/>
    <w:link w:val="BalloonText"/>
    <w:semiHidden/>
    <w:rsid w:val="00206578"/>
    <w:rPr>
      <w:rFonts w:ascii="Segoe UI" w:hAnsi="Segoe UI" w:cs="Segoe UI"/>
      <w:sz w:val="18"/>
      <w:szCs w:val="18"/>
    </w:rPr>
  </w:style>
  <w:style w:type="character" w:styleId="CommentReference">
    <w:name w:val="annotation reference"/>
    <w:basedOn w:val="DefaultParagraphFont"/>
    <w:semiHidden/>
    <w:unhideWhenUsed/>
    <w:rsid w:val="008D00EF"/>
    <w:rPr>
      <w:sz w:val="16"/>
      <w:szCs w:val="16"/>
    </w:rPr>
  </w:style>
  <w:style w:type="paragraph" w:styleId="CommentText">
    <w:name w:val="annotation text"/>
    <w:basedOn w:val="Normal"/>
    <w:link w:val="CommentTextChar"/>
    <w:semiHidden/>
    <w:unhideWhenUsed/>
    <w:rsid w:val="008D00EF"/>
    <w:rPr>
      <w:sz w:val="20"/>
    </w:rPr>
  </w:style>
  <w:style w:type="character" w:customStyle="1" w:styleId="CommentTextChar">
    <w:name w:val="Comment Text Char"/>
    <w:basedOn w:val="DefaultParagraphFont"/>
    <w:link w:val="CommentText"/>
    <w:semiHidden/>
    <w:rsid w:val="008D00EF"/>
  </w:style>
  <w:style w:type="paragraph" w:styleId="CommentSubject">
    <w:name w:val="annotation subject"/>
    <w:basedOn w:val="CommentText"/>
    <w:next w:val="CommentText"/>
    <w:link w:val="CommentSubjectChar"/>
    <w:semiHidden/>
    <w:unhideWhenUsed/>
    <w:rsid w:val="008D00EF"/>
    <w:rPr>
      <w:b/>
      <w:bCs/>
    </w:rPr>
  </w:style>
  <w:style w:type="character" w:customStyle="1" w:styleId="CommentSubjectChar">
    <w:name w:val="Comment Subject Char"/>
    <w:basedOn w:val="CommentTextChar"/>
    <w:link w:val="CommentSubject"/>
    <w:semiHidden/>
    <w:rsid w:val="008D00EF"/>
    <w:rPr>
      <w:b/>
      <w:bCs/>
    </w:rPr>
  </w:style>
  <w:style w:type="paragraph" w:styleId="Header">
    <w:name w:val="header"/>
    <w:basedOn w:val="Normal"/>
    <w:link w:val="HeaderChar"/>
    <w:unhideWhenUsed/>
    <w:rsid w:val="005B42A9"/>
    <w:pPr>
      <w:tabs>
        <w:tab w:val="center" w:pos="4680"/>
        <w:tab w:val="right" w:pos="9360"/>
      </w:tabs>
    </w:pPr>
  </w:style>
  <w:style w:type="character" w:customStyle="1" w:styleId="HeaderChar">
    <w:name w:val="Header Char"/>
    <w:basedOn w:val="DefaultParagraphFont"/>
    <w:link w:val="Header"/>
    <w:rsid w:val="005B42A9"/>
    <w:rPr>
      <w:sz w:val="26"/>
    </w:rPr>
  </w:style>
  <w:style w:type="table" w:styleId="TableGrid">
    <w:name w:val="Table Grid"/>
    <w:basedOn w:val="TableNormal"/>
    <w:rsid w:val="005B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B42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7119">
      <w:bodyDiv w:val="1"/>
      <w:marLeft w:val="0"/>
      <w:marRight w:val="0"/>
      <w:marTop w:val="0"/>
      <w:marBottom w:val="0"/>
      <w:divBdr>
        <w:top w:val="none" w:sz="0" w:space="0" w:color="auto"/>
        <w:left w:val="none" w:sz="0" w:space="0" w:color="auto"/>
        <w:bottom w:val="none" w:sz="0" w:space="0" w:color="auto"/>
        <w:right w:val="none" w:sz="0" w:space="0" w:color="auto"/>
      </w:divBdr>
    </w:div>
    <w:div w:id="300690423">
      <w:bodyDiv w:val="1"/>
      <w:marLeft w:val="0"/>
      <w:marRight w:val="0"/>
      <w:marTop w:val="0"/>
      <w:marBottom w:val="0"/>
      <w:divBdr>
        <w:top w:val="none" w:sz="0" w:space="0" w:color="auto"/>
        <w:left w:val="none" w:sz="0" w:space="0" w:color="auto"/>
        <w:bottom w:val="none" w:sz="0" w:space="0" w:color="auto"/>
        <w:right w:val="none" w:sz="0" w:space="0" w:color="auto"/>
      </w:divBdr>
    </w:div>
    <w:div w:id="511145428">
      <w:bodyDiv w:val="1"/>
      <w:marLeft w:val="0"/>
      <w:marRight w:val="0"/>
      <w:marTop w:val="0"/>
      <w:marBottom w:val="0"/>
      <w:divBdr>
        <w:top w:val="none" w:sz="0" w:space="0" w:color="auto"/>
        <w:left w:val="none" w:sz="0" w:space="0" w:color="auto"/>
        <w:bottom w:val="none" w:sz="0" w:space="0" w:color="auto"/>
        <w:right w:val="none" w:sz="0" w:space="0" w:color="auto"/>
      </w:divBdr>
      <w:divsChild>
        <w:div w:id="590969682">
          <w:marLeft w:val="446"/>
          <w:marRight w:val="0"/>
          <w:marTop w:val="86"/>
          <w:marBottom w:val="120"/>
          <w:divBdr>
            <w:top w:val="none" w:sz="0" w:space="0" w:color="auto"/>
            <w:left w:val="none" w:sz="0" w:space="0" w:color="auto"/>
            <w:bottom w:val="none" w:sz="0" w:space="0" w:color="auto"/>
            <w:right w:val="none" w:sz="0" w:space="0" w:color="auto"/>
          </w:divBdr>
        </w:div>
      </w:divsChild>
    </w:div>
    <w:div w:id="1611358764">
      <w:bodyDiv w:val="1"/>
      <w:marLeft w:val="0"/>
      <w:marRight w:val="0"/>
      <w:marTop w:val="0"/>
      <w:marBottom w:val="0"/>
      <w:divBdr>
        <w:top w:val="none" w:sz="0" w:space="0" w:color="auto"/>
        <w:left w:val="none" w:sz="0" w:space="0" w:color="auto"/>
        <w:bottom w:val="none" w:sz="0" w:space="0" w:color="auto"/>
        <w:right w:val="none" w:sz="0" w:space="0" w:color="auto"/>
      </w:divBdr>
    </w:div>
    <w:div w:id="1737818141">
      <w:bodyDiv w:val="1"/>
      <w:marLeft w:val="0"/>
      <w:marRight w:val="0"/>
      <w:marTop w:val="0"/>
      <w:marBottom w:val="0"/>
      <w:divBdr>
        <w:top w:val="none" w:sz="0" w:space="0" w:color="auto"/>
        <w:left w:val="none" w:sz="0" w:space="0" w:color="auto"/>
        <w:bottom w:val="none" w:sz="0" w:space="0" w:color="auto"/>
        <w:right w:val="none" w:sz="0" w:space="0" w:color="auto"/>
      </w:divBdr>
    </w:div>
    <w:div w:id="1749886954">
      <w:bodyDiv w:val="1"/>
      <w:marLeft w:val="0"/>
      <w:marRight w:val="0"/>
      <w:marTop w:val="0"/>
      <w:marBottom w:val="0"/>
      <w:divBdr>
        <w:top w:val="none" w:sz="0" w:space="0" w:color="auto"/>
        <w:left w:val="none" w:sz="0" w:space="0" w:color="auto"/>
        <w:bottom w:val="none" w:sz="0" w:space="0" w:color="auto"/>
        <w:right w:val="none" w:sz="0" w:space="0" w:color="auto"/>
      </w:divBdr>
    </w:div>
    <w:div w:id="18060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D4A01-57F1-4721-A878-FF893D51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2</TotalTime>
  <Pages>11</Pages>
  <Words>4134</Words>
  <Characters>22730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White, Christal (LRC)</dc:creator>
  <cp:keywords/>
  <cp:lastModifiedBy>White, Christal (LRC)</cp:lastModifiedBy>
  <cp:revision>2</cp:revision>
  <cp:lastPrinted>2021-08-03T19:30:00Z</cp:lastPrinted>
  <dcterms:created xsi:type="dcterms:W3CDTF">2021-08-06T15:02:00Z</dcterms:created>
  <dcterms:modified xsi:type="dcterms:W3CDTF">2021-08-06T15:02:00Z</dcterms:modified>
</cp:coreProperties>
</file>