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449C9" w14:textId="77777777" w:rsidR="000A6BA5" w:rsidRDefault="005B3643">
      <w:pPr>
        <w:pStyle w:val="Heading1"/>
        <w:ind w:firstLine="0"/>
        <w:rPr>
          <w:rFonts w:ascii="Times New Roman" w:hAnsi="Times New Roman"/>
        </w:rPr>
      </w:pPr>
      <w:bookmarkStart w:id="0" w:name="cmte"/>
      <w:bookmarkEnd w:id="0"/>
      <w:r>
        <w:rPr>
          <w:rFonts w:ascii="Times New Roman" w:hAnsi="Times New Roman"/>
        </w:rPr>
        <w:t>School Funding Task Force</w:t>
      </w:r>
    </w:p>
    <w:p w14:paraId="6D8F4EF3" w14:textId="77777777" w:rsidR="000A6BA5" w:rsidRDefault="000A6BA5">
      <w:pPr>
        <w:pStyle w:val="Heading1"/>
        <w:ind w:firstLine="0"/>
        <w:rPr>
          <w:rFonts w:ascii="Times New Roman" w:hAnsi="Times New Roman"/>
        </w:rPr>
      </w:pPr>
    </w:p>
    <w:p w14:paraId="2DD4C38E" w14:textId="77777777"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5B3643">
        <w:rPr>
          <w:rFonts w:ascii="Times New Roman" w:hAnsi="Times New Roman"/>
        </w:rPr>
        <w:t>5th</w:t>
      </w:r>
      <w:r>
        <w:rPr>
          <w:rFonts w:ascii="Times New Roman" w:hAnsi="Times New Roman"/>
        </w:rPr>
        <w:t xml:space="preserve"> Meeting</w:t>
      </w:r>
    </w:p>
    <w:p w14:paraId="565EDB0D" w14:textId="77777777"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5B3643">
        <w:rPr>
          <w:rFonts w:ascii="Times New Roman" w:hAnsi="Times New Roman"/>
        </w:rPr>
        <w:t>2021</w:t>
      </w:r>
      <w:r>
        <w:rPr>
          <w:rFonts w:ascii="Times New Roman" w:hAnsi="Times New Roman"/>
        </w:rPr>
        <w:t xml:space="preserve"> Interim</w:t>
      </w:r>
    </w:p>
    <w:p w14:paraId="100671F8" w14:textId="77777777" w:rsidR="000A6BA5" w:rsidRDefault="000A6BA5">
      <w:pPr>
        <w:pStyle w:val="Heading3"/>
        <w:ind w:firstLine="0"/>
        <w:rPr>
          <w:rFonts w:ascii="Times New Roman" w:hAnsi="Times New Roman"/>
        </w:rPr>
      </w:pPr>
    </w:p>
    <w:p w14:paraId="624EEE50" w14:textId="77777777"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5B3643">
        <w:rPr>
          <w:rFonts w:ascii="Times New Roman" w:hAnsi="Times New Roman"/>
        </w:rPr>
        <w:t>October 18, 2021</w:t>
      </w:r>
      <w:r>
        <w:rPr>
          <w:rFonts w:ascii="Times New Roman" w:hAnsi="Times New Roman"/>
        </w:rPr>
        <w:t xml:space="preserve"> </w:t>
      </w:r>
    </w:p>
    <w:p w14:paraId="09196E40" w14:textId="77777777" w:rsidR="000A6BA5" w:rsidRDefault="000A6BA5">
      <w:pPr>
        <w:pStyle w:val="Heading3"/>
        <w:ind w:firstLine="0"/>
        <w:rPr>
          <w:rFonts w:ascii="Times New Roman" w:hAnsi="Times New Roman"/>
        </w:rPr>
      </w:pPr>
    </w:p>
    <w:p w14:paraId="2FA7320B" w14:textId="77777777" w:rsidR="00B1063C" w:rsidRPr="002F0881" w:rsidRDefault="00B1063C">
      <w:pPr>
        <w:rPr>
          <w:b/>
        </w:rPr>
      </w:pPr>
      <w:r w:rsidRPr="002F0881">
        <w:rPr>
          <w:b/>
        </w:rPr>
        <w:t>Call to Order and Roll Call</w:t>
      </w:r>
    </w:p>
    <w:p w14:paraId="3C378A97" w14:textId="77777777" w:rsidR="000A6BA5" w:rsidRDefault="000A6BA5">
      <w:r>
        <w:t>The</w:t>
      </w:r>
      <w:r>
        <w:rPr>
          <w:vanish/>
          <w:sz w:val="10"/>
        </w:rPr>
        <w:t>&lt;MeetNo2&gt;</w:t>
      </w:r>
      <w:r>
        <w:t xml:space="preserve"> </w:t>
      </w:r>
      <w:bookmarkStart w:id="4" w:name="MeetNo2"/>
      <w:bookmarkEnd w:id="4"/>
      <w:r w:rsidR="005B3643">
        <w:t>5th</w:t>
      </w:r>
      <w:r>
        <w:t xml:space="preserve"> meeting of the </w:t>
      </w:r>
      <w:bookmarkStart w:id="5" w:name="cmte2"/>
      <w:bookmarkEnd w:id="5"/>
      <w:r w:rsidR="005B3643">
        <w:t>School Funding Task Force</w:t>
      </w:r>
      <w:r>
        <w:t xml:space="preserve"> was held on</w:t>
      </w:r>
      <w:r>
        <w:rPr>
          <w:vanish/>
          <w:sz w:val="10"/>
        </w:rPr>
        <w:t>&lt;Day&gt;</w:t>
      </w:r>
      <w:r>
        <w:t xml:space="preserve"> </w:t>
      </w:r>
      <w:bookmarkStart w:id="6" w:name="Day"/>
      <w:bookmarkEnd w:id="6"/>
      <w:r w:rsidR="005B3643">
        <w:t>Monday</w:t>
      </w:r>
      <w:r>
        <w:t>,</w:t>
      </w:r>
      <w:r>
        <w:rPr>
          <w:vanish/>
          <w:sz w:val="10"/>
        </w:rPr>
        <w:t>&lt;MeetMDY2&gt;</w:t>
      </w:r>
      <w:r>
        <w:t xml:space="preserve"> </w:t>
      </w:r>
      <w:bookmarkStart w:id="7" w:name="MeetMDY2"/>
      <w:bookmarkEnd w:id="7"/>
      <w:r w:rsidR="005B3643">
        <w:t>October 18, 2021</w:t>
      </w:r>
      <w:r>
        <w:t>, at</w:t>
      </w:r>
      <w:r>
        <w:rPr>
          <w:vanish/>
          <w:sz w:val="10"/>
        </w:rPr>
        <w:t>&lt;MeetTime&gt;</w:t>
      </w:r>
      <w:r>
        <w:t xml:space="preserve"> </w:t>
      </w:r>
      <w:bookmarkStart w:id="8" w:name="MeetTime"/>
      <w:bookmarkEnd w:id="8"/>
      <w:r w:rsidR="005B3643">
        <w:t>10:00 AM</w:t>
      </w:r>
      <w:r>
        <w:t>, in</w:t>
      </w:r>
      <w:r>
        <w:rPr>
          <w:vanish/>
          <w:sz w:val="10"/>
        </w:rPr>
        <w:t>&lt;Room&gt;</w:t>
      </w:r>
      <w:r>
        <w:t xml:space="preserve"> </w:t>
      </w:r>
      <w:bookmarkStart w:id="9" w:name="Room"/>
      <w:bookmarkEnd w:id="9"/>
      <w:r w:rsidR="005B3643">
        <w:t>Room 149 of the Capitol Annex</w:t>
      </w:r>
      <w:r>
        <w:t xml:space="preserve">. </w:t>
      </w:r>
      <w:bookmarkStart w:id="10" w:name="pchair"/>
      <w:bookmarkEnd w:id="10"/>
      <w:r w:rsidR="005B3643">
        <w:t>Senator Max Wise, Chair</w:t>
      </w:r>
      <w:r>
        <w:t>, called the meeting to order, and the secretary called the roll.</w:t>
      </w:r>
    </w:p>
    <w:p w14:paraId="39CC9E58" w14:textId="77777777" w:rsidR="000A6BA5" w:rsidRDefault="000A6BA5"/>
    <w:p w14:paraId="79E3677D" w14:textId="77777777" w:rsidR="000A6BA5" w:rsidRDefault="000A6BA5">
      <w:r>
        <w:t>Present were:</w:t>
      </w:r>
    </w:p>
    <w:p w14:paraId="2406183A" w14:textId="77777777" w:rsidR="000A6BA5" w:rsidRDefault="000A6BA5">
      <w:r>
        <w:rPr>
          <w:u w:val="single"/>
        </w:rPr>
        <w:t>Members:</w:t>
      </w:r>
      <w:r>
        <w:rPr>
          <w:vanish/>
          <w:sz w:val="10"/>
          <w:u w:val="single"/>
        </w:rPr>
        <w:t>&lt;Members&gt;</w:t>
      </w:r>
      <w:r>
        <w:t xml:space="preserve"> </w:t>
      </w:r>
      <w:bookmarkStart w:id="11" w:name="Members"/>
      <w:bookmarkEnd w:id="11"/>
      <w:r w:rsidR="005B3643">
        <w:t>Senator Max Wise, Co-Chair; Representative James Tipton, Co-Chair; Senator R</w:t>
      </w:r>
      <w:r w:rsidR="00DF4AC1">
        <w:t xml:space="preserve">eginald Thomas; Representatives </w:t>
      </w:r>
      <w:r w:rsidR="005B3643">
        <w:t>Kim Banta, Tina Bojanowski, and DJ Johnson</w:t>
      </w:r>
      <w:r>
        <w:t>.</w:t>
      </w:r>
    </w:p>
    <w:p w14:paraId="18DC3F9D" w14:textId="77777777" w:rsidR="000A6BA5" w:rsidRDefault="000A6BA5"/>
    <w:p w14:paraId="54813C01" w14:textId="77777777" w:rsidR="000A6BA5" w:rsidRDefault="000A6BA5">
      <w:r>
        <w:rPr>
          <w:u w:val="single"/>
        </w:rPr>
        <w:t>Guests:</w:t>
      </w:r>
      <w:r>
        <w:t xml:space="preserve"> </w:t>
      </w:r>
      <w:r w:rsidR="004131BC">
        <w:t xml:space="preserve">Chay Ritter, Division of District Support Services, KDE: </w:t>
      </w:r>
      <w:r w:rsidR="00264C3B">
        <w:t>Todd Allen</w:t>
      </w:r>
      <w:r w:rsidR="004131BC">
        <w:t>, General Counsel, KDE and SBE; C</w:t>
      </w:r>
      <w:r w:rsidR="00364265">
        <w:t xml:space="preserve">huck Truesdell, KDE; </w:t>
      </w:r>
      <w:r w:rsidR="005B3643">
        <w:t>Mike Borchers, Ludlow, KY, Robbie Fletch</w:t>
      </w:r>
      <w:r w:rsidR="00364265">
        <w:t>er, Lawrence County, KY; and</w:t>
      </w:r>
      <w:r w:rsidR="005B3643">
        <w:t xml:space="preserve"> Davonna Page, Russellville, KY. </w:t>
      </w:r>
    </w:p>
    <w:p w14:paraId="7CE7E79F" w14:textId="77777777" w:rsidR="000A6BA5" w:rsidRDefault="000A6BA5"/>
    <w:p w14:paraId="67ADC93A" w14:textId="77777777" w:rsidR="000A6BA5" w:rsidRDefault="000A6BA5">
      <w:r>
        <w:rPr>
          <w:u w:val="single"/>
        </w:rPr>
        <w:t>LRC Staff:</w:t>
      </w:r>
      <w:r>
        <w:t xml:space="preserve">  </w:t>
      </w:r>
      <w:bookmarkStart w:id="12" w:name="cmtestaff"/>
      <w:bookmarkEnd w:id="12"/>
      <w:r w:rsidR="005B3643">
        <w:t>Joshua Collins, Cynthia Brown, and Christal White.</w:t>
      </w:r>
    </w:p>
    <w:p w14:paraId="110DA9B0" w14:textId="77777777" w:rsidR="002048D6" w:rsidRDefault="002048D6"/>
    <w:p w14:paraId="543382D4" w14:textId="77777777" w:rsidR="002048D6" w:rsidRDefault="002048D6" w:rsidP="00B52890">
      <w:pPr>
        <w:ind w:firstLine="0"/>
      </w:pPr>
      <w:r w:rsidRPr="00B52890">
        <w:rPr>
          <w:b/>
        </w:rPr>
        <w:t xml:space="preserve">Nonresident Student </w:t>
      </w:r>
      <w:r w:rsidR="00364265">
        <w:rPr>
          <w:b/>
        </w:rPr>
        <w:t>F</w:t>
      </w:r>
      <w:r w:rsidRPr="00B52890">
        <w:rPr>
          <w:b/>
        </w:rPr>
        <w:t>unding and Additional Discussion of School Funding</w:t>
      </w:r>
    </w:p>
    <w:p w14:paraId="572EDA34" w14:textId="77777777" w:rsidR="0003735C" w:rsidRDefault="00B52890" w:rsidP="00D03279">
      <w:r>
        <w:t xml:space="preserve">During the 2021 Regular Session, the General Assembly passed House Bill 563 which included a provision allowing nonresident students to be included in a district’s average daily attendance (ADA) for the purposes of receiving state SEEK funding. The responsibilities of the School Funding Task Force include </w:t>
      </w:r>
      <w:r w:rsidR="002C2883">
        <w:t>receiving</w:t>
      </w:r>
      <w:r>
        <w:t xml:space="preserve"> a report from the Kentucky Department of Education (KDE) regarding recommendations on how local funds may follow nonresident students. </w:t>
      </w:r>
      <w:r w:rsidR="0003735C">
        <w:t>Presenting for KDE were</w:t>
      </w:r>
      <w:r>
        <w:t xml:space="preserve"> </w:t>
      </w:r>
      <w:r w:rsidRPr="002048D6">
        <w:t>Mr. Chay Ritter</w:t>
      </w:r>
      <w:r w:rsidR="0003735C">
        <w:t xml:space="preserve"> </w:t>
      </w:r>
      <w:r>
        <w:t xml:space="preserve">and </w:t>
      </w:r>
      <w:r w:rsidR="00FB1011">
        <w:t xml:space="preserve">Mr. </w:t>
      </w:r>
      <w:r>
        <w:t xml:space="preserve">Todd Allen. </w:t>
      </w:r>
    </w:p>
    <w:p w14:paraId="3B75D8E7" w14:textId="77777777" w:rsidR="00D03279" w:rsidRDefault="00D03279" w:rsidP="00B52890"/>
    <w:p w14:paraId="330EF1DB" w14:textId="77777777" w:rsidR="00B604D1" w:rsidRDefault="0003735C" w:rsidP="00B52890">
      <w:r>
        <w:t xml:space="preserve">Mr. Ritter said </w:t>
      </w:r>
      <w:r w:rsidR="00B604D1">
        <w:t xml:space="preserve">KRS 157.350 permits districts to include </w:t>
      </w:r>
      <w:r>
        <w:t>nonresident st</w:t>
      </w:r>
      <w:r w:rsidR="00B604D1">
        <w:t xml:space="preserve">udents </w:t>
      </w:r>
      <w:r>
        <w:t>in A</w:t>
      </w:r>
      <w:r w:rsidR="00575D89">
        <w:t xml:space="preserve">verage </w:t>
      </w:r>
      <w:r>
        <w:t>D</w:t>
      </w:r>
      <w:r w:rsidR="00575D89">
        <w:t xml:space="preserve">aily </w:t>
      </w:r>
      <w:r>
        <w:t>A</w:t>
      </w:r>
      <w:r w:rsidR="00575D89">
        <w:t>ttendance (ADA)</w:t>
      </w:r>
      <w:r>
        <w:t xml:space="preserve"> under a written agreem</w:t>
      </w:r>
      <w:r w:rsidR="00DF4AC1">
        <w:t>ent between a nonresident and</w:t>
      </w:r>
      <w:r>
        <w:t xml:space="preserve"> resident district</w:t>
      </w:r>
      <w:r w:rsidR="00B604D1">
        <w:t xml:space="preserve">. </w:t>
      </w:r>
      <w:r w:rsidR="00D50429">
        <w:t xml:space="preserve">ADA determines funding for SEEK funds, state formula grants, and some federal grants. </w:t>
      </w:r>
      <w:r w:rsidR="00B604D1">
        <w:t>As districts receive nonresident students, coding in the Infinite Campus system ke</w:t>
      </w:r>
      <w:r w:rsidR="00DF4AC1">
        <w:t>ep</w:t>
      </w:r>
      <w:r w:rsidR="00D03279">
        <w:t>s</w:t>
      </w:r>
      <w:r w:rsidR="00DF4AC1">
        <w:t xml:space="preserve"> track of the students</w:t>
      </w:r>
      <w:r w:rsidR="00B604D1">
        <w:t xml:space="preserve"> in the districts. </w:t>
      </w:r>
    </w:p>
    <w:p w14:paraId="5F613387" w14:textId="77777777" w:rsidR="00B604D1" w:rsidRDefault="00B604D1" w:rsidP="00B52890"/>
    <w:p w14:paraId="2F029B22" w14:textId="77777777" w:rsidR="0003735C" w:rsidRDefault="00E4766F" w:rsidP="00B52890">
      <w:r>
        <w:t xml:space="preserve">By July 1, 2022, </w:t>
      </w:r>
      <w:r w:rsidR="00B604D1">
        <w:t xml:space="preserve">HB 563 </w:t>
      </w:r>
      <w:r w:rsidR="002D0079">
        <w:t xml:space="preserve">mandates </w:t>
      </w:r>
      <w:r>
        <w:t>school districts must adopt policies governing the terms u</w:t>
      </w:r>
      <w:r w:rsidR="00DF4AC1">
        <w:t>n</w:t>
      </w:r>
      <w:r>
        <w:t xml:space="preserve">der which the district shall allow enrollment of nonresident pupils. Districts may include nonresident pupils admitted under the </w:t>
      </w:r>
      <w:r w:rsidR="002D0079">
        <w:t>policy</w:t>
      </w:r>
      <w:r w:rsidR="00E11353">
        <w:t xml:space="preserve"> in the ADA calculation</w:t>
      </w:r>
      <w:r w:rsidR="00DF4AC1">
        <w:t xml:space="preserve">, no longer requiring a </w:t>
      </w:r>
      <w:r>
        <w:t>nonresident agreement</w:t>
      </w:r>
      <w:r w:rsidR="00DF4AC1">
        <w:t>.</w:t>
      </w:r>
      <w:r>
        <w:t xml:space="preserve"> </w:t>
      </w:r>
    </w:p>
    <w:p w14:paraId="12064012" w14:textId="77777777" w:rsidR="00575D89" w:rsidRDefault="00575D89" w:rsidP="00B52890"/>
    <w:p w14:paraId="14D4A86A" w14:textId="77777777" w:rsidR="00575D89" w:rsidRDefault="00575D89" w:rsidP="00B52890">
      <w:r>
        <w:lastRenderedPageBreak/>
        <w:t>Local tax revenue recommendations include tax rates set by the local board</w:t>
      </w:r>
      <w:r w:rsidR="00DF4AC1">
        <w:t>s</w:t>
      </w:r>
      <w:r>
        <w:t xml:space="preserve"> of education. Property taxes, permissive taxes, utilities taxes, occupational taxes, and excise taxes are collected locally by school districts or the </w:t>
      </w:r>
      <w:r w:rsidR="009A5F70">
        <w:t xml:space="preserve">Kentucky </w:t>
      </w:r>
      <w:r>
        <w:t>Department of Revenue (</w:t>
      </w:r>
      <w:r w:rsidR="009A5F70">
        <w:t>K</w:t>
      </w:r>
      <w:r>
        <w:t>DOR)</w:t>
      </w:r>
      <w:r w:rsidR="009A5F70">
        <w:t>. T</w:t>
      </w:r>
      <w:r>
        <w:t>ax collection rates vary by district</w:t>
      </w:r>
      <w:r w:rsidR="009A5F70">
        <w:t xml:space="preserve"> and</w:t>
      </w:r>
      <w:r>
        <w:t xml:space="preserve"> KDE has no control over local revenues</w:t>
      </w:r>
      <w:r w:rsidR="009A5F70">
        <w:t>. Funds collected by KDOR are sent directly to districts.</w:t>
      </w:r>
    </w:p>
    <w:p w14:paraId="3D4DB4FD" w14:textId="77777777" w:rsidR="009A5F70" w:rsidRDefault="009A5F70" w:rsidP="00B52890"/>
    <w:p w14:paraId="69251683" w14:textId="12F43CB7" w:rsidR="00A747A4" w:rsidRDefault="009A5F70" w:rsidP="005A15BF">
      <w:r>
        <w:t xml:space="preserve">Responding to a question from Representative Tipton, Mr. Allen said the recent court decision did not litigate the educational opportunity portion of HB 563 and failed to address the portion of the bill relating to the transfer of nonresident funds from one district to another. </w:t>
      </w:r>
      <w:r w:rsidR="00DF4AC1">
        <w:t>He said the</w:t>
      </w:r>
      <w:r>
        <w:t xml:space="preserve"> courts final order declared the entirety of HB 563</w:t>
      </w:r>
      <w:r w:rsidR="00DF4AC1">
        <w:t xml:space="preserve"> </w:t>
      </w:r>
      <w:r w:rsidR="002C2883">
        <w:t>unconstitutional</w:t>
      </w:r>
      <w:r w:rsidR="00F22D5B">
        <w:t>,</w:t>
      </w:r>
      <w:r w:rsidR="00DF4AC1">
        <w:t xml:space="preserve"> </w:t>
      </w:r>
      <w:r>
        <w:t xml:space="preserve">although the plaintiffs only questioned the legality of particular sections of the bill. </w:t>
      </w:r>
      <w:r w:rsidR="00B32960">
        <w:t>Mr. Allen said the courts may enter clarifying language but based</w:t>
      </w:r>
      <w:r>
        <w:t xml:space="preserve"> on the courts language</w:t>
      </w:r>
      <w:r w:rsidR="008C691A">
        <w:t xml:space="preserve"> and order</w:t>
      </w:r>
      <w:r>
        <w:t xml:space="preserve">, HB 563 </w:t>
      </w:r>
      <w:r w:rsidR="008C691A">
        <w:t>is currently</w:t>
      </w:r>
      <w:r w:rsidR="00DF4AC1">
        <w:t xml:space="preserve"> </w:t>
      </w:r>
      <w:r>
        <w:t>declared unconstitutional.</w:t>
      </w:r>
      <w:r w:rsidR="00A747A4">
        <w:t xml:space="preserve"> </w:t>
      </w:r>
      <w:r w:rsidR="00B32960">
        <w:t>Representative Tipton</w:t>
      </w:r>
      <w:r w:rsidR="00A747A4">
        <w:t xml:space="preserve"> indicated </w:t>
      </w:r>
      <w:r w:rsidR="00B32960">
        <w:t>the litigation may be appeal</w:t>
      </w:r>
      <w:r w:rsidR="008C691A">
        <w:t xml:space="preserve">ed or sent to a higher court </w:t>
      </w:r>
      <w:r w:rsidR="00AC2774">
        <w:t xml:space="preserve">where </w:t>
      </w:r>
      <w:r w:rsidR="00B32960">
        <w:t xml:space="preserve">the final outcome </w:t>
      </w:r>
      <w:r w:rsidR="008C691A">
        <w:t>will be known.</w:t>
      </w:r>
      <w:r w:rsidR="00B32960">
        <w:t xml:space="preserve"> </w:t>
      </w:r>
    </w:p>
    <w:p w14:paraId="4EDDA02B" w14:textId="77777777" w:rsidR="00A747A4" w:rsidRDefault="00A747A4" w:rsidP="005A15BF"/>
    <w:p w14:paraId="27565FC6" w14:textId="77777777" w:rsidR="00575D89" w:rsidRDefault="00B32960" w:rsidP="005A15BF">
      <w:r>
        <w:t xml:space="preserve">Responding to a </w:t>
      </w:r>
      <w:r w:rsidR="00405BAA">
        <w:t xml:space="preserve">question from Representative Tipton regarding the </w:t>
      </w:r>
      <w:r w:rsidR="009671B4">
        <w:t xml:space="preserve">Office of Education </w:t>
      </w:r>
      <w:r w:rsidR="002C2883">
        <w:t>Accountability</w:t>
      </w:r>
      <w:r w:rsidR="009671B4">
        <w:t xml:space="preserve"> (OEA) presentation last week</w:t>
      </w:r>
      <w:r>
        <w:t xml:space="preserve">, Mr. </w:t>
      </w:r>
      <w:r w:rsidR="00446535">
        <w:t xml:space="preserve">Ritter </w:t>
      </w:r>
      <w:r>
        <w:t xml:space="preserve">said </w:t>
      </w:r>
      <w:r w:rsidR="009671B4">
        <w:t xml:space="preserve">district </w:t>
      </w:r>
      <w:r w:rsidR="00446535">
        <w:t xml:space="preserve">SEEK funding is </w:t>
      </w:r>
      <w:r w:rsidR="009671B4">
        <w:t xml:space="preserve">reduced by 30 cents per $100 of the property assessment. </w:t>
      </w:r>
      <w:r w:rsidR="00936302">
        <w:t xml:space="preserve">As a district’s property assessment grows, the deduction grows, and SEEK funding is reduced. </w:t>
      </w:r>
      <w:r w:rsidR="009671B4">
        <w:t xml:space="preserve">OEA’s hypothetical example of increasing local effort from 30 to 35 cents </w:t>
      </w:r>
      <w:r w:rsidR="00936302">
        <w:t xml:space="preserve">provides a higher amount for the reduction in SEEK and </w:t>
      </w:r>
      <w:r w:rsidR="009671B4">
        <w:t>changes the dynamic between local and state funding</w:t>
      </w:r>
      <w:r w:rsidR="00111DF6">
        <w:t>.</w:t>
      </w:r>
      <w:r w:rsidR="00936302">
        <w:t xml:space="preserve"> A larger portion of local funding would be reduced from state funding by default.</w:t>
      </w:r>
      <w:r w:rsidR="00111DF6">
        <w:t xml:space="preserve"> </w:t>
      </w:r>
      <w:r w:rsidR="009C0478">
        <w:t>Currently, e</w:t>
      </w:r>
      <w:r w:rsidR="008F15AF">
        <w:t xml:space="preserve">very district </w:t>
      </w:r>
      <w:r w:rsidR="009C0478">
        <w:t xml:space="preserve">currently has tax rates </w:t>
      </w:r>
      <w:r w:rsidR="008F15AF">
        <w:t xml:space="preserve">above the 30 cent minimum. </w:t>
      </w:r>
    </w:p>
    <w:p w14:paraId="37A4F3B7" w14:textId="77777777" w:rsidR="008F15AF" w:rsidRDefault="008F15AF" w:rsidP="00B52890"/>
    <w:p w14:paraId="4E268394" w14:textId="77777777" w:rsidR="00B32960" w:rsidRDefault="008F15AF" w:rsidP="00B52890">
      <w:r>
        <w:t xml:space="preserve">In response to a question from Senator Thomas, Mr. </w:t>
      </w:r>
      <w:r w:rsidR="00D71F2A">
        <w:t xml:space="preserve">Ritter </w:t>
      </w:r>
      <w:r>
        <w:t>said as local effort increases due to increased property assessments, the amount of SEEK</w:t>
      </w:r>
      <w:r w:rsidR="00647667">
        <w:t xml:space="preserve"> </w:t>
      </w:r>
      <w:r>
        <w:t xml:space="preserve">funding decreases. He said </w:t>
      </w:r>
      <w:r w:rsidR="00657A09">
        <w:t xml:space="preserve">districts with </w:t>
      </w:r>
      <w:r w:rsidR="008C691A">
        <w:t>decreasing property values</w:t>
      </w:r>
      <w:r>
        <w:t xml:space="preserve"> </w:t>
      </w:r>
      <w:r w:rsidR="008C691A">
        <w:t xml:space="preserve">will </w:t>
      </w:r>
      <w:r>
        <w:t>ultimately receive additional SEEK funding.</w:t>
      </w:r>
    </w:p>
    <w:p w14:paraId="3692A546" w14:textId="77777777" w:rsidR="0027003E" w:rsidRDefault="0027003E" w:rsidP="00B52890"/>
    <w:p w14:paraId="32DB4679" w14:textId="77777777" w:rsidR="0027003E" w:rsidRDefault="0042164E" w:rsidP="0027003E">
      <w:r>
        <w:t xml:space="preserve">Mr. Ritter presented four options for </w:t>
      </w:r>
      <w:r w:rsidR="0008699C">
        <w:t>how local funds could follow a student to another district</w:t>
      </w:r>
      <w:r>
        <w:t xml:space="preserve">. </w:t>
      </w:r>
      <w:r w:rsidR="0008699C">
        <w:t>The first option would be the current status quo where</w:t>
      </w:r>
      <w:r w:rsidR="0027003E">
        <w:t xml:space="preserve"> local funds stay in the community in which they are levied and are not transferrable</w:t>
      </w:r>
      <w:r w:rsidR="00550BF5">
        <w:t>.</w:t>
      </w:r>
      <w:r w:rsidR="0027003E">
        <w:t xml:space="preserve"> </w:t>
      </w:r>
      <w:r w:rsidR="00857ABB">
        <w:t xml:space="preserve">The second option would be </w:t>
      </w:r>
      <w:r w:rsidR="0027003E">
        <w:t>the transfer of local funds from the resident to nonresident district</w:t>
      </w:r>
      <w:r w:rsidR="00857ABB">
        <w:t>. However, there could be issues with Kentucky Constitution Section 180. The third option would be</w:t>
      </w:r>
      <w:r w:rsidR="0027003E">
        <w:t xml:space="preserve"> an adjustment of SEEK </w:t>
      </w:r>
      <w:r w:rsidR="00857ABB">
        <w:t xml:space="preserve">where </w:t>
      </w:r>
      <w:r w:rsidR="004E052B">
        <w:t>the state could use state funds to credit the district where the student is attending and deduct from where the student resides.</w:t>
      </w:r>
      <w:r w:rsidR="00FE30C5">
        <w:t xml:space="preserve"> However, this could have issues with the constitutional responsibility of providing adequate funding. The last option would be</w:t>
      </w:r>
      <w:r w:rsidR="004E052B">
        <w:t xml:space="preserve"> </w:t>
      </w:r>
      <w:r w:rsidR="0027003E">
        <w:t>designating a separate appropriation</w:t>
      </w:r>
      <w:r w:rsidR="00FE30C5">
        <w:t xml:space="preserve"> equal to the local per pupil revenue for the enrolled district. This could take the form of an add-on</w:t>
      </w:r>
      <w:r w:rsidR="0027003E">
        <w:t xml:space="preserve">. </w:t>
      </w:r>
      <w:r w:rsidR="00FE30C5">
        <w:t>This could encounter a timing issue because the state looks at last year’</w:t>
      </w:r>
      <w:r w:rsidR="003B0D15">
        <w:t>s data to calculate funding, causing a delay in funding</w:t>
      </w:r>
      <w:r w:rsidR="00D37A12">
        <w:t xml:space="preserve">. </w:t>
      </w:r>
    </w:p>
    <w:p w14:paraId="212B53D8" w14:textId="77777777" w:rsidR="00D37A12" w:rsidRDefault="00D37A12" w:rsidP="0027003E"/>
    <w:p w14:paraId="163C4EAD" w14:textId="3A2E579D" w:rsidR="00D37A12" w:rsidRDefault="0079703A" w:rsidP="0027003E">
      <w:r>
        <w:t xml:space="preserve">Responding to a question from Mr. Fletcher, Mr. Ritter said a higher property valuation increase is more beneficial to a school district than the resulting cut in state SEEK </w:t>
      </w:r>
      <w:r>
        <w:lastRenderedPageBreak/>
        <w:t>funding. The property value increase and district SEEK decrease are not dollar for dollar. A</w:t>
      </w:r>
      <w:r w:rsidR="00586062">
        <w:t xml:space="preserve">ctual tax collection </w:t>
      </w:r>
      <w:r w:rsidR="00541CEE">
        <w:t>may be less than the calculated property value increase</w:t>
      </w:r>
      <w:r w:rsidR="000B350A">
        <w:t xml:space="preserve"> </w:t>
      </w:r>
      <w:r>
        <w:t>due to contest</w:t>
      </w:r>
      <w:r w:rsidR="000B350A">
        <w:t xml:space="preserve">s </w:t>
      </w:r>
      <w:r>
        <w:t>and adjustments</w:t>
      </w:r>
      <w:r w:rsidR="00541CEE">
        <w:t xml:space="preserve">. Mr. Fletcher noted that </w:t>
      </w:r>
      <w:r w:rsidR="006973FD">
        <w:t>th</w:t>
      </w:r>
      <w:r w:rsidR="00D32083">
        <w:t>e benefit in property valuation increase</w:t>
      </w:r>
      <w:r w:rsidR="006973FD">
        <w:t xml:space="preserve"> is reflected </w:t>
      </w:r>
      <w:r w:rsidR="00F0243B">
        <w:t>by</w:t>
      </w:r>
      <w:r w:rsidR="006973FD">
        <w:t xml:space="preserve"> </w:t>
      </w:r>
      <w:r w:rsidR="00F0243B">
        <w:t xml:space="preserve">the discrepancy in equity between property rich districts and property poor districts. </w:t>
      </w:r>
    </w:p>
    <w:p w14:paraId="22A30815" w14:textId="77777777" w:rsidR="00264C3B" w:rsidRDefault="00264C3B" w:rsidP="0027003E"/>
    <w:p w14:paraId="6379E12C" w14:textId="77777777" w:rsidR="00264C3B" w:rsidRDefault="00264C3B" w:rsidP="0027003E">
      <w:r>
        <w:t xml:space="preserve">In response to a question from Mr. Borchers, Mr. Ritter said </w:t>
      </w:r>
      <w:r w:rsidR="00D32083">
        <w:t>some districts require nonresident students to pay tuition</w:t>
      </w:r>
      <w:r w:rsidR="0030193A">
        <w:t xml:space="preserve"> under different circumstances</w:t>
      </w:r>
      <w:r w:rsidR="00A31886">
        <w:t xml:space="preserve">. Mr. Allen </w:t>
      </w:r>
      <w:r w:rsidR="0030193A">
        <w:t xml:space="preserve">indicated that there may be </w:t>
      </w:r>
      <w:r w:rsidR="00A31886">
        <w:t>issues regarding tuition</w:t>
      </w:r>
      <w:r w:rsidR="0030193A">
        <w:t xml:space="preserve">. Citing </w:t>
      </w:r>
      <w:r w:rsidR="0030193A">
        <w:rPr>
          <w:i/>
        </w:rPr>
        <w:t>Rose v. Council for Better Education</w:t>
      </w:r>
      <w:r w:rsidR="0030193A">
        <w:t xml:space="preserve">, Mr. Allen said </w:t>
      </w:r>
      <w:r w:rsidR="006125C2">
        <w:t>the Kentucky Supreme Court required common schools to be free. He said that under that thinking, schools receiving common school funds should not be</w:t>
      </w:r>
      <w:r w:rsidR="00A31886">
        <w:t xml:space="preserve"> </w:t>
      </w:r>
      <w:r w:rsidR="006125C2">
        <w:t>charging tuition</w:t>
      </w:r>
      <w:r>
        <w:t xml:space="preserve">. A statute provision allows a school district to have a tuition arrangement with other school districts for nonresident students. </w:t>
      </w:r>
      <w:r w:rsidR="00CE77B9">
        <w:t xml:space="preserve">Mr. Allen said that charging tuition to a parent would not be free at that point and seems to violate the language that is clear from the Supreme Court. </w:t>
      </w:r>
    </w:p>
    <w:p w14:paraId="55C04321" w14:textId="77777777" w:rsidR="00264C3B" w:rsidRDefault="00264C3B" w:rsidP="0027003E"/>
    <w:p w14:paraId="4BDC2347" w14:textId="77777777" w:rsidR="00264C3B" w:rsidRDefault="00264C3B" w:rsidP="0027003E">
      <w:r>
        <w:t xml:space="preserve">Ms. Page </w:t>
      </w:r>
      <w:r w:rsidR="00991994">
        <w:t xml:space="preserve">said school boards </w:t>
      </w:r>
      <w:r>
        <w:t xml:space="preserve">levy taxes </w:t>
      </w:r>
      <w:r w:rsidR="00A31886">
        <w:t>to operate schools within its</w:t>
      </w:r>
      <w:r w:rsidR="00991994">
        <w:t xml:space="preserve"> </w:t>
      </w:r>
      <w:r>
        <w:t>districts</w:t>
      </w:r>
      <w:r w:rsidR="00991994">
        <w:t xml:space="preserve"> and</w:t>
      </w:r>
      <w:r>
        <w:t xml:space="preserve"> </w:t>
      </w:r>
      <w:r w:rsidR="00CE77B9">
        <w:t xml:space="preserve">that she </w:t>
      </w:r>
      <w:r w:rsidR="00991994">
        <w:t>foresees difficulty</w:t>
      </w:r>
      <w:r w:rsidR="00CE77B9">
        <w:t xml:space="preserve"> in</w:t>
      </w:r>
      <w:r w:rsidR="00991994">
        <w:t xml:space="preserve"> raising taxes if the money will be transferred to a different district.</w:t>
      </w:r>
    </w:p>
    <w:p w14:paraId="57422FE9" w14:textId="77777777" w:rsidR="002B05D8" w:rsidRDefault="002B05D8" w:rsidP="0027003E"/>
    <w:p w14:paraId="2134E4AC" w14:textId="77777777" w:rsidR="002B05D8" w:rsidRDefault="002B05D8" w:rsidP="002B05D8">
      <w:r>
        <w:t xml:space="preserve">Mr. Ritter </w:t>
      </w:r>
      <w:r w:rsidR="00CE77B9">
        <w:t xml:space="preserve">proceeded to discuss the </w:t>
      </w:r>
      <w:r w:rsidR="000D4FE0">
        <w:t>possibility of switching from using ADA to average daily membership (ADM) in the SEEK funding formula</w:t>
      </w:r>
      <w:r>
        <w:t>. ADA is generally</w:t>
      </w:r>
      <w:r w:rsidR="00A31886">
        <w:t xml:space="preserve"> calculated as</w:t>
      </w:r>
      <w:r>
        <w:t xml:space="preserve"> the total number of </w:t>
      </w:r>
      <w:r w:rsidR="00A31886">
        <w:t xml:space="preserve">student </w:t>
      </w:r>
      <w:r>
        <w:t>attendance</w:t>
      </w:r>
      <w:r w:rsidR="00A31886">
        <w:t xml:space="preserve"> days</w:t>
      </w:r>
      <w:r>
        <w:t xml:space="preserve"> divided by the total number of days in the school year</w:t>
      </w:r>
      <w:r w:rsidR="00111DF6">
        <w:t xml:space="preserve">. </w:t>
      </w:r>
      <w:r>
        <w:t xml:space="preserve">KDE’s </w:t>
      </w:r>
      <w:r w:rsidR="00444D32">
        <w:t xml:space="preserve">legacy </w:t>
      </w:r>
      <w:r>
        <w:t xml:space="preserve">SEEK </w:t>
      </w:r>
      <w:r w:rsidR="00444D32">
        <w:t xml:space="preserve">computer </w:t>
      </w:r>
      <w:r>
        <w:t xml:space="preserve">program stores ADA and other SEEK </w:t>
      </w:r>
      <w:r w:rsidR="00444D32">
        <w:t xml:space="preserve">data </w:t>
      </w:r>
      <w:r>
        <w:t xml:space="preserve">for each district. </w:t>
      </w:r>
    </w:p>
    <w:p w14:paraId="05356AF6" w14:textId="77777777" w:rsidR="002B05D8" w:rsidRDefault="002B05D8" w:rsidP="002B05D8"/>
    <w:p w14:paraId="6D5515FD" w14:textId="3EC9E344" w:rsidR="002B05D8" w:rsidRDefault="00B15AD4" w:rsidP="0027003E">
      <w:r>
        <w:t xml:space="preserve">Within that ADA calculation, </w:t>
      </w:r>
      <w:r w:rsidR="00A31886">
        <w:t>kindergarten</w:t>
      </w:r>
      <w:r w:rsidR="002B05D8">
        <w:t xml:space="preserve"> student</w:t>
      </w:r>
      <w:r w:rsidR="00A31886">
        <w:t xml:space="preserve">s were </w:t>
      </w:r>
      <w:r>
        <w:t xml:space="preserve">previously </w:t>
      </w:r>
      <w:r w:rsidR="00A31886">
        <w:t>funded at one half of</w:t>
      </w:r>
      <w:r w:rsidR="002B05D8">
        <w:t xml:space="preserve"> </w:t>
      </w:r>
      <w:r w:rsidR="00A31886">
        <w:t xml:space="preserve">the </w:t>
      </w:r>
      <w:r w:rsidR="002B05D8">
        <w:t xml:space="preserve">ADA allocations; however, the General Assembly </w:t>
      </w:r>
      <w:r w:rsidR="0053183D">
        <w:t xml:space="preserve">recently allowed </w:t>
      </w:r>
      <w:r w:rsidR="002B05D8">
        <w:t>full</w:t>
      </w:r>
      <w:r w:rsidR="00A31886">
        <w:t xml:space="preserve"> </w:t>
      </w:r>
      <w:r w:rsidR="002B05D8">
        <w:t>kindergarten</w:t>
      </w:r>
      <w:r w:rsidR="0053183D">
        <w:t xml:space="preserve"> funding for the current school year</w:t>
      </w:r>
      <w:r w:rsidR="00A31886">
        <w:t xml:space="preserve">. </w:t>
      </w:r>
      <w:r w:rsidR="0053183D">
        <w:t>That has no</w:t>
      </w:r>
      <w:r>
        <w:t>w</w:t>
      </w:r>
      <w:r w:rsidR="0053183D">
        <w:t xml:space="preserve"> been adjusted in the calculation. Additionally, p</w:t>
      </w:r>
      <w:r w:rsidR="00A31886">
        <w:t>ursuant to regulation, o</w:t>
      </w:r>
      <w:r w:rsidR="002B05D8">
        <w:t>ver-age and under-age students do not qualify</w:t>
      </w:r>
      <w:r>
        <w:t xml:space="preserve"> and are removed from the data</w:t>
      </w:r>
      <w:r w:rsidR="002B05D8">
        <w:t xml:space="preserve">. </w:t>
      </w:r>
      <w:r>
        <w:t>There are also a</w:t>
      </w:r>
      <w:r w:rsidR="002B05D8">
        <w:t>djustments for low attendance days</w:t>
      </w:r>
      <w:r w:rsidR="00A31886">
        <w:t>,</w:t>
      </w:r>
      <w:r w:rsidR="002B05D8">
        <w:t xml:space="preserve"> low attendance weather days</w:t>
      </w:r>
      <w:r w:rsidR="00A31886">
        <w:t>,</w:t>
      </w:r>
      <w:r w:rsidR="002B05D8">
        <w:t xml:space="preserve"> and </w:t>
      </w:r>
      <w:r w:rsidR="00A31886">
        <w:t xml:space="preserve">non-traditional instruction </w:t>
      </w:r>
      <w:r w:rsidR="002B05D8">
        <w:t>days.</w:t>
      </w:r>
      <w:r>
        <w:t xml:space="preserve"> All </w:t>
      </w:r>
      <w:r w:rsidR="00F22D5B">
        <w:t xml:space="preserve">of </w:t>
      </w:r>
      <w:r>
        <w:t>this data is combined to develop a district’s ADA.</w:t>
      </w:r>
      <w:r w:rsidR="002B05D8">
        <w:t xml:space="preserve"> </w:t>
      </w:r>
    </w:p>
    <w:p w14:paraId="743974B5" w14:textId="77777777" w:rsidR="00991994" w:rsidRDefault="00991994" w:rsidP="0027003E"/>
    <w:p w14:paraId="5B3F2FE0" w14:textId="77777777" w:rsidR="00F36133" w:rsidRDefault="00991994" w:rsidP="0027003E">
      <w:r>
        <w:t>ADM</w:t>
      </w:r>
      <w:r w:rsidR="002B05D8">
        <w:t xml:space="preserve"> </w:t>
      </w:r>
      <w:r>
        <w:t>is an enrollment count</w:t>
      </w:r>
      <w:r w:rsidR="002B05D8">
        <w:t xml:space="preserve"> of</w:t>
      </w:r>
      <w:r>
        <w:t xml:space="preserve"> the average number of enrolled students over a certain period of time. </w:t>
      </w:r>
      <w:r w:rsidR="002B05D8">
        <w:t>In reviewing other states, t</w:t>
      </w:r>
      <w:r w:rsidR="00F36133">
        <w:t xml:space="preserve">he ADM can be an average daily count throughout </w:t>
      </w:r>
      <w:r w:rsidR="002B05D8">
        <w:t xml:space="preserve">the entire school year, part </w:t>
      </w:r>
      <w:r w:rsidR="00F36133">
        <w:t xml:space="preserve">of the </w:t>
      </w:r>
      <w:r w:rsidR="002B05D8">
        <w:t xml:space="preserve">school </w:t>
      </w:r>
      <w:r w:rsidR="00F36133">
        <w:t>year, a single day count, a multi-day day count in the spring and fall, or enrollment count periods ove</w:t>
      </w:r>
      <w:r w:rsidR="00A31886">
        <w:t xml:space="preserve">r single or multiple </w:t>
      </w:r>
      <w:r w:rsidR="00F36133">
        <w:t>days.</w:t>
      </w:r>
      <w:r w:rsidR="002B05D8">
        <w:t xml:space="preserve"> </w:t>
      </w:r>
    </w:p>
    <w:p w14:paraId="221C826A" w14:textId="77777777" w:rsidR="002B05D8" w:rsidRDefault="002B05D8" w:rsidP="0027003E"/>
    <w:p w14:paraId="3AC3CE69" w14:textId="48D0E7DD" w:rsidR="008A469D" w:rsidRDefault="00F36133" w:rsidP="0027003E">
      <w:r>
        <w:t xml:space="preserve">Key considerations </w:t>
      </w:r>
      <w:r w:rsidR="00EE7006">
        <w:t xml:space="preserve">in implementing </w:t>
      </w:r>
      <w:r w:rsidR="008A469D">
        <w:t xml:space="preserve">ADM </w:t>
      </w:r>
      <w:r>
        <w:t>are</w:t>
      </w:r>
      <w:r w:rsidR="00EE7006">
        <w:t>:</w:t>
      </w:r>
      <w:r>
        <w:t xml:space="preserve"> accuracy, predictability, budget stability, and transitioning from ADA to ADM. </w:t>
      </w:r>
      <w:r w:rsidR="00EE7006">
        <w:t>Currently, SEEK has a h</w:t>
      </w:r>
      <w:r w:rsidR="008A469D">
        <w:t>old harmless position to create a floor for funding to prevent</w:t>
      </w:r>
      <w:r w:rsidR="008A469D" w:rsidRPr="008A469D">
        <w:t xml:space="preserve"> </w:t>
      </w:r>
      <w:r w:rsidR="008A469D">
        <w:t xml:space="preserve">a handful of districts from financial fall. </w:t>
      </w:r>
      <w:r w:rsidR="00820CC6">
        <w:t>A similar</w:t>
      </w:r>
      <w:r w:rsidR="00F22D5B">
        <w:t xml:space="preserve"> feature may be needed if ADM is</w:t>
      </w:r>
      <w:r w:rsidR="00820CC6">
        <w:t xml:space="preserve"> implemented.</w:t>
      </w:r>
      <w:r w:rsidR="008A469D">
        <w:t xml:space="preserve"> KDE logistically figures </w:t>
      </w:r>
      <w:r w:rsidR="00044970">
        <w:t xml:space="preserve">out the </w:t>
      </w:r>
      <w:r w:rsidR="00044970">
        <w:lastRenderedPageBreak/>
        <w:t xml:space="preserve">least harmful way to </w:t>
      </w:r>
      <w:r w:rsidR="00FB5D58">
        <w:t xml:space="preserve">implement but also </w:t>
      </w:r>
      <w:r w:rsidR="00044970">
        <w:t>obtain</w:t>
      </w:r>
      <w:r w:rsidR="00F22D5B">
        <w:t>s</w:t>
      </w:r>
      <w:r w:rsidR="008A469D">
        <w:t xml:space="preserve"> quality data for studen</w:t>
      </w:r>
      <w:r w:rsidR="00044970">
        <w:t xml:space="preserve">t counts to ensure districts receive </w:t>
      </w:r>
      <w:r w:rsidR="00FB5D58">
        <w:t xml:space="preserve">accurate </w:t>
      </w:r>
      <w:r w:rsidR="00044970">
        <w:t>funds</w:t>
      </w:r>
      <w:r w:rsidR="008A469D">
        <w:t>.</w:t>
      </w:r>
    </w:p>
    <w:p w14:paraId="04D26AF0" w14:textId="77777777" w:rsidR="008A469D" w:rsidRDefault="008A469D" w:rsidP="0027003E"/>
    <w:p w14:paraId="175D3608" w14:textId="115BEDEB" w:rsidR="001A4E63" w:rsidRDefault="008A469D" w:rsidP="0027003E">
      <w:r>
        <w:t>Responding to a question from Senator Wise, Mr. Ritter said KDE would need some time in transitioning from ADA to ADM</w:t>
      </w:r>
      <w:r w:rsidR="00F22D5B">
        <w:t>,</w:t>
      </w:r>
      <w:r>
        <w:t xml:space="preserve"> to </w:t>
      </w:r>
      <w:r w:rsidR="00D66A38">
        <w:t>communicate the changes</w:t>
      </w:r>
      <w:r>
        <w:t xml:space="preserve"> </w:t>
      </w:r>
      <w:r w:rsidR="00D66A38">
        <w:t xml:space="preserve">with </w:t>
      </w:r>
      <w:r>
        <w:t>dist</w:t>
      </w:r>
      <w:r w:rsidR="00044970">
        <w:t>rict</w:t>
      </w:r>
      <w:r w:rsidR="00D66A38">
        <w:t>s</w:t>
      </w:r>
      <w:r w:rsidR="00044970">
        <w:t xml:space="preserve">, training, </w:t>
      </w:r>
      <w:r>
        <w:t xml:space="preserve">and testing </w:t>
      </w:r>
      <w:r w:rsidR="00044970">
        <w:t xml:space="preserve">district employees on the new </w:t>
      </w:r>
      <w:r>
        <w:t xml:space="preserve">system. </w:t>
      </w:r>
      <w:r w:rsidR="00A62D72">
        <w:t xml:space="preserve">Mr. Ritter said a cycle of one year should be sufficient to confirm accurate and auditable information. </w:t>
      </w:r>
      <w:r w:rsidR="00044970">
        <w:t>He said c</w:t>
      </w:r>
      <w:r w:rsidR="00A62D72">
        <w:t>urrent year data becomes an issue if a student is transient</w:t>
      </w:r>
      <w:r w:rsidR="00A62D72" w:rsidRPr="00A62D72">
        <w:t xml:space="preserve"> </w:t>
      </w:r>
      <w:r w:rsidR="00A62D72">
        <w:t xml:space="preserve">on a regular basis. </w:t>
      </w:r>
    </w:p>
    <w:p w14:paraId="6DEE9743" w14:textId="77777777" w:rsidR="00A62D72" w:rsidRDefault="00A62D72" w:rsidP="0027003E"/>
    <w:p w14:paraId="752DD4AE" w14:textId="0EC301AD" w:rsidR="00F36133" w:rsidRDefault="00A62D72"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t xml:space="preserve">Mr. Fletcher, referring to the OEA report, </w:t>
      </w:r>
      <w:r w:rsidR="0074115C">
        <w:rPr>
          <w:rFonts w:ascii="Times New Roman" w:hAnsi="Times New Roman" w:cs="Times New Roman"/>
          <w:color w:val="auto"/>
          <w:sz w:val="26"/>
          <w:szCs w:val="20"/>
        </w:rPr>
        <w:t xml:space="preserve">said approaching </w:t>
      </w:r>
      <w:r w:rsidR="00D97BE1">
        <w:rPr>
          <w:rFonts w:ascii="Times New Roman" w:hAnsi="Times New Roman" w:cs="Times New Roman"/>
          <w:color w:val="auto"/>
          <w:sz w:val="26"/>
          <w:szCs w:val="20"/>
        </w:rPr>
        <w:t xml:space="preserve">a change to </w:t>
      </w:r>
      <w:r w:rsidR="0074115C">
        <w:rPr>
          <w:rFonts w:ascii="Times New Roman" w:hAnsi="Times New Roman" w:cs="Times New Roman"/>
          <w:color w:val="auto"/>
          <w:sz w:val="26"/>
          <w:szCs w:val="20"/>
        </w:rPr>
        <w:t xml:space="preserve">ADM </w:t>
      </w:r>
      <w:r w:rsidR="00D97BE1">
        <w:rPr>
          <w:rFonts w:ascii="Times New Roman" w:hAnsi="Times New Roman" w:cs="Times New Roman"/>
          <w:color w:val="auto"/>
          <w:sz w:val="26"/>
          <w:szCs w:val="20"/>
        </w:rPr>
        <w:t>need</w:t>
      </w:r>
      <w:r w:rsidR="00F22D5B">
        <w:rPr>
          <w:rFonts w:ascii="Times New Roman" w:hAnsi="Times New Roman" w:cs="Times New Roman"/>
          <w:color w:val="auto"/>
          <w:sz w:val="26"/>
          <w:szCs w:val="20"/>
        </w:rPr>
        <w:t>s</w:t>
      </w:r>
      <w:r w:rsidR="00D97BE1">
        <w:rPr>
          <w:rFonts w:ascii="Times New Roman" w:hAnsi="Times New Roman" w:cs="Times New Roman"/>
          <w:color w:val="auto"/>
          <w:sz w:val="26"/>
          <w:szCs w:val="20"/>
        </w:rPr>
        <w:t xml:space="preserve"> to look at</w:t>
      </w:r>
      <w:r w:rsidR="00044970">
        <w:rPr>
          <w:rFonts w:ascii="Times New Roman" w:hAnsi="Times New Roman" w:cs="Times New Roman"/>
          <w:color w:val="auto"/>
          <w:sz w:val="26"/>
          <w:szCs w:val="20"/>
        </w:rPr>
        <w:t xml:space="preserve"> </w:t>
      </w:r>
      <w:r>
        <w:rPr>
          <w:rFonts w:ascii="Times New Roman" w:hAnsi="Times New Roman" w:cs="Times New Roman"/>
          <w:color w:val="auto"/>
          <w:sz w:val="26"/>
          <w:szCs w:val="20"/>
        </w:rPr>
        <w:t>adequacy</w:t>
      </w:r>
      <w:r w:rsidR="00D97BE1">
        <w:rPr>
          <w:rFonts w:ascii="Times New Roman" w:hAnsi="Times New Roman" w:cs="Times New Roman"/>
          <w:color w:val="auto"/>
          <w:sz w:val="26"/>
          <w:szCs w:val="20"/>
        </w:rPr>
        <w:t xml:space="preserve"> and </w:t>
      </w:r>
      <w:r>
        <w:rPr>
          <w:rFonts w:ascii="Times New Roman" w:hAnsi="Times New Roman" w:cs="Times New Roman"/>
          <w:color w:val="auto"/>
          <w:sz w:val="26"/>
          <w:szCs w:val="20"/>
        </w:rPr>
        <w:t xml:space="preserve">equity. His concern is </w:t>
      </w:r>
      <w:r w:rsidR="00600BA0">
        <w:rPr>
          <w:rFonts w:ascii="Times New Roman" w:hAnsi="Times New Roman" w:cs="Times New Roman"/>
          <w:color w:val="auto"/>
          <w:sz w:val="26"/>
          <w:szCs w:val="20"/>
        </w:rPr>
        <w:t xml:space="preserve">that, without additional funds, </w:t>
      </w:r>
      <w:r>
        <w:rPr>
          <w:rFonts w:ascii="Times New Roman" w:hAnsi="Times New Roman" w:cs="Times New Roman"/>
          <w:color w:val="auto"/>
          <w:sz w:val="26"/>
          <w:szCs w:val="20"/>
        </w:rPr>
        <w:t>some districts would experience an increase and others a decrease</w:t>
      </w:r>
      <w:r w:rsidR="00600BA0">
        <w:rPr>
          <w:rFonts w:ascii="Times New Roman" w:hAnsi="Times New Roman" w:cs="Times New Roman"/>
          <w:color w:val="auto"/>
          <w:sz w:val="26"/>
          <w:szCs w:val="20"/>
        </w:rPr>
        <w:t xml:space="preserve"> in funding</w:t>
      </w:r>
      <w:r>
        <w:rPr>
          <w:rFonts w:ascii="Times New Roman" w:hAnsi="Times New Roman" w:cs="Times New Roman"/>
          <w:color w:val="auto"/>
          <w:sz w:val="26"/>
          <w:szCs w:val="20"/>
        </w:rPr>
        <w:t xml:space="preserve">, creating winners and losers. If the budget is increased and approached from adequacy, every district should experience an increase. </w:t>
      </w:r>
    </w:p>
    <w:p w14:paraId="7A45146A" w14:textId="77777777" w:rsidR="0074115C" w:rsidRDefault="0074115C" w:rsidP="00FB0647">
      <w:pPr>
        <w:pStyle w:val="Default"/>
        <w:jc w:val="both"/>
        <w:rPr>
          <w:rFonts w:ascii="Times New Roman" w:hAnsi="Times New Roman" w:cs="Times New Roman"/>
          <w:color w:val="auto"/>
          <w:sz w:val="26"/>
          <w:szCs w:val="20"/>
        </w:rPr>
      </w:pPr>
    </w:p>
    <w:p w14:paraId="472D146D" w14:textId="77777777" w:rsidR="0074115C" w:rsidRDefault="0074115C"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t xml:space="preserve">Responding to a question from Senator Thomas, Mr. Ritter said ADA is attendance driven and ADM is based on enrollment and attendance is irrelevant. </w:t>
      </w:r>
    </w:p>
    <w:p w14:paraId="2775856C" w14:textId="77777777" w:rsidR="0074115C" w:rsidRDefault="0074115C" w:rsidP="00FB0647">
      <w:pPr>
        <w:pStyle w:val="Default"/>
        <w:jc w:val="both"/>
        <w:rPr>
          <w:rFonts w:ascii="Times New Roman" w:hAnsi="Times New Roman" w:cs="Times New Roman"/>
          <w:color w:val="auto"/>
          <w:sz w:val="26"/>
          <w:szCs w:val="20"/>
        </w:rPr>
      </w:pPr>
    </w:p>
    <w:p w14:paraId="628C4252" w14:textId="77777777" w:rsidR="0074115C" w:rsidRDefault="0074115C"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t xml:space="preserve">Representative Banta </w:t>
      </w:r>
      <w:r w:rsidR="00044970">
        <w:rPr>
          <w:rFonts w:ascii="Times New Roman" w:hAnsi="Times New Roman" w:cs="Times New Roman"/>
          <w:color w:val="auto"/>
          <w:sz w:val="26"/>
          <w:szCs w:val="20"/>
        </w:rPr>
        <w:t xml:space="preserve">indicated she is </w:t>
      </w:r>
      <w:r>
        <w:rPr>
          <w:rFonts w:ascii="Times New Roman" w:hAnsi="Times New Roman" w:cs="Times New Roman"/>
          <w:color w:val="auto"/>
          <w:sz w:val="26"/>
          <w:szCs w:val="20"/>
        </w:rPr>
        <w:t>lean</w:t>
      </w:r>
      <w:r w:rsidR="00044970">
        <w:rPr>
          <w:rFonts w:ascii="Times New Roman" w:hAnsi="Times New Roman" w:cs="Times New Roman"/>
          <w:color w:val="auto"/>
          <w:sz w:val="26"/>
          <w:szCs w:val="20"/>
        </w:rPr>
        <w:t>ing</w:t>
      </w:r>
      <w:r>
        <w:rPr>
          <w:rFonts w:ascii="Times New Roman" w:hAnsi="Times New Roman" w:cs="Times New Roman"/>
          <w:color w:val="auto"/>
          <w:sz w:val="26"/>
          <w:szCs w:val="20"/>
        </w:rPr>
        <w:t xml:space="preserve"> toward </w:t>
      </w:r>
      <w:r w:rsidR="00044970">
        <w:rPr>
          <w:rFonts w:ascii="Times New Roman" w:hAnsi="Times New Roman" w:cs="Times New Roman"/>
          <w:color w:val="auto"/>
          <w:sz w:val="26"/>
          <w:szCs w:val="20"/>
        </w:rPr>
        <w:t xml:space="preserve">an </w:t>
      </w:r>
      <w:r>
        <w:rPr>
          <w:rFonts w:ascii="Times New Roman" w:hAnsi="Times New Roman" w:cs="Times New Roman"/>
          <w:color w:val="auto"/>
          <w:sz w:val="26"/>
          <w:szCs w:val="20"/>
        </w:rPr>
        <w:t>ADM</w:t>
      </w:r>
      <w:r w:rsidR="00044970">
        <w:rPr>
          <w:rFonts w:ascii="Times New Roman" w:hAnsi="Times New Roman" w:cs="Times New Roman"/>
          <w:color w:val="auto"/>
          <w:sz w:val="26"/>
          <w:szCs w:val="20"/>
        </w:rPr>
        <w:t xml:space="preserve"> model due to </w:t>
      </w:r>
      <w:r>
        <w:rPr>
          <w:rFonts w:ascii="Times New Roman" w:hAnsi="Times New Roman" w:cs="Times New Roman"/>
          <w:color w:val="auto"/>
          <w:sz w:val="26"/>
          <w:szCs w:val="20"/>
        </w:rPr>
        <w:t>the pandemic</w:t>
      </w:r>
      <w:r w:rsidR="00044970">
        <w:rPr>
          <w:rFonts w:ascii="Times New Roman" w:hAnsi="Times New Roman" w:cs="Times New Roman"/>
          <w:color w:val="auto"/>
          <w:sz w:val="26"/>
          <w:szCs w:val="20"/>
        </w:rPr>
        <w:t>. She said</w:t>
      </w:r>
      <w:r w:rsidR="006504B6">
        <w:rPr>
          <w:rFonts w:ascii="Times New Roman" w:hAnsi="Times New Roman" w:cs="Times New Roman"/>
          <w:color w:val="auto"/>
          <w:sz w:val="26"/>
          <w:szCs w:val="20"/>
        </w:rPr>
        <w:t xml:space="preserve"> encouraging kids to come to sc</w:t>
      </w:r>
      <w:r w:rsidR="00044970">
        <w:rPr>
          <w:rFonts w:ascii="Times New Roman" w:hAnsi="Times New Roman" w:cs="Times New Roman"/>
          <w:color w:val="auto"/>
          <w:sz w:val="26"/>
          <w:szCs w:val="20"/>
        </w:rPr>
        <w:t>hool sick is troubling</w:t>
      </w:r>
      <w:r w:rsidR="00600BA0">
        <w:rPr>
          <w:rFonts w:ascii="Times New Roman" w:hAnsi="Times New Roman" w:cs="Times New Roman"/>
          <w:color w:val="auto"/>
          <w:sz w:val="26"/>
          <w:szCs w:val="20"/>
        </w:rPr>
        <w:t>. She also said that t</w:t>
      </w:r>
      <w:r w:rsidR="006504B6">
        <w:rPr>
          <w:rFonts w:ascii="Times New Roman" w:hAnsi="Times New Roman" w:cs="Times New Roman"/>
          <w:color w:val="auto"/>
          <w:sz w:val="26"/>
          <w:szCs w:val="20"/>
        </w:rPr>
        <w:t>he cost</w:t>
      </w:r>
      <w:r w:rsidR="00044970">
        <w:rPr>
          <w:rFonts w:ascii="Times New Roman" w:hAnsi="Times New Roman" w:cs="Times New Roman"/>
          <w:color w:val="auto"/>
          <w:sz w:val="26"/>
          <w:szCs w:val="20"/>
        </w:rPr>
        <w:t xml:space="preserve"> associated with locating students is</w:t>
      </w:r>
      <w:r w:rsidR="006504B6">
        <w:rPr>
          <w:rFonts w:ascii="Times New Roman" w:hAnsi="Times New Roman" w:cs="Times New Roman"/>
          <w:color w:val="auto"/>
          <w:sz w:val="26"/>
          <w:szCs w:val="20"/>
        </w:rPr>
        <w:t xml:space="preserve"> enormous</w:t>
      </w:r>
      <w:r w:rsidR="00044970">
        <w:rPr>
          <w:rFonts w:ascii="Times New Roman" w:hAnsi="Times New Roman" w:cs="Times New Roman"/>
          <w:color w:val="auto"/>
          <w:sz w:val="26"/>
          <w:szCs w:val="20"/>
        </w:rPr>
        <w:t xml:space="preserve"> and creates</w:t>
      </w:r>
      <w:r w:rsidR="006504B6">
        <w:rPr>
          <w:rFonts w:ascii="Times New Roman" w:hAnsi="Times New Roman" w:cs="Times New Roman"/>
          <w:color w:val="auto"/>
          <w:sz w:val="26"/>
          <w:szCs w:val="20"/>
        </w:rPr>
        <w:t xml:space="preserve"> more work for teachers</w:t>
      </w:r>
      <w:r w:rsidR="00C7429E">
        <w:rPr>
          <w:rFonts w:ascii="Times New Roman" w:hAnsi="Times New Roman" w:cs="Times New Roman"/>
          <w:color w:val="auto"/>
          <w:sz w:val="26"/>
          <w:szCs w:val="20"/>
        </w:rPr>
        <w:t xml:space="preserve"> causing absent students to cost a district as much as when present.</w:t>
      </w:r>
      <w:r w:rsidR="00044970">
        <w:rPr>
          <w:rFonts w:ascii="Times New Roman" w:hAnsi="Times New Roman" w:cs="Times New Roman"/>
          <w:color w:val="auto"/>
          <w:sz w:val="26"/>
          <w:szCs w:val="20"/>
        </w:rPr>
        <w:t xml:space="preserve"> </w:t>
      </w:r>
      <w:r w:rsidR="006504B6">
        <w:rPr>
          <w:rFonts w:ascii="Times New Roman" w:hAnsi="Times New Roman" w:cs="Times New Roman"/>
          <w:color w:val="auto"/>
          <w:sz w:val="26"/>
          <w:szCs w:val="20"/>
        </w:rPr>
        <w:t xml:space="preserve">Transient students </w:t>
      </w:r>
      <w:r w:rsidR="003F6F17">
        <w:rPr>
          <w:rFonts w:ascii="Times New Roman" w:hAnsi="Times New Roman" w:cs="Times New Roman"/>
          <w:color w:val="auto"/>
          <w:sz w:val="26"/>
          <w:szCs w:val="20"/>
        </w:rPr>
        <w:t xml:space="preserve">also </w:t>
      </w:r>
      <w:r w:rsidR="006504B6">
        <w:rPr>
          <w:rFonts w:ascii="Times New Roman" w:hAnsi="Times New Roman" w:cs="Times New Roman"/>
          <w:color w:val="auto"/>
          <w:sz w:val="26"/>
          <w:szCs w:val="20"/>
        </w:rPr>
        <w:t xml:space="preserve">cost districts money and time </w:t>
      </w:r>
      <w:r w:rsidR="003F6F17">
        <w:rPr>
          <w:rFonts w:ascii="Times New Roman" w:hAnsi="Times New Roman" w:cs="Times New Roman"/>
          <w:color w:val="auto"/>
          <w:sz w:val="26"/>
          <w:szCs w:val="20"/>
        </w:rPr>
        <w:t>but are not funded under ADA. She</w:t>
      </w:r>
      <w:r w:rsidR="006504B6">
        <w:rPr>
          <w:rFonts w:ascii="Times New Roman" w:hAnsi="Times New Roman" w:cs="Times New Roman"/>
          <w:color w:val="auto"/>
          <w:sz w:val="26"/>
          <w:szCs w:val="20"/>
        </w:rPr>
        <w:t xml:space="preserve"> </w:t>
      </w:r>
      <w:r w:rsidR="00044970">
        <w:rPr>
          <w:rFonts w:ascii="Times New Roman" w:hAnsi="Times New Roman" w:cs="Times New Roman"/>
          <w:color w:val="auto"/>
          <w:sz w:val="26"/>
          <w:szCs w:val="20"/>
        </w:rPr>
        <w:t xml:space="preserve">said </w:t>
      </w:r>
      <w:r w:rsidR="006504B6">
        <w:rPr>
          <w:rFonts w:ascii="Times New Roman" w:hAnsi="Times New Roman" w:cs="Times New Roman"/>
          <w:color w:val="auto"/>
          <w:sz w:val="26"/>
          <w:szCs w:val="20"/>
        </w:rPr>
        <w:t>bring</w:t>
      </w:r>
      <w:r w:rsidR="00044970">
        <w:rPr>
          <w:rFonts w:ascii="Times New Roman" w:hAnsi="Times New Roman" w:cs="Times New Roman"/>
          <w:color w:val="auto"/>
          <w:sz w:val="26"/>
          <w:szCs w:val="20"/>
        </w:rPr>
        <w:t>ing</w:t>
      </w:r>
      <w:r w:rsidR="006504B6">
        <w:rPr>
          <w:rFonts w:ascii="Times New Roman" w:hAnsi="Times New Roman" w:cs="Times New Roman"/>
          <w:color w:val="auto"/>
          <w:sz w:val="26"/>
          <w:szCs w:val="20"/>
        </w:rPr>
        <w:t xml:space="preserve"> S</w:t>
      </w:r>
      <w:r w:rsidR="00044970">
        <w:rPr>
          <w:rFonts w:ascii="Times New Roman" w:hAnsi="Times New Roman" w:cs="Times New Roman"/>
          <w:color w:val="auto"/>
          <w:sz w:val="26"/>
          <w:szCs w:val="20"/>
        </w:rPr>
        <w:t xml:space="preserve">EEK up to the cost of living </w:t>
      </w:r>
      <w:r w:rsidR="003F6F17">
        <w:rPr>
          <w:rFonts w:ascii="Times New Roman" w:hAnsi="Times New Roman" w:cs="Times New Roman"/>
          <w:color w:val="auto"/>
          <w:sz w:val="26"/>
          <w:szCs w:val="20"/>
        </w:rPr>
        <w:t xml:space="preserve">would </w:t>
      </w:r>
      <w:r w:rsidR="006504B6">
        <w:rPr>
          <w:rFonts w:ascii="Times New Roman" w:hAnsi="Times New Roman" w:cs="Times New Roman"/>
          <w:color w:val="auto"/>
          <w:sz w:val="26"/>
          <w:szCs w:val="20"/>
        </w:rPr>
        <w:t>provide a fair budget</w:t>
      </w:r>
      <w:r w:rsidR="003F6F17">
        <w:rPr>
          <w:rFonts w:ascii="Times New Roman" w:hAnsi="Times New Roman" w:cs="Times New Roman"/>
          <w:color w:val="auto"/>
          <w:sz w:val="26"/>
          <w:szCs w:val="20"/>
        </w:rPr>
        <w:t xml:space="preserve"> regardless of </w:t>
      </w:r>
      <w:r w:rsidR="000A6995">
        <w:rPr>
          <w:rFonts w:ascii="Times New Roman" w:hAnsi="Times New Roman" w:cs="Times New Roman"/>
          <w:color w:val="auto"/>
          <w:sz w:val="26"/>
          <w:szCs w:val="20"/>
        </w:rPr>
        <w:t>changing weights or models</w:t>
      </w:r>
      <w:r w:rsidR="006504B6">
        <w:rPr>
          <w:rFonts w:ascii="Times New Roman" w:hAnsi="Times New Roman" w:cs="Times New Roman"/>
          <w:color w:val="auto"/>
          <w:sz w:val="26"/>
          <w:szCs w:val="20"/>
        </w:rPr>
        <w:t>. Senator Wise encouraged Representative Banta to use this charge in the recommendation phase.</w:t>
      </w:r>
    </w:p>
    <w:p w14:paraId="39D92592" w14:textId="77777777" w:rsidR="006504B6" w:rsidRDefault="006504B6" w:rsidP="00FB0647">
      <w:pPr>
        <w:pStyle w:val="Default"/>
        <w:jc w:val="both"/>
        <w:rPr>
          <w:rFonts w:ascii="Times New Roman" w:hAnsi="Times New Roman" w:cs="Times New Roman"/>
          <w:color w:val="auto"/>
          <w:sz w:val="26"/>
          <w:szCs w:val="20"/>
        </w:rPr>
      </w:pPr>
    </w:p>
    <w:p w14:paraId="5A832D73" w14:textId="77777777" w:rsidR="006504B6" w:rsidRDefault="006504B6"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t>Representative Tipton echoed Representative Banta</w:t>
      </w:r>
      <w:r w:rsidR="00044970">
        <w:rPr>
          <w:rFonts w:ascii="Times New Roman" w:hAnsi="Times New Roman" w:cs="Times New Roman"/>
          <w:color w:val="auto"/>
          <w:sz w:val="26"/>
          <w:szCs w:val="20"/>
        </w:rPr>
        <w:t>’s comments</w:t>
      </w:r>
      <w:r>
        <w:rPr>
          <w:rFonts w:ascii="Times New Roman" w:hAnsi="Times New Roman" w:cs="Times New Roman"/>
          <w:color w:val="auto"/>
          <w:sz w:val="26"/>
          <w:szCs w:val="20"/>
        </w:rPr>
        <w:t xml:space="preserve"> and said </w:t>
      </w:r>
      <w:r w:rsidR="000A6995">
        <w:rPr>
          <w:rFonts w:ascii="Times New Roman" w:hAnsi="Times New Roman" w:cs="Times New Roman"/>
          <w:color w:val="auto"/>
          <w:sz w:val="26"/>
          <w:szCs w:val="20"/>
        </w:rPr>
        <w:t>the COVID pandemic has caused attendance to become an issue</w:t>
      </w:r>
      <w:r>
        <w:rPr>
          <w:rFonts w:ascii="Times New Roman" w:hAnsi="Times New Roman" w:cs="Times New Roman"/>
          <w:color w:val="auto"/>
          <w:sz w:val="26"/>
          <w:szCs w:val="20"/>
        </w:rPr>
        <w:t xml:space="preserve">. He cautioned the committee to set an effective and adequate long-range policy going forward. He agrees district costs are present regardless of student </w:t>
      </w:r>
      <w:r w:rsidR="00D83BB0">
        <w:rPr>
          <w:rFonts w:ascii="Times New Roman" w:hAnsi="Times New Roman" w:cs="Times New Roman"/>
          <w:color w:val="auto"/>
          <w:sz w:val="26"/>
          <w:szCs w:val="20"/>
        </w:rPr>
        <w:t xml:space="preserve">attendance and </w:t>
      </w:r>
      <w:r w:rsidR="00044970">
        <w:rPr>
          <w:rFonts w:ascii="Times New Roman" w:hAnsi="Times New Roman" w:cs="Times New Roman"/>
          <w:color w:val="auto"/>
          <w:sz w:val="26"/>
          <w:szCs w:val="20"/>
        </w:rPr>
        <w:t xml:space="preserve">encouraged the task force </w:t>
      </w:r>
      <w:r w:rsidR="00D83BB0">
        <w:rPr>
          <w:rFonts w:ascii="Times New Roman" w:hAnsi="Times New Roman" w:cs="Times New Roman"/>
          <w:color w:val="auto"/>
          <w:sz w:val="26"/>
          <w:szCs w:val="20"/>
        </w:rPr>
        <w:t xml:space="preserve">to </w:t>
      </w:r>
      <w:r w:rsidR="00044970">
        <w:rPr>
          <w:rFonts w:ascii="Times New Roman" w:hAnsi="Times New Roman" w:cs="Times New Roman"/>
          <w:color w:val="auto"/>
          <w:sz w:val="26"/>
          <w:szCs w:val="20"/>
        </w:rPr>
        <w:t>find an effective policy moving</w:t>
      </w:r>
      <w:r>
        <w:rPr>
          <w:rFonts w:ascii="Times New Roman" w:hAnsi="Times New Roman" w:cs="Times New Roman"/>
          <w:color w:val="auto"/>
          <w:sz w:val="26"/>
          <w:szCs w:val="20"/>
        </w:rPr>
        <w:t xml:space="preserve"> forward</w:t>
      </w:r>
      <w:r w:rsidR="00D83BB0">
        <w:rPr>
          <w:rFonts w:ascii="Times New Roman" w:hAnsi="Times New Roman" w:cs="Times New Roman"/>
          <w:color w:val="auto"/>
          <w:sz w:val="26"/>
          <w:szCs w:val="20"/>
        </w:rPr>
        <w:t xml:space="preserve"> with ADM</w:t>
      </w:r>
      <w:r w:rsidR="009768ED">
        <w:rPr>
          <w:rFonts w:ascii="Times New Roman" w:hAnsi="Times New Roman" w:cs="Times New Roman"/>
          <w:color w:val="auto"/>
          <w:sz w:val="26"/>
          <w:szCs w:val="20"/>
        </w:rPr>
        <w:t xml:space="preserve">, but that such a policy should have a smoothing effect or hold harmless for those districts that are </w:t>
      </w:r>
      <w:r w:rsidR="009625B3">
        <w:rPr>
          <w:rFonts w:ascii="Times New Roman" w:hAnsi="Times New Roman" w:cs="Times New Roman"/>
          <w:color w:val="auto"/>
          <w:sz w:val="26"/>
          <w:szCs w:val="20"/>
        </w:rPr>
        <w:t>reducing</w:t>
      </w:r>
      <w:r w:rsidR="009768ED">
        <w:rPr>
          <w:rFonts w:ascii="Times New Roman" w:hAnsi="Times New Roman" w:cs="Times New Roman"/>
          <w:color w:val="auto"/>
          <w:sz w:val="26"/>
          <w:szCs w:val="20"/>
        </w:rPr>
        <w:t xml:space="preserve"> in size.</w:t>
      </w:r>
    </w:p>
    <w:p w14:paraId="757385B1" w14:textId="77777777" w:rsidR="00D83BB0" w:rsidRDefault="00D83BB0" w:rsidP="00FB0647">
      <w:pPr>
        <w:pStyle w:val="Default"/>
        <w:jc w:val="both"/>
        <w:rPr>
          <w:rFonts w:ascii="Times New Roman" w:hAnsi="Times New Roman" w:cs="Times New Roman"/>
          <w:color w:val="auto"/>
          <w:sz w:val="26"/>
          <w:szCs w:val="20"/>
        </w:rPr>
      </w:pPr>
    </w:p>
    <w:p w14:paraId="6BDCCD3C" w14:textId="77777777" w:rsidR="00D83BB0" w:rsidRDefault="00D83BB0"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r>
      <w:r w:rsidR="00DA3FE9">
        <w:rPr>
          <w:rFonts w:ascii="Times New Roman" w:hAnsi="Times New Roman" w:cs="Times New Roman"/>
          <w:color w:val="auto"/>
          <w:sz w:val="26"/>
          <w:szCs w:val="20"/>
        </w:rPr>
        <w:t xml:space="preserve">Mr. Borchers said </w:t>
      </w:r>
      <w:r w:rsidR="009768ED">
        <w:rPr>
          <w:rFonts w:ascii="Times New Roman" w:hAnsi="Times New Roman" w:cs="Times New Roman"/>
          <w:color w:val="auto"/>
          <w:sz w:val="26"/>
          <w:szCs w:val="20"/>
        </w:rPr>
        <w:t xml:space="preserve">a district </w:t>
      </w:r>
      <w:r w:rsidR="009625B3">
        <w:rPr>
          <w:rFonts w:ascii="Times New Roman" w:hAnsi="Times New Roman" w:cs="Times New Roman"/>
          <w:color w:val="auto"/>
          <w:sz w:val="26"/>
          <w:szCs w:val="20"/>
        </w:rPr>
        <w:t>plans a budget based on the district’s</w:t>
      </w:r>
      <w:r w:rsidR="00DA3FE9">
        <w:rPr>
          <w:rFonts w:ascii="Times New Roman" w:hAnsi="Times New Roman" w:cs="Times New Roman"/>
          <w:color w:val="auto"/>
          <w:sz w:val="26"/>
          <w:szCs w:val="20"/>
        </w:rPr>
        <w:t xml:space="preserve"> student</w:t>
      </w:r>
      <w:r>
        <w:rPr>
          <w:rFonts w:ascii="Times New Roman" w:hAnsi="Times New Roman" w:cs="Times New Roman"/>
          <w:color w:val="auto"/>
          <w:sz w:val="26"/>
          <w:szCs w:val="20"/>
        </w:rPr>
        <w:t xml:space="preserve"> membership and not </w:t>
      </w:r>
      <w:r w:rsidR="00DA3FE9">
        <w:rPr>
          <w:rFonts w:ascii="Times New Roman" w:hAnsi="Times New Roman" w:cs="Times New Roman"/>
          <w:color w:val="auto"/>
          <w:sz w:val="26"/>
          <w:szCs w:val="20"/>
        </w:rPr>
        <w:t>only</w:t>
      </w:r>
      <w:r w:rsidR="00275380">
        <w:rPr>
          <w:rFonts w:ascii="Times New Roman" w:hAnsi="Times New Roman" w:cs="Times New Roman"/>
          <w:color w:val="auto"/>
          <w:sz w:val="26"/>
          <w:szCs w:val="20"/>
        </w:rPr>
        <w:t xml:space="preserve"> the</w:t>
      </w:r>
      <w:r w:rsidR="00DA3FE9">
        <w:rPr>
          <w:rFonts w:ascii="Times New Roman" w:hAnsi="Times New Roman" w:cs="Times New Roman"/>
          <w:color w:val="auto"/>
          <w:sz w:val="26"/>
          <w:szCs w:val="20"/>
        </w:rPr>
        <w:t xml:space="preserve"> ADA. </w:t>
      </w:r>
    </w:p>
    <w:p w14:paraId="10BA7368" w14:textId="77777777" w:rsidR="00D83BB0" w:rsidRDefault="00D83BB0" w:rsidP="00FB0647">
      <w:pPr>
        <w:pStyle w:val="Default"/>
        <w:jc w:val="both"/>
        <w:rPr>
          <w:rFonts w:ascii="Times New Roman" w:hAnsi="Times New Roman" w:cs="Times New Roman"/>
          <w:color w:val="auto"/>
          <w:sz w:val="26"/>
          <w:szCs w:val="20"/>
        </w:rPr>
      </w:pPr>
    </w:p>
    <w:p w14:paraId="5BEA12F4" w14:textId="04B6C86D" w:rsidR="00D83BB0" w:rsidRDefault="00D83BB0"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r>
      <w:r w:rsidR="002C2883">
        <w:rPr>
          <w:rFonts w:ascii="Times New Roman" w:hAnsi="Times New Roman" w:cs="Times New Roman"/>
          <w:color w:val="auto"/>
          <w:sz w:val="26"/>
          <w:szCs w:val="20"/>
        </w:rPr>
        <w:t xml:space="preserve">Mr. Truesdell, also in strong agreement with Representatives Banta and Tipton and Mr. Borchers, said a huge amount of time and energy has been exhausted over the years on how to count attendance rather than focusing on instruction models that will benefit students. </w:t>
      </w:r>
      <w:r w:rsidR="00DA3FE9">
        <w:rPr>
          <w:rFonts w:ascii="Times New Roman" w:hAnsi="Times New Roman" w:cs="Times New Roman"/>
          <w:color w:val="auto"/>
          <w:sz w:val="26"/>
          <w:szCs w:val="20"/>
        </w:rPr>
        <w:t>He said the transition to ADM</w:t>
      </w:r>
      <w:r w:rsidR="00F526B8">
        <w:rPr>
          <w:rFonts w:ascii="Times New Roman" w:hAnsi="Times New Roman" w:cs="Times New Roman"/>
          <w:color w:val="auto"/>
          <w:sz w:val="26"/>
          <w:szCs w:val="20"/>
        </w:rPr>
        <w:t xml:space="preserve"> </w:t>
      </w:r>
      <w:r w:rsidR="007420D2">
        <w:rPr>
          <w:rFonts w:ascii="Times New Roman" w:hAnsi="Times New Roman" w:cs="Times New Roman"/>
          <w:color w:val="auto"/>
          <w:sz w:val="26"/>
          <w:szCs w:val="20"/>
        </w:rPr>
        <w:t xml:space="preserve">would </w:t>
      </w:r>
      <w:r w:rsidR="00F526B8">
        <w:rPr>
          <w:rFonts w:ascii="Times New Roman" w:hAnsi="Times New Roman" w:cs="Times New Roman"/>
          <w:color w:val="auto"/>
          <w:sz w:val="26"/>
          <w:szCs w:val="20"/>
        </w:rPr>
        <w:t xml:space="preserve">allow </w:t>
      </w:r>
      <w:r w:rsidR="007420D2">
        <w:rPr>
          <w:rFonts w:ascii="Times New Roman" w:hAnsi="Times New Roman" w:cs="Times New Roman"/>
          <w:color w:val="auto"/>
          <w:sz w:val="26"/>
          <w:szCs w:val="20"/>
        </w:rPr>
        <w:t xml:space="preserve">a </w:t>
      </w:r>
      <w:r w:rsidR="00F526B8">
        <w:rPr>
          <w:rFonts w:ascii="Times New Roman" w:hAnsi="Times New Roman" w:cs="Times New Roman"/>
          <w:color w:val="auto"/>
          <w:sz w:val="26"/>
          <w:szCs w:val="20"/>
        </w:rPr>
        <w:t xml:space="preserve">focus on </w:t>
      </w:r>
      <w:r w:rsidR="002C2883">
        <w:rPr>
          <w:rFonts w:ascii="Times New Roman" w:hAnsi="Times New Roman" w:cs="Times New Roman"/>
          <w:color w:val="auto"/>
          <w:sz w:val="26"/>
          <w:szCs w:val="20"/>
        </w:rPr>
        <w:t>student</w:t>
      </w:r>
      <w:r w:rsidR="00F526B8">
        <w:rPr>
          <w:rFonts w:ascii="Times New Roman" w:hAnsi="Times New Roman" w:cs="Times New Roman"/>
          <w:color w:val="auto"/>
          <w:sz w:val="26"/>
          <w:szCs w:val="20"/>
        </w:rPr>
        <w:t xml:space="preserve"> needs. </w:t>
      </w:r>
      <w:r w:rsidR="007420D2">
        <w:rPr>
          <w:rFonts w:ascii="Times New Roman" w:hAnsi="Times New Roman" w:cs="Times New Roman"/>
          <w:color w:val="auto"/>
          <w:sz w:val="26"/>
          <w:szCs w:val="20"/>
        </w:rPr>
        <w:t xml:space="preserve">Additionally, Mr. Truesdell said that a change to </w:t>
      </w:r>
      <w:r w:rsidR="00DA3FE9">
        <w:rPr>
          <w:rFonts w:ascii="Times New Roman" w:hAnsi="Times New Roman" w:cs="Times New Roman"/>
          <w:color w:val="auto"/>
          <w:sz w:val="26"/>
          <w:szCs w:val="20"/>
        </w:rPr>
        <w:t xml:space="preserve">a </w:t>
      </w:r>
      <w:r w:rsidR="00F526B8">
        <w:rPr>
          <w:rFonts w:ascii="Times New Roman" w:hAnsi="Times New Roman" w:cs="Times New Roman"/>
          <w:color w:val="auto"/>
          <w:sz w:val="26"/>
          <w:szCs w:val="20"/>
        </w:rPr>
        <w:t>resource</w:t>
      </w:r>
      <w:r w:rsidR="007420D2">
        <w:rPr>
          <w:rFonts w:ascii="Times New Roman" w:hAnsi="Times New Roman" w:cs="Times New Roman"/>
          <w:color w:val="auto"/>
          <w:sz w:val="26"/>
          <w:szCs w:val="20"/>
        </w:rPr>
        <w:t xml:space="preserve"> </w:t>
      </w:r>
      <w:r w:rsidR="00F22D5B">
        <w:rPr>
          <w:rFonts w:ascii="Times New Roman" w:hAnsi="Times New Roman" w:cs="Times New Roman"/>
          <w:color w:val="auto"/>
          <w:sz w:val="26"/>
          <w:szCs w:val="20"/>
        </w:rPr>
        <w:t>based</w:t>
      </w:r>
      <w:r w:rsidR="00F526B8">
        <w:rPr>
          <w:rFonts w:ascii="Times New Roman" w:hAnsi="Times New Roman" w:cs="Times New Roman"/>
          <w:color w:val="auto"/>
          <w:sz w:val="26"/>
          <w:szCs w:val="20"/>
        </w:rPr>
        <w:t xml:space="preserve"> model and how to pay for it may be expensive</w:t>
      </w:r>
      <w:r w:rsidR="00DA3FE9">
        <w:rPr>
          <w:rFonts w:ascii="Times New Roman" w:hAnsi="Times New Roman" w:cs="Times New Roman"/>
          <w:color w:val="auto"/>
          <w:sz w:val="26"/>
          <w:szCs w:val="20"/>
        </w:rPr>
        <w:t xml:space="preserve">, </w:t>
      </w:r>
      <w:r w:rsidR="007420D2">
        <w:rPr>
          <w:rFonts w:ascii="Times New Roman" w:hAnsi="Times New Roman" w:cs="Times New Roman"/>
          <w:color w:val="auto"/>
          <w:sz w:val="26"/>
          <w:szCs w:val="20"/>
        </w:rPr>
        <w:t>but</w:t>
      </w:r>
      <w:r w:rsidR="00DA3FE9">
        <w:rPr>
          <w:rFonts w:ascii="Times New Roman" w:hAnsi="Times New Roman" w:cs="Times New Roman"/>
          <w:color w:val="auto"/>
          <w:sz w:val="26"/>
          <w:szCs w:val="20"/>
        </w:rPr>
        <w:t xml:space="preserve"> it is</w:t>
      </w:r>
      <w:r w:rsidR="00F526B8">
        <w:rPr>
          <w:rFonts w:ascii="Times New Roman" w:hAnsi="Times New Roman" w:cs="Times New Roman"/>
          <w:color w:val="auto"/>
          <w:sz w:val="26"/>
          <w:szCs w:val="20"/>
        </w:rPr>
        <w:t xml:space="preserve"> crucial</w:t>
      </w:r>
      <w:r w:rsidR="00DA3FE9">
        <w:rPr>
          <w:rFonts w:ascii="Times New Roman" w:hAnsi="Times New Roman" w:cs="Times New Roman"/>
          <w:color w:val="auto"/>
          <w:sz w:val="26"/>
          <w:szCs w:val="20"/>
        </w:rPr>
        <w:t>.</w:t>
      </w:r>
    </w:p>
    <w:p w14:paraId="3DE600FE" w14:textId="77777777" w:rsidR="00F526B8" w:rsidRDefault="00F526B8" w:rsidP="00FB0647">
      <w:pPr>
        <w:pStyle w:val="Default"/>
        <w:jc w:val="both"/>
        <w:rPr>
          <w:rFonts w:ascii="Times New Roman" w:hAnsi="Times New Roman" w:cs="Times New Roman"/>
          <w:color w:val="auto"/>
          <w:sz w:val="26"/>
          <w:szCs w:val="20"/>
        </w:rPr>
      </w:pPr>
    </w:p>
    <w:p w14:paraId="3BC0EEC2" w14:textId="77777777" w:rsidR="00F526B8" w:rsidRDefault="00F526B8"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r>
      <w:r w:rsidR="00DA3FE9">
        <w:rPr>
          <w:rFonts w:ascii="Times New Roman" w:hAnsi="Times New Roman" w:cs="Times New Roman"/>
          <w:color w:val="auto"/>
          <w:sz w:val="26"/>
          <w:szCs w:val="20"/>
        </w:rPr>
        <w:t xml:space="preserve">Senator Thomas </w:t>
      </w:r>
      <w:r>
        <w:rPr>
          <w:rFonts w:ascii="Times New Roman" w:hAnsi="Times New Roman" w:cs="Times New Roman"/>
          <w:color w:val="auto"/>
          <w:sz w:val="26"/>
          <w:szCs w:val="20"/>
        </w:rPr>
        <w:t>offered a dissenting opinion. He said the 2015 performance funding model</w:t>
      </w:r>
      <w:r w:rsidR="007420D2">
        <w:rPr>
          <w:rFonts w:ascii="Times New Roman" w:hAnsi="Times New Roman" w:cs="Times New Roman"/>
          <w:color w:val="auto"/>
          <w:sz w:val="26"/>
          <w:szCs w:val="20"/>
        </w:rPr>
        <w:t xml:space="preserve"> for postsecondary education</w:t>
      </w:r>
      <w:r>
        <w:rPr>
          <w:rFonts w:ascii="Times New Roman" w:hAnsi="Times New Roman" w:cs="Times New Roman"/>
          <w:color w:val="auto"/>
          <w:sz w:val="26"/>
          <w:szCs w:val="20"/>
        </w:rPr>
        <w:t xml:space="preserve"> emphasize</w:t>
      </w:r>
      <w:r w:rsidR="00C77C3E">
        <w:rPr>
          <w:rFonts w:ascii="Times New Roman" w:hAnsi="Times New Roman" w:cs="Times New Roman"/>
          <w:color w:val="auto"/>
          <w:sz w:val="26"/>
          <w:szCs w:val="20"/>
        </w:rPr>
        <w:t>d</w:t>
      </w:r>
      <w:r>
        <w:rPr>
          <w:rFonts w:ascii="Times New Roman" w:hAnsi="Times New Roman" w:cs="Times New Roman"/>
          <w:color w:val="auto"/>
          <w:sz w:val="26"/>
          <w:szCs w:val="20"/>
        </w:rPr>
        <w:t xml:space="preserve"> getting students to complete college</w:t>
      </w:r>
      <w:r w:rsidR="00C77C3E">
        <w:rPr>
          <w:rFonts w:ascii="Times New Roman" w:hAnsi="Times New Roman" w:cs="Times New Roman"/>
          <w:color w:val="auto"/>
          <w:sz w:val="26"/>
          <w:szCs w:val="20"/>
        </w:rPr>
        <w:t xml:space="preserve"> and fears the ADM model </w:t>
      </w:r>
      <w:r w:rsidR="00DA3FE9">
        <w:rPr>
          <w:rFonts w:ascii="Times New Roman" w:hAnsi="Times New Roman" w:cs="Times New Roman"/>
          <w:color w:val="auto"/>
          <w:sz w:val="26"/>
          <w:szCs w:val="20"/>
        </w:rPr>
        <w:t xml:space="preserve">will not </w:t>
      </w:r>
      <w:r w:rsidR="00C77C3E">
        <w:rPr>
          <w:rFonts w:ascii="Times New Roman" w:hAnsi="Times New Roman" w:cs="Times New Roman"/>
          <w:color w:val="auto"/>
          <w:sz w:val="26"/>
          <w:szCs w:val="20"/>
        </w:rPr>
        <w:t>focus on student attendance</w:t>
      </w:r>
      <w:r>
        <w:rPr>
          <w:rFonts w:ascii="Times New Roman" w:hAnsi="Times New Roman" w:cs="Times New Roman"/>
          <w:color w:val="auto"/>
          <w:sz w:val="26"/>
          <w:szCs w:val="20"/>
        </w:rPr>
        <w:t xml:space="preserve">. </w:t>
      </w:r>
      <w:r w:rsidR="00C77C3E">
        <w:rPr>
          <w:rFonts w:ascii="Times New Roman" w:hAnsi="Times New Roman" w:cs="Times New Roman"/>
          <w:color w:val="auto"/>
          <w:sz w:val="26"/>
          <w:szCs w:val="20"/>
        </w:rPr>
        <w:t>Responding to Senator Thomas’ comments, Representative Banta s</w:t>
      </w:r>
      <w:r w:rsidR="00DA3FE9">
        <w:rPr>
          <w:rFonts w:ascii="Times New Roman" w:hAnsi="Times New Roman" w:cs="Times New Roman"/>
          <w:color w:val="auto"/>
          <w:sz w:val="26"/>
          <w:szCs w:val="20"/>
        </w:rPr>
        <w:t xml:space="preserve">aid teachers will work hard on </w:t>
      </w:r>
      <w:r w:rsidR="00C77C3E">
        <w:rPr>
          <w:rFonts w:ascii="Times New Roman" w:hAnsi="Times New Roman" w:cs="Times New Roman"/>
          <w:color w:val="auto"/>
          <w:sz w:val="26"/>
          <w:szCs w:val="20"/>
        </w:rPr>
        <w:t>student</w:t>
      </w:r>
      <w:r w:rsidR="00DA3FE9">
        <w:rPr>
          <w:rFonts w:ascii="Times New Roman" w:hAnsi="Times New Roman" w:cs="Times New Roman"/>
          <w:color w:val="auto"/>
          <w:sz w:val="26"/>
          <w:szCs w:val="20"/>
        </w:rPr>
        <w:t xml:space="preserve"> attendance </w:t>
      </w:r>
      <w:r w:rsidR="00C77C3E">
        <w:rPr>
          <w:rFonts w:ascii="Times New Roman" w:hAnsi="Times New Roman" w:cs="Times New Roman"/>
          <w:color w:val="auto"/>
          <w:sz w:val="26"/>
          <w:szCs w:val="20"/>
        </w:rPr>
        <w:t xml:space="preserve">with an ADM model. </w:t>
      </w:r>
    </w:p>
    <w:p w14:paraId="73946430" w14:textId="77777777" w:rsidR="00C77C3E" w:rsidRDefault="00C77C3E" w:rsidP="00FB0647">
      <w:pPr>
        <w:pStyle w:val="Default"/>
        <w:jc w:val="both"/>
        <w:rPr>
          <w:rFonts w:ascii="Times New Roman" w:hAnsi="Times New Roman" w:cs="Times New Roman"/>
          <w:color w:val="auto"/>
          <w:sz w:val="26"/>
          <w:szCs w:val="20"/>
        </w:rPr>
      </w:pPr>
    </w:p>
    <w:p w14:paraId="1ED46BDE" w14:textId="77777777" w:rsidR="00A62D72" w:rsidRDefault="00C77C3E"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t>Mr. Truesdell said when looking at district attendance, low attendance is a proxy for low povert</w:t>
      </w:r>
      <w:r w:rsidR="00DA3FE9">
        <w:rPr>
          <w:rFonts w:ascii="Times New Roman" w:hAnsi="Times New Roman" w:cs="Times New Roman"/>
          <w:color w:val="auto"/>
          <w:sz w:val="26"/>
          <w:szCs w:val="20"/>
        </w:rPr>
        <w:t>y and social economic status. With</w:t>
      </w:r>
      <w:r>
        <w:rPr>
          <w:rFonts w:ascii="Times New Roman" w:hAnsi="Times New Roman" w:cs="Times New Roman"/>
          <w:color w:val="auto"/>
          <w:sz w:val="26"/>
          <w:szCs w:val="20"/>
        </w:rPr>
        <w:t xml:space="preserve"> funding </w:t>
      </w:r>
      <w:r w:rsidR="00DA3FE9">
        <w:rPr>
          <w:rFonts w:ascii="Times New Roman" w:hAnsi="Times New Roman" w:cs="Times New Roman"/>
          <w:color w:val="auto"/>
          <w:sz w:val="26"/>
          <w:szCs w:val="20"/>
        </w:rPr>
        <w:t xml:space="preserve">based </w:t>
      </w:r>
      <w:r>
        <w:rPr>
          <w:rFonts w:ascii="Times New Roman" w:hAnsi="Times New Roman" w:cs="Times New Roman"/>
          <w:color w:val="auto"/>
          <w:sz w:val="26"/>
          <w:szCs w:val="20"/>
        </w:rPr>
        <w:t xml:space="preserve">on attendance, districts are being punished with a large number of students in </w:t>
      </w:r>
      <w:r w:rsidR="00465D3B">
        <w:rPr>
          <w:rFonts w:ascii="Times New Roman" w:hAnsi="Times New Roman" w:cs="Times New Roman"/>
          <w:color w:val="auto"/>
          <w:sz w:val="26"/>
          <w:szCs w:val="20"/>
        </w:rPr>
        <w:t xml:space="preserve">those </w:t>
      </w:r>
      <w:r>
        <w:rPr>
          <w:rFonts w:ascii="Times New Roman" w:hAnsi="Times New Roman" w:cs="Times New Roman"/>
          <w:color w:val="auto"/>
          <w:sz w:val="26"/>
          <w:szCs w:val="20"/>
        </w:rPr>
        <w:t>gap group</w:t>
      </w:r>
      <w:r w:rsidR="00465D3B">
        <w:rPr>
          <w:rFonts w:ascii="Times New Roman" w:hAnsi="Times New Roman" w:cs="Times New Roman"/>
          <w:color w:val="auto"/>
          <w:sz w:val="26"/>
          <w:szCs w:val="20"/>
        </w:rPr>
        <w:t>s</w:t>
      </w:r>
      <w:r w:rsidR="00111DF6">
        <w:rPr>
          <w:rFonts w:ascii="Times New Roman" w:hAnsi="Times New Roman" w:cs="Times New Roman"/>
          <w:color w:val="auto"/>
          <w:sz w:val="26"/>
          <w:szCs w:val="20"/>
        </w:rPr>
        <w:t xml:space="preserve">. </w:t>
      </w:r>
      <w:r>
        <w:rPr>
          <w:rFonts w:ascii="Times New Roman" w:hAnsi="Times New Roman" w:cs="Times New Roman"/>
          <w:color w:val="auto"/>
          <w:sz w:val="26"/>
          <w:szCs w:val="20"/>
        </w:rPr>
        <w:t xml:space="preserve">He said </w:t>
      </w:r>
      <w:r w:rsidR="00DA3FE9">
        <w:rPr>
          <w:rFonts w:ascii="Times New Roman" w:hAnsi="Times New Roman" w:cs="Times New Roman"/>
          <w:color w:val="auto"/>
          <w:sz w:val="26"/>
          <w:szCs w:val="20"/>
        </w:rPr>
        <w:t xml:space="preserve">the </w:t>
      </w:r>
      <w:r>
        <w:rPr>
          <w:rFonts w:ascii="Times New Roman" w:hAnsi="Times New Roman" w:cs="Times New Roman"/>
          <w:color w:val="auto"/>
          <w:sz w:val="26"/>
          <w:szCs w:val="20"/>
        </w:rPr>
        <w:t xml:space="preserve">ADM is a positive first step </w:t>
      </w:r>
      <w:r w:rsidR="00DA3FE9">
        <w:rPr>
          <w:rFonts w:ascii="Times New Roman" w:hAnsi="Times New Roman" w:cs="Times New Roman"/>
          <w:color w:val="auto"/>
          <w:sz w:val="26"/>
          <w:szCs w:val="20"/>
        </w:rPr>
        <w:t>to get to true equity</w:t>
      </w:r>
      <w:r>
        <w:rPr>
          <w:rFonts w:ascii="Times New Roman" w:hAnsi="Times New Roman" w:cs="Times New Roman"/>
          <w:color w:val="auto"/>
          <w:sz w:val="26"/>
          <w:szCs w:val="20"/>
        </w:rPr>
        <w:t>. Senator Thomas said addressing poverty and equity issues must include funding early childhood education and keep</w:t>
      </w:r>
      <w:r w:rsidR="00DA3FE9">
        <w:rPr>
          <w:rFonts w:ascii="Times New Roman" w:hAnsi="Times New Roman" w:cs="Times New Roman"/>
          <w:color w:val="auto"/>
          <w:sz w:val="26"/>
          <w:szCs w:val="20"/>
        </w:rPr>
        <w:t>ing</w:t>
      </w:r>
      <w:r>
        <w:rPr>
          <w:rFonts w:ascii="Times New Roman" w:hAnsi="Times New Roman" w:cs="Times New Roman"/>
          <w:color w:val="auto"/>
          <w:sz w:val="26"/>
          <w:szCs w:val="20"/>
        </w:rPr>
        <w:t xml:space="preserve"> students in school. </w:t>
      </w:r>
    </w:p>
    <w:p w14:paraId="563AE2D0" w14:textId="77777777" w:rsidR="00A62D72" w:rsidRDefault="00A62D72" w:rsidP="00FB0647">
      <w:pPr>
        <w:pStyle w:val="Default"/>
        <w:jc w:val="both"/>
        <w:rPr>
          <w:rFonts w:ascii="Times New Roman" w:hAnsi="Times New Roman" w:cs="Times New Roman"/>
          <w:color w:val="auto"/>
          <w:sz w:val="26"/>
          <w:szCs w:val="20"/>
        </w:rPr>
      </w:pPr>
    </w:p>
    <w:p w14:paraId="2C1C2420" w14:textId="77777777" w:rsidR="00F36133" w:rsidRDefault="00F36133"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r>
      <w:r w:rsidR="00C77C3E">
        <w:rPr>
          <w:rFonts w:ascii="Times New Roman" w:hAnsi="Times New Roman" w:cs="Times New Roman"/>
          <w:color w:val="auto"/>
          <w:sz w:val="26"/>
          <w:szCs w:val="20"/>
        </w:rPr>
        <w:t xml:space="preserve">Mr. Ritter </w:t>
      </w:r>
      <w:r w:rsidR="008D2ED2">
        <w:rPr>
          <w:rFonts w:ascii="Times New Roman" w:hAnsi="Times New Roman" w:cs="Times New Roman"/>
          <w:color w:val="auto"/>
          <w:sz w:val="26"/>
          <w:szCs w:val="20"/>
        </w:rPr>
        <w:t>discussed the</w:t>
      </w:r>
      <w:r w:rsidR="00C77C3E">
        <w:rPr>
          <w:rFonts w:ascii="Times New Roman" w:hAnsi="Times New Roman" w:cs="Times New Roman"/>
          <w:color w:val="auto"/>
          <w:sz w:val="26"/>
          <w:szCs w:val="20"/>
        </w:rPr>
        <w:t xml:space="preserve"> pros and cons </w:t>
      </w:r>
      <w:r w:rsidR="008D2ED2">
        <w:rPr>
          <w:rFonts w:ascii="Times New Roman" w:hAnsi="Times New Roman" w:cs="Times New Roman"/>
          <w:color w:val="auto"/>
          <w:sz w:val="26"/>
          <w:szCs w:val="20"/>
        </w:rPr>
        <w:t>of</w:t>
      </w:r>
      <w:r w:rsidR="00C77C3E">
        <w:rPr>
          <w:rFonts w:ascii="Times New Roman" w:hAnsi="Times New Roman" w:cs="Times New Roman"/>
          <w:color w:val="auto"/>
          <w:sz w:val="26"/>
          <w:szCs w:val="20"/>
        </w:rPr>
        <w:t xml:space="preserve"> ADA. </w:t>
      </w:r>
      <w:r w:rsidR="00DA3FE9">
        <w:rPr>
          <w:rFonts w:ascii="Times New Roman" w:hAnsi="Times New Roman" w:cs="Times New Roman"/>
          <w:color w:val="auto"/>
          <w:sz w:val="26"/>
          <w:szCs w:val="20"/>
        </w:rPr>
        <w:t>He said a</w:t>
      </w:r>
      <w:r w:rsidR="00C77C3E">
        <w:rPr>
          <w:rFonts w:ascii="Times New Roman" w:hAnsi="Times New Roman" w:cs="Times New Roman"/>
          <w:color w:val="auto"/>
          <w:sz w:val="26"/>
          <w:szCs w:val="20"/>
        </w:rPr>
        <w:t>ttendance will always be tracked for security</w:t>
      </w:r>
      <w:r w:rsidR="008D2ED2">
        <w:rPr>
          <w:rFonts w:ascii="Times New Roman" w:hAnsi="Times New Roman" w:cs="Times New Roman"/>
          <w:color w:val="auto"/>
          <w:sz w:val="26"/>
          <w:szCs w:val="20"/>
        </w:rPr>
        <w:t>, health,</w:t>
      </w:r>
      <w:r w:rsidR="00C77C3E">
        <w:rPr>
          <w:rFonts w:ascii="Times New Roman" w:hAnsi="Times New Roman" w:cs="Times New Roman"/>
          <w:color w:val="auto"/>
          <w:sz w:val="26"/>
          <w:szCs w:val="20"/>
        </w:rPr>
        <w:t xml:space="preserve"> and safety reasons</w:t>
      </w:r>
      <w:r w:rsidR="00DA3FE9">
        <w:rPr>
          <w:rFonts w:ascii="Times New Roman" w:hAnsi="Times New Roman" w:cs="Times New Roman"/>
          <w:color w:val="auto"/>
          <w:sz w:val="26"/>
          <w:szCs w:val="20"/>
        </w:rPr>
        <w:t xml:space="preserve"> and</w:t>
      </w:r>
      <w:r w:rsidR="008D2ED2">
        <w:rPr>
          <w:rFonts w:ascii="Times New Roman" w:hAnsi="Times New Roman" w:cs="Times New Roman"/>
          <w:color w:val="auto"/>
          <w:sz w:val="26"/>
          <w:szCs w:val="20"/>
        </w:rPr>
        <w:t xml:space="preserve"> creat</w:t>
      </w:r>
      <w:r w:rsidR="00DA3FE9">
        <w:rPr>
          <w:rFonts w:ascii="Times New Roman" w:hAnsi="Times New Roman" w:cs="Times New Roman"/>
          <w:color w:val="auto"/>
          <w:sz w:val="26"/>
          <w:szCs w:val="20"/>
        </w:rPr>
        <w:t>es</w:t>
      </w:r>
      <w:r w:rsidR="008D2ED2">
        <w:rPr>
          <w:rFonts w:ascii="Times New Roman" w:hAnsi="Times New Roman" w:cs="Times New Roman"/>
          <w:color w:val="auto"/>
          <w:sz w:val="26"/>
          <w:szCs w:val="20"/>
        </w:rPr>
        <w:t xml:space="preserve"> an administrative burden regardless of the model. Fixed costs i</w:t>
      </w:r>
      <w:r w:rsidR="009742BA">
        <w:rPr>
          <w:rFonts w:ascii="Times New Roman" w:hAnsi="Times New Roman" w:cs="Times New Roman"/>
          <w:color w:val="auto"/>
          <w:sz w:val="26"/>
          <w:szCs w:val="20"/>
        </w:rPr>
        <w:t>n districts remain the same</w:t>
      </w:r>
      <w:r w:rsidR="008D2ED2">
        <w:rPr>
          <w:rFonts w:ascii="Times New Roman" w:hAnsi="Times New Roman" w:cs="Times New Roman"/>
          <w:color w:val="auto"/>
          <w:sz w:val="26"/>
          <w:szCs w:val="20"/>
        </w:rPr>
        <w:t xml:space="preserve"> </w:t>
      </w:r>
      <w:r w:rsidR="009742BA">
        <w:rPr>
          <w:rFonts w:ascii="Times New Roman" w:hAnsi="Times New Roman" w:cs="Times New Roman"/>
          <w:color w:val="auto"/>
          <w:sz w:val="26"/>
          <w:szCs w:val="20"/>
        </w:rPr>
        <w:t xml:space="preserve">even </w:t>
      </w:r>
      <w:r w:rsidR="008D2ED2">
        <w:rPr>
          <w:rFonts w:ascii="Times New Roman" w:hAnsi="Times New Roman" w:cs="Times New Roman"/>
          <w:color w:val="auto"/>
          <w:sz w:val="26"/>
          <w:szCs w:val="20"/>
        </w:rPr>
        <w:t>with fluctuation in attendance. ADA provides</w:t>
      </w:r>
      <w:r>
        <w:rPr>
          <w:rFonts w:ascii="Times New Roman" w:hAnsi="Times New Roman" w:cs="Times New Roman"/>
          <w:color w:val="auto"/>
          <w:sz w:val="26"/>
          <w:szCs w:val="20"/>
        </w:rPr>
        <w:t xml:space="preserve"> an incentive to boost attendance</w:t>
      </w:r>
      <w:r w:rsidR="008D2ED2">
        <w:rPr>
          <w:rFonts w:ascii="Times New Roman" w:hAnsi="Times New Roman" w:cs="Times New Roman"/>
          <w:color w:val="auto"/>
          <w:sz w:val="26"/>
          <w:szCs w:val="20"/>
        </w:rPr>
        <w:t xml:space="preserve"> and</w:t>
      </w:r>
      <w:r>
        <w:rPr>
          <w:rFonts w:ascii="Times New Roman" w:hAnsi="Times New Roman" w:cs="Times New Roman"/>
          <w:color w:val="auto"/>
          <w:sz w:val="26"/>
          <w:szCs w:val="20"/>
        </w:rPr>
        <w:t xml:space="preserve"> favor</w:t>
      </w:r>
      <w:r w:rsidR="008D2ED2">
        <w:rPr>
          <w:rFonts w:ascii="Times New Roman" w:hAnsi="Times New Roman" w:cs="Times New Roman"/>
          <w:color w:val="auto"/>
          <w:sz w:val="26"/>
          <w:szCs w:val="20"/>
        </w:rPr>
        <w:t>s</w:t>
      </w:r>
      <w:r w:rsidR="00C77C3E">
        <w:rPr>
          <w:rFonts w:ascii="Times New Roman" w:hAnsi="Times New Roman" w:cs="Times New Roman"/>
          <w:color w:val="auto"/>
          <w:sz w:val="26"/>
          <w:szCs w:val="20"/>
        </w:rPr>
        <w:t xml:space="preserve"> </w:t>
      </w:r>
      <w:r w:rsidR="001A4E63">
        <w:rPr>
          <w:rFonts w:ascii="Times New Roman" w:hAnsi="Times New Roman" w:cs="Times New Roman"/>
          <w:color w:val="auto"/>
          <w:sz w:val="26"/>
          <w:szCs w:val="20"/>
        </w:rPr>
        <w:t>distri</w:t>
      </w:r>
      <w:r>
        <w:rPr>
          <w:rFonts w:ascii="Times New Roman" w:hAnsi="Times New Roman" w:cs="Times New Roman"/>
          <w:color w:val="auto"/>
          <w:sz w:val="26"/>
          <w:szCs w:val="20"/>
        </w:rPr>
        <w:t>cts with higher attendance rates</w:t>
      </w:r>
      <w:r w:rsidR="008D2ED2">
        <w:rPr>
          <w:rFonts w:ascii="Times New Roman" w:hAnsi="Times New Roman" w:cs="Times New Roman"/>
          <w:color w:val="auto"/>
          <w:sz w:val="26"/>
          <w:szCs w:val="20"/>
        </w:rPr>
        <w:t xml:space="preserve">. ADA is also used in federal reporting and state needs. </w:t>
      </w:r>
      <w:r w:rsidR="001A4E63">
        <w:rPr>
          <w:rFonts w:ascii="Times New Roman" w:hAnsi="Times New Roman" w:cs="Times New Roman"/>
          <w:color w:val="auto"/>
          <w:sz w:val="26"/>
          <w:szCs w:val="20"/>
        </w:rPr>
        <w:t>The cons of ADA</w:t>
      </w:r>
      <w:r>
        <w:rPr>
          <w:rFonts w:ascii="Times New Roman" w:hAnsi="Times New Roman" w:cs="Times New Roman"/>
          <w:color w:val="auto"/>
          <w:sz w:val="26"/>
          <w:szCs w:val="20"/>
        </w:rPr>
        <w:t xml:space="preserve"> are chronic </w:t>
      </w:r>
      <w:r w:rsidR="002C2883">
        <w:rPr>
          <w:rFonts w:ascii="Times New Roman" w:hAnsi="Times New Roman" w:cs="Times New Roman"/>
          <w:color w:val="auto"/>
          <w:sz w:val="26"/>
          <w:szCs w:val="20"/>
        </w:rPr>
        <w:t>absenteeism</w:t>
      </w:r>
      <w:r w:rsidR="000E6A7A">
        <w:rPr>
          <w:rFonts w:ascii="Times New Roman" w:hAnsi="Times New Roman" w:cs="Times New Roman"/>
          <w:color w:val="auto"/>
          <w:sz w:val="26"/>
          <w:szCs w:val="20"/>
        </w:rPr>
        <w:t xml:space="preserve"> caused by </w:t>
      </w:r>
      <w:r>
        <w:rPr>
          <w:rFonts w:ascii="Times New Roman" w:hAnsi="Times New Roman" w:cs="Times New Roman"/>
          <w:color w:val="auto"/>
          <w:sz w:val="26"/>
          <w:szCs w:val="20"/>
        </w:rPr>
        <w:t>issues beyond the school</w:t>
      </w:r>
      <w:r w:rsidR="000E6A7A">
        <w:rPr>
          <w:rFonts w:ascii="Times New Roman" w:hAnsi="Times New Roman" w:cs="Times New Roman"/>
          <w:color w:val="auto"/>
          <w:sz w:val="26"/>
          <w:szCs w:val="20"/>
        </w:rPr>
        <w:t>’</w:t>
      </w:r>
      <w:r>
        <w:rPr>
          <w:rFonts w:ascii="Times New Roman" w:hAnsi="Times New Roman" w:cs="Times New Roman"/>
          <w:color w:val="auto"/>
          <w:sz w:val="26"/>
          <w:szCs w:val="20"/>
        </w:rPr>
        <w:t>s control</w:t>
      </w:r>
      <w:r w:rsidR="000E6A7A">
        <w:rPr>
          <w:rFonts w:ascii="Times New Roman" w:hAnsi="Times New Roman" w:cs="Times New Roman"/>
          <w:color w:val="auto"/>
          <w:sz w:val="26"/>
          <w:szCs w:val="20"/>
        </w:rPr>
        <w:t>, such as:</w:t>
      </w:r>
      <w:r>
        <w:rPr>
          <w:rFonts w:ascii="Times New Roman" w:hAnsi="Times New Roman" w:cs="Times New Roman"/>
          <w:color w:val="auto"/>
          <w:sz w:val="26"/>
          <w:szCs w:val="20"/>
        </w:rPr>
        <w:t xml:space="preserve"> poverty, chronic health issues, </w:t>
      </w:r>
      <w:r w:rsidR="000E6A7A">
        <w:rPr>
          <w:rFonts w:ascii="Times New Roman" w:hAnsi="Times New Roman" w:cs="Times New Roman"/>
          <w:color w:val="auto"/>
          <w:sz w:val="26"/>
          <w:szCs w:val="20"/>
        </w:rPr>
        <w:t xml:space="preserve">and other </w:t>
      </w:r>
      <w:r>
        <w:rPr>
          <w:rFonts w:ascii="Times New Roman" w:hAnsi="Times New Roman" w:cs="Times New Roman"/>
          <w:color w:val="auto"/>
          <w:sz w:val="26"/>
          <w:szCs w:val="20"/>
        </w:rPr>
        <w:t>community-related factors</w:t>
      </w:r>
      <w:r w:rsidR="000E6A7A">
        <w:rPr>
          <w:rFonts w:ascii="Times New Roman" w:hAnsi="Times New Roman" w:cs="Times New Roman"/>
          <w:color w:val="auto"/>
          <w:sz w:val="26"/>
          <w:szCs w:val="20"/>
        </w:rPr>
        <w:t xml:space="preserve">. Using attendance can also penalize </w:t>
      </w:r>
      <w:r>
        <w:rPr>
          <w:rFonts w:ascii="Times New Roman" w:hAnsi="Times New Roman" w:cs="Times New Roman"/>
          <w:color w:val="auto"/>
          <w:sz w:val="26"/>
          <w:szCs w:val="20"/>
        </w:rPr>
        <w:t>districts that serve more disadvantaged students</w:t>
      </w:r>
      <w:r w:rsidR="005D54B4">
        <w:rPr>
          <w:rFonts w:ascii="Times New Roman" w:hAnsi="Times New Roman" w:cs="Times New Roman"/>
          <w:color w:val="auto"/>
          <w:sz w:val="26"/>
          <w:szCs w:val="20"/>
        </w:rPr>
        <w:t xml:space="preserve"> and</w:t>
      </w:r>
      <w:r>
        <w:rPr>
          <w:rFonts w:ascii="Times New Roman" w:hAnsi="Times New Roman" w:cs="Times New Roman"/>
          <w:color w:val="auto"/>
          <w:sz w:val="26"/>
          <w:szCs w:val="20"/>
        </w:rPr>
        <w:t xml:space="preserve"> </w:t>
      </w:r>
      <w:r w:rsidR="009742BA">
        <w:rPr>
          <w:rFonts w:ascii="Times New Roman" w:hAnsi="Times New Roman" w:cs="Times New Roman"/>
          <w:color w:val="auto"/>
          <w:sz w:val="26"/>
          <w:szCs w:val="20"/>
        </w:rPr>
        <w:t xml:space="preserve">spread </w:t>
      </w:r>
      <w:r w:rsidR="00353B93">
        <w:rPr>
          <w:rFonts w:ascii="Times New Roman" w:hAnsi="Times New Roman" w:cs="Times New Roman"/>
          <w:color w:val="auto"/>
          <w:sz w:val="26"/>
          <w:szCs w:val="20"/>
        </w:rPr>
        <w:t>resou</w:t>
      </w:r>
      <w:r w:rsidR="001A4E63">
        <w:rPr>
          <w:rFonts w:ascii="Times New Roman" w:hAnsi="Times New Roman" w:cs="Times New Roman"/>
          <w:color w:val="auto"/>
          <w:sz w:val="26"/>
          <w:szCs w:val="20"/>
        </w:rPr>
        <w:t>r</w:t>
      </w:r>
      <w:r w:rsidR="00353B93">
        <w:rPr>
          <w:rFonts w:ascii="Times New Roman" w:hAnsi="Times New Roman" w:cs="Times New Roman"/>
          <w:color w:val="auto"/>
          <w:sz w:val="26"/>
          <w:szCs w:val="20"/>
        </w:rPr>
        <w:t>ces over a larger group of students</w:t>
      </w:r>
      <w:r w:rsidR="008D2ED2">
        <w:rPr>
          <w:rFonts w:ascii="Times New Roman" w:hAnsi="Times New Roman" w:cs="Times New Roman"/>
          <w:color w:val="auto"/>
          <w:sz w:val="26"/>
          <w:szCs w:val="20"/>
        </w:rPr>
        <w:t>.</w:t>
      </w:r>
      <w:r w:rsidR="008B7BE5">
        <w:rPr>
          <w:rFonts w:ascii="Times New Roman" w:hAnsi="Times New Roman" w:cs="Times New Roman"/>
          <w:color w:val="auto"/>
          <w:sz w:val="26"/>
          <w:szCs w:val="20"/>
        </w:rPr>
        <w:t xml:space="preserve"> Although the ADM funding amount will</w:t>
      </w:r>
      <w:r w:rsidR="009742BA">
        <w:rPr>
          <w:rFonts w:ascii="Times New Roman" w:hAnsi="Times New Roman" w:cs="Times New Roman"/>
          <w:color w:val="auto"/>
          <w:sz w:val="26"/>
          <w:szCs w:val="20"/>
        </w:rPr>
        <w:t xml:space="preserve"> appear lower, more students</w:t>
      </w:r>
      <w:r w:rsidR="008B7BE5">
        <w:rPr>
          <w:rFonts w:ascii="Times New Roman" w:hAnsi="Times New Roman" w:cs="Times New Roman"/>
          <w:color w:val="auto"/>
          <w:sz w:val="26"/>
          <w:szCs w:val="20"/>
        </w:rPr>
        <w:t xml:space="preserve"> </w:t>
      </w:r>
      <w:r w:rsidR="009742BA">
        <w:rPr>
          <w:rFonts w:ascii="Times New Roman" w:hAnsi="Times New Roman" w:cs="Times New Roman"/>
          <w:color w:val="auto"/>
          <w:sz w:val="26"/>
          <w:szCs w:val="20"/>
        </w:rPr>
        <w:t xml:space="preserve">can </w:t>
      </w:r>
      <w:r w:rsidR="008B7BE5">
        <w:rPr>
          <w:rFonts w:ascii="Times New Roman" w:hAnsi="Times New Roman" w:cs="Times New Roman"/>
          <w:color w:val="auto"/>
          <w:sz w:val="26"/>
          <w:szCs w:val="20"/>
        </w:rPr>
        <w:t>result in the same amount of funding dollars.</w:t>
      </w:r>
    </w:p>
    <w:p w14:paraId="4EA29BF1" w14:textId="77777777" w:rsidR="003312BB" w:rsidRDefault="003312BB" w:rsidP="00FB0647">
      <w:pPr>
        <w:pStyle w:val="Default"/>
        <w:jc w:val="both"/>
        <w:rPr>
          <w:rFonts w:ascii="Times New Roman" w:hAnsi="Times New Roman" w:cs="Times New Roman"/>
          <w:color w:val="auto"/>
          <w:sz w:val="26"/>
          <w:szCs w:val="20"/>
        </w:rPr>
      </w:pPr>
    </w:p>
    <w:p w14:paraId="4F454EDB" w14:textId="3DDE1D7D" w:rsidR="003312BB" w:rsidRDefault="003312BB"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t>Responding to a question by Representative Tipton</w:t>
      </w:r>
      <w:r w:rsidR="0023270D">
        <w:rPr>
          <w:rFonts w:ascii="Times New Roman" w:hAnsi="Times New Roman" w:cs="Times New Roman"/>
          <w:color w:val="auto"/>
          <w:sz w:val="26"/>
          <w:szCs w:val="20"/>
        </w:rPr>
        <w:t xml:space="preserve"> on OEA’s report on transportation </w:t>
      </w:r>
      <w:r w:rsidR="00B84E7B">
        <w:rPr>
          <w:rFonts w:ascii="Times New Roman" w:hAnsi="Times New Roman" w:cs="Times New Roman"/>
          <w:color w:val="auto"/>
          <w:sz w:val="26"/>
          <w:szCs w:val="20"/>
        </w:rPr>
        <w:t>funding</w:t>
      </w:r>
      <w:r>
        <w:rPr>
          <w:rFonts w:ascii="Times New Roman" w:hAnsi="Times New Roman" w:cs="Times New Roman"/>
          <w:color w:val="auto"/>
          <w:sz w:val="26"/>
          <w:szCs w:val="20"/>
        </w:rPr>
        <w:t>, Mr. Ritte</w:t>
      </w:r>
      <w:r w:rsidR="009742BA">
        <w:rPr>
          <w:rFonts w:ascii="Times New Roman" w:hAnsi="Times New Roman" w:cs="Times New Roman"/>
          <w:color w:val="auto"/>
          <w:sz w:val="26"/>
          <w:szCs w:val="20"/>
        </w:rPr>
        <w:t xml:space="preserve">r said KDE </w:t>
      </w:r>
      <w:r w:rsidR="00B84E7B">
        <w:rPr>
          <w:rFonts w:ascii="Times New Roman" w:hAnsi="Times New Roman" w:cs="Times New Roman"/>
          <w:color w:val="auto"/>
          <w:sz w:val="26"/>
          <w:szCs w:val="20"/>
        </w:rPr>
        <w:t>sometimes</w:t>
      </w:r>
      <w:r w:rsidR="00CE3945">
        <w:rPr>
          <w:rFonts w:ascii="Times New Roman" w:hAnsi="Times New Roman" w:cs="Times New Roman"/>
          <w:color w:val="auto"/>
          <w:sz w:val="26"/>
          <w:szCs w:val="20"/>
        </w:rPr>
        <w:t xml:space="preserve"> </w:t>
      </w:r>
      <w:r w:rsidR="009742BA">
        <w:rPr>
          <w:rFonts w:ascii="Times New Roman" w:hAnsi="Times New Roman" w:cs="Times New Roman"/>
          <w:color w:val="auto"/>
          <w:sz w:val="26"/>
          <w:szCs w:val="20"/>
        </w:rPr>
        <w:t>has</w:t>
      </w:r>
      <w:r>
        <w:rPr>
          <w:rFonts w:ascii="Times New Roman" w:hAnsi="Times New Roman" w:cs="Times New Roman"/>
          <w:color w:val="auto"/>
          <w:sz w:val="26"/>
          <w:szCs w:val="20"/>
        </w:rPr>
        <w:t xml:space="preserve"> differing opinions on OEA recommendations or findings. He said </w:t>
      </w:r>
      <w:r w:rsidR="00B8138E">
        <w:rPr>
          <w:rFonts w:ascii="Times New Roman" w:hAnsi="Times New Roman" w:cs="Times New Roman"/>
          <w:color w:val="auto"/>
          <w:sz w:val="26"/>
          <w:szCs w:val="20"/>
        </w:rPr>
        <w:t xml:space="preserve">if mistakes are being made in the formula, KDE’s sole job </w:t>
      </w:r>
      <w:r w:rsidR="00B84E7B">
        <w:rPr>
          <w:rFonts w:ascii="Times New Roman" w:hAnsi="Times New Roman" w:cs="Times New Roman"/>
          <w:color w:val="auto"/>
          <w:sz w:val="26"/>
          <w:szCs w:val="20"/>
        </w:rPr>
        <w:t>is to</w:t>
      </w:r>
      <w:r w:rsidR="00B8138E">
        <w:rPr>
          <w:rFonts w:ascii="Times New Roman" w:hAnsi="Times New Roman" w:cs="Times New Roman"/>
          <w:color w:val="auto"/>
          <w:sz w:val="26"/>
          <w:szCs w:val="20"/>
        </w:rPr>
        <w:t xml:space="preserve"> make sure it is accurate. KDE has been moving to make those changes immediately</w:t>
      </w:r>
      <w:r>
        <w:rPr>
          <w:rFonts w:ascii="Times New Roman" w:hAnsi="Times New Roman" w:cs="Times New Roman"/>
          <w:color w:val="auto"/>
          <w:sz w:val="26"/>
          <w:szCs w:val="20"/>
        </w:rPr>
        <w:t xml:space="preserve"> and are </w:t>
      </w:r>
      <w:r w:rsidR="00E13B72">
        <w:rPr>
          <w:rFonts w:ascii="Times New Roman" w:hAnsi="Times New Roman" w:cs="Times New Roman"/>
          <w:color w:val="auto"/>
          <w:sz w:val="26"/>
          <w:szCs w:val="20"/>
        </w:rPr>
        <w:t xml:space="preserve">working </w:t>
      </w:r>
      <w:r>
        <w:rPr>
          <w:rFonts w:ascii="Times New Roman" w:hAnsi="Times New Roman" w:cs="Times New Roman"/>
          <w:color w:val="auto"/>
          <w:sz w:val="26"/>
          <w:szCs w:val="20"/>
        </w:rPr>
        <w:t xml:space="preserve">to </w:t>
      </w:r>
      <w:r w:rsidR="00C505A7">
        <w:rPr>
          <w:rFonts w:ascii="Times New Roman" w:hAnsi="Times New Roman" w:cs="Times New Roman"/>
          <w:color w:val="auto"/>
          <w:sz w:val="26"/>
          <w:szCs w:val="20"/>
        </w:rPr>
        <w:t>ensure</w:t>
      </w:r>
      <w:r>
        <w:rPr>
          <w:rFonts w:ascii="Times New Roman" w:hAnsi="Times New Roman" w:cs="Times New Roman"/>
          <w:color w:val="auto"/>
          <w:sz w:val="26"/>
          <w:szCs w:val="20"/>
        </w:rPr>
        <w:t xml:space="preserve"> accurate </w:t>
      </w:r>
      <w:r w:rsidR="00C505A7">
        <w:rPr>
          <w:rFonts w:ascii="Times New Roman" w:hAnsi="Times New Roman" w:cs="Times New Roman"/>
          <w:color w:val="auto"/>
          <w:sz w:val="26"/>
          <w:szCs w:val="20"/>
        </w:rPr>
        <w:t xml:space="preserve">calculations for each district. KDE </w:t>
      </w:r>
      <w:r w:rsidR="009742BA">
        <w:rPr>
          <w:rFonts w:ascii="Times New Roman" w:hAnsi="Times New Roman" w:cs="Times New Roman"/>
          <w:color w:val="auto"/>
          <w:sz w:val="26"/>
          <w:szCs w:val="20"/>
        </w:rPr>
        <w:t>realizes the seriousness of providing accurate data</w:t>
      </w:r>
      <w:r w:rsidR="00111DF6">
        <w:rPr>
          <w:rFonts w:ascii="Times New Roman" w:hAnsi="Times New Roman" w:cs="Times New Roman"/>
          <w:color w:val="auto"/>
          <w:sz w:val="26"/>
          <w:szCs w:val="20"/>
        </w:rPr>
        <w:t xml:space="preserve">. </w:t>
      </w:r>
      <w:r w:rsidR="00C505A7">
        <w:rPr>
          <w:rFonts w:ascii="Times New Roman" w:hAnsi="Times New Roman" w:cs="Times New Roman"/>
          <w:color w:val="auto"/>
          <w:sz w:val="26"/>
          <w:szCs w:val="20"/>
        </w:rPr>
        <w:t xml:space="preserve">KDE always takes advice under consideration, is open to areas of improvement, </w:t>
      </w:r>
      <w:r w:rsidR="009742BA">
        <w:rPr>
          <w:rFonts w:ascii="Times New Roman" w:hAnsi="Times New Roman" w:cs="Times New Roman"/>
          <w:color w:val="auto"/>
          <w:sz w:val="26"/>
          <w:szCs w:val="20"/>
        </w:rPr>
        <w:t xml:space="preserve">and makes sure all </w:t>
      </w:r>
      <w:r w:rsidR="00C505A7">
        <w:rPr>
          <w:rFonts w:ascii="Times New Roman" w:hAnsi="Times New Roman" w:cs="Times New Roman"/>
          <w:color w:val="auto"/>
          <w:sz w:val="26"/>
          <w:szCs w:val="20"/>
        </w:rPr>
        <w:t xml:space="preserve">issues are resolved. </w:t>
      </w:r>
    </w:p>
    <w:p w14:paraId="30EF0D63" w14:textId="77777777" w:rsidR="00C505A7" w:rsidRDefault="00C505A7" w:rsidP="00FB0647">
      <w:pPr>
        <w:pStyle w:val="Default"/>
        <w:jc w:val="both"/>
        <w:rPr>
          <w:rFonts w:ascii="Times New Roman" w:hAnsi="Times New Roman" w:cs="Times New Roman"/>
          <w:color w:val="auto"/>
          <w:sz w:val="26"/>
          <w:szCs w:val="20"/>
        </w:rPr>
      </w:pPr>
    </w:p>
    <w:p w14:paraId="5DE16308" w14:textId="6E42DDCD" w:rsidR="00F86D2D" w:rsidRDefault="00C505A7" w:rsidP="00FB0647">
      <w:pPr>
        <w:pStyle w:val="Default"/>
        <w:jc w:val="both"/>
        <w:rPr>
          <w:rFonts w:ascii="Times New Roman" w:hAnsi="Times New Roman" w:cs="Times New Roman"/>
          <w:color w:val="auto"/>
          <w:sz w:val="26"/>
          <w:szCs w:val="20"/>
        </w:rPr>
      </w:pPr>
      <w:r>
        <w:rPr>
          <w:rFonts w:ascii="Times New Roman" w:hAnsi="Times New Roman" w:cs="Times New Roman"/>
          <w:color w:val="auto"/>
          <w:sz w:val="26"/>
          <w:szCs w:val="20"/>
        </w:rPr>
        <w:tab/>
        <w:t xml:space="preserve">In response to a question by Representative Tipton, Mr. Ritter said state-wide </w:t>
      </w:r>
      <w:r w:rsidR="002C2883">
        <w:rPr>
          <w:rFonts w:ascii="Times New Roman" w:hAnsi="Times New Roman" w:cs="Times New Roman"/>
          <w:color w:val="auto"/>
          <w:sz w:val="26"/>
          <w:szCs w:val="20"/>
        </w:rPr>
        <w:t>equalization</w:t>
      </w:r>
      <w:r>
        <w:rPr>
          <w:rFonts w:ascii="Times New Roman" w:hAnsi="Times New Roman" w:cs="Times New Roman"/>
          <w:color w:val="auto"/>
          <w:sz w:val="26"/>
          <w:szCs w:val="20"/>
        </w:rPr>
        <w:t xml:space="preserve"> </w:t>
      </w:r>
      <w:r w:rsidR="00F86D2D">
        <w:rPr>
          <w:rFonts w:ascii="Times New Roman" w:hAnsi="Times New Roman" w:cs="Times New Roman"/>
          <w:color w:val="auto"/>
          <w:sz w:val="26"/>
          <w:szCs w:val="20"/>
        </w:rPr>
        <w:t xml:space="preserve">of </w:t>
      </w:r>
      <w:r>
        <w:rPr>
          <w:rFonts w:ascii="Times New Roman" w:hAnsi="Times New Roman" w:cs="Times New Roman"/>
          <w:color w:val="auto"/>
          <w:sz w:val="26"/>
          <w:szCs w:val="20"/>
        </w:rPr>
        <w:t xml:space="preserve">full funding </w:t>
      </w:r>
      <w:r w:rsidR="00F86D2D">
        <w:rPr>
          <w:rFonts w:ascii="Times New Roman" w:hAnsi="Times New Roman" w:cs="Times New Roman"/>
          <w:color w:val="auto"/>
          <w:sz w:val="26"/>
          <w:szCs w:val="20"/>
        </w:rPr>
        <w:t xml:space="preserve">for </w:t>
      </w:r>
      <w:r>
        <w:rPr>
          <w:rFonts w:ascii="Times New Roman" w:hAnsi="Times New Roman" w:cs="Times New Roman"/>
          <w:color w:val="auto"/>
          <w:sz w:val="26"/>
          <w:szCs w:val="20"/>
        </w:rPr>
        <w:t>kindergarten</w:t>
      </w:r>
      <w:r w:rsidR="00F86D2D">
        <w:rPr>
          <w:rFonts w:ascii="Times New Roman" w:hAnsi="Times New Roman" w:cs="Times New Roman"/>
          <w:color w:val="auto"/>
          <w:sz w:val="26"/>
          <w:szCs w:val="20"/>
        </w:rPr>
        <w:t xml:space="preserve"> will be extremely important moving forward and will be in the calculation for the upcoming budget</w:t>
      </w:r>
      <w:r w:rsidR="00021B43">
        <w:rPr>
          <w:rFonts w:ascii="Times New Roman" w:hAnsi="Times New Roman" w:cs="Times New Roman"/>
          <w:color w:val="auto"/>
          <w:sz w:val="26"/>
          <w:szCs w:val="20"/>
        </w:rPr>
        <w:t xml:space="preserve"> if kindergarten is fully funded</w:t>
      </w:r>
      <w:r w:rsidR="00D04656">
        <w:rPr>
          <w:rFonts w:ascii="Times New Roman" w:hAnsi="Times New Roman" w:cs="Times New Roman"/>
          <w:color w:val="auto"/>
          <w:sz w:val="26"/>
          <w:szCs w:val="20"/>
        </w:rPr>
        <w:t>.</w:t>
      </w:r>
      <w:r w:rsidR="00F86D2D">
        <w:rPr>
          <w:rFonts w:ascii="Times New Roman" w:hAnsi="Times New Roman" w:cs="Times New Roman"/>
          <w:color w:val="auto"/>
          <w:sz w:val="26"/>
          <w:szCs w:val="20"/>
        </w:rPr>
        <w:t xml:space="preserve"> Mr. Truesdell </w:t>
      </w:r>
      <w:r w:rsidR="00021B43">
        <w:rPr>
          <w:rFonts w:ascii="Times New Roman" w:hAnsi="Times New Roman" w:cs="Times New Roman"/>
          <w:color w:val="auto"/>
          <w:sz w:val="26"/>
          <w:szCs w:val="20"/>
        </w:rPr>
        <w:t>explained</w:t>
      </w:r>
      <w:r w:rsidR="00F86D2D">
        <w:rPr>
          <w:rFonts w:ascii="Times New Roman" w:hAnsi="Times New Roman" w:cs="Times New Roman"/>
          <w:color w:val="auto"/>
          <w:sz w:val="26"/>
          <w:szCs w:val="20"/>
        </w:rPr>
        <w:t xml:space="preserve"> that the equalization level is set during the budget process and is derived from the property assessment numbers in the first year of the biennium. Like all SEEK items, the equalization level has a self-cor</w:t>
      </w:r>
      <w:r w:rsidR="00D04656">
        <w:rPr>
          <w:rFonts w:ascii="Times New Roman" w:hAnsi="Times New Roman" w:cs="Times New Roman"/>
          <w:color w:val="auto"/>
          <w:sz w:val="26"/>
          <w:szCs w:val="20"/>
        </w:rPr>
        <w:t>recting mechanism.</w:t>
      </w:r>
      <w:r w:rsidR="001C5004">
        <w:rPr>
          <w:rFonts w:ascii="Times New Roman" w:hAnsi="Times New Roman" w:cs="Times New Roman"/>
          <w:color w:val="auto"/>
          <w:sz w:val="26"/>
          <w:szCs w:val="20"/>
        </w:rPr>
        <w:t xml:space="preserve"> Going forward, including all kindergarten student</w:t>
      </w:r>
      <w:r w:rsidR="00B84E7B">
        <w:rPr>
          <w:rFonts w:ascii="Times New Roman" w:hAnsi="Times New Roman" w:cs="Times New Roman"/>
          <w:color w:val="auto"/>
          <w:sz w:val="26"/>
          <w:szCs w:val="20"/>
        </w:rPr>
        <w:t>s</w:t>
      </w:r>
      <w:r w:rsidR="001C5004">
        <w:rPr>
          <w:rFonts w:ascii="Times New Roman" w:hAnsi="Times New Roman" w:cs="Times New Roman"/>
          <w:color w:val="auto"/>
          <w:sz w:val="26"/>
          <w:szCs w:val="20"/>
        </w:rPr>
        <w:t xml:space="preserve"> will resolve the issue.</w:t>
      </w:r>
    </w:p>
    <w:p w14:paraId="5124078F" w14:textId="77777777" w:rsidR="00B84E7B" w:rsidRDefault="00B84E7B" w:rsidP="00093026">
      <w:pPr>
        <w:ind w:firstLine="0"/>
        <w:rPr>
          <w:b/>
        </w:rPr>
      </w:pPr>
    </w:p>
    <w:p w14:paraId="2AA12278" w14:textId="77777777" w:rsidR="001C5004" w:rsidRDefault="001C5004" w:rsidP="00093026">
      <w:pPr>
        <w:ind w:firstLine="0"/>
      </w:pPr>
      <w:r>
        <w:rPr>
          <w:b/>
        </w:rPr>
        <w:t>Discussion of Possible Recommendations</w:t>
      </w:r>
    </w:p>
    <w:p w14:paraId="02B4130A" w14:textId="77777777" w:rsidR="00075A21" w:rsidRDefault="00F86D2D" w:rsidP="00075A21">
      <w:r>
        <w:t xml:space="preserve">Senator Wise called for the discussion of possible task force recommendations. </w:t>
      </w:r>
    </w:p>
    <w:p w14:paraId="514B1803" w14:textId="77777777" w:rsidR="00075A21" w:rsidRDefault="00075A21" w:rsidP="00D04656">
      <w:pPr>
        <w:spacing w:line="360" w:lineRule="auto"/>
      </w:pPr>
    </w:p>
    <w:p w14:paraId="48E4F978" w14:textId="470FFD7A" w:rsidR="00075A21" w:rsidRDefault="001C5004" w:rsidP="00075A21">
      <w:pPr>
        <w:rPr>
          <w:szCs w:val="26"/>
        </w:rPr>
      </w:pPr>
      <w:r>
        <w:rPr>
          <w:szCs w:val="26"/>
        </w:rPr>
        <w:lastRenderedPageBreak/>
        <w:t>Representative</w:t>
      </w:r>
      <w:r w:rsidR="00D04656">
        <w:rPr>
          <w:szCs w:val="26"/>
        </w:rPr>
        <w:t xml:space="preserve">. Bojanowski requested that OEA perform </w:t>
      </w:r>
      <w:r w:rsidR="00075A21">
        <w:rPr>
          <w:szCs w:val="26"/>
        </w:rPr>
        <w:t xml:space="preserve">an evaluation based on poverty to </w:t>
      </w:r>
      <w:r w:rsidR="00D04656">
        <w:rPr>
          <w:szCs w:val="26"/>
        </w:rPr>
        <w:t>include federal funds</w:t>
      </w:r>
      <w:r w:rsidR="00075A21">
        <w:rPr>
          <w:szCs w:val="26"/>
        </w:rPr>
        <w:t xml:space="preserve"> prior to making an official recommendation to the task force. She recommended before changing the SEEK formula ther</w:t>
      </w:r>
      <w:r w:rsidR="00B84E7B">
        <w:rPr>
          <w:szCs w:val="26"/>
        </w:rPr>
        <w:t xml:space="preserve">e should be a task force </w:t>
      </w:r>
      <w:r w:rsidR="00075A21">
        <w:rPr>
          <w:szCs w:val="26"/>
        </w:rPr>
        <w:t>on the adequacy and goals of public education</w:t>
      </w:r>
      <w:r w:rsidR="001969D4">
        <w:rPr>
          <w:szCs w:val="26"/>
        </w:rPr>
        <w:t xml:space="preserve"> with</w:t>
      </w:r>
      <w:r w:rsidR="00075A21">
        <w:rPr>
          <w:szCs w:val="26"/>
        </w:rPr>
        <w:t xml:space="preserve"> </w:t>
      </w:r>
      <w:r w:rsidR="001969D4">
        <w:rPr>
          <w:szCs w:val="26"/>
        </w:rPr>
        <w:t xml:space="preserve">an </w:t>
      </w:r>
      <w:r w:rsidR="00075A21">
        <w:rPr>
          <w:szCs w:val="26"/>
        </w:rPr>
        <w:t>ob</w:t>
      </w:r>
      <w:r w:rsidR="001969D4">
        <w:rPr>
          <w:szCs w:val="26"/>
        </w:rPr>
        <w:t xml:space="preserve">jective to study </w:t>
      </w:r>
      <w:r w:rsidR="00075A21">
        <w:rPr>
          <w:szCs w:val="26"/>
        </w:rPr>
        <w:t>the number of special education and at-risk students</w:t>
      </w:r>
      <w:r w:rsidR="001969D4">
        <w:rPr>
          <w:szCs w:val="26"/>
        </w:rPr>
        <w:t xml:space="preserve"> and determine</w:t>
      </w:r>
      <w:r w:rsidR="00D04656">
        <w:rPr>
          <w:szCs w:val="26"/>
        </w:rPr>
        <w:t xml:space="preserve"> how the </w:t>
      </w:r>
      <w:r w:rsidR="00075A21">
        <w:rPr>
          <w:szCs w:val="26"/>
        </w:rPr>
        <w:t xml:space="preserve">numbers impact education. </w:t>
      </w:r>
    </w:p>
    <w:p w14:paraId="13433AED" w14:textId="77777777" w:rsidR="00075A21" w:rsidRDefault="00075A21" w:rsidP="00075A21">
      <w:pPr>
        <w:rPr>
          <w:szCs w:val="26"/>
        </w:rPr>
      </w:pPr>
    </w:p>
    <w:p w14:paraId="153850C5" w14:textId="77777777" w:rsidR="00075A21" w:rsidRDefault="00075A21" w:rsidP="00075A21">
      <w:pPr>
        <w:rPr>
          <w:szCs w:val="26"/>
        </w:rPr>
      </w:pPr>
      <w:r>
        <w:rPr>
          <w:szCs w:val="26"/>
        </w:rPr>
        <w:t>Representative</w:t>
      </w:r>
      <w:r w:rsidRPr="00075A21">
        <w:rPr>
          <w:szCs w:val="26"/>
        </w:rPr>
        <w:t xml:space="preserve"> Banta</w:t>
      </w:r>
      <w:r>
        <w:rPr>
          <w:szCs w:val="26"/>
        </w:rPr>
        <w:t xml:space="preserve"> agreed with R</w:t>
      </w:r>
      <w:r w:rsidR="00152DF8">
        <w:rPr>
          <w:szCs w:val="26"/>
        </w:rPr>
        <w:t>e</w:t>
      </w:r>
      <w:r>
        <w:rPr>
          <w:szCs w:val="26"/>
        </w:rPr>
        <w:t>presentative Bojanowski. She recommended the SEEK fu</w:t>
      </w:r>
      <w:r w:rsidR="00152DF8">
        <w:rPr>
          <w:szCs w:val="26"/>
        </w:rPr>
        <w:t>n</w:t>
      </w:r>
      <w:r>
        <w:rPr>
          <w:szCs w:val="26"/>
        </w:rPr>
        <w:t xml:space="preserve">ding be adjusted to the current cost of living while </w:t>
      </w:r>
      <w:r w:rsidR="00152DF8">
        <w:rPr>
          <w:szCs w:val="26"/>
        </w:rPr>
        <w:t xml:space="preserve">the requested studies </w:t>
      </w:r>
      <w:r>
        <w:rPr>
          <w:szCs w:val="26"/>
        </w:rPr>
        <w:t>are being performed.</w:t>
      </w:r>
    </w:p>
    <w:p w14:paraId="2C7F51A9" w14:textId="77777777" w:rsidR="0003793A" w:rsidRDefault="0003793A" w:rsidP="0003793A">
      <w:pPr>
        <w:rPr>
          <w:szCs w:val="26"/>
        </w:rPr>
      </w:pPr>
    </w:p>
    <w:p w14:paraId="2B6C8DCC" w14:textId="77777777" w:rsidR="00746B11" w:rsidRDefault="001F1E27" w:rsidP="00746B11">
      <w:pPr>
        <w:rPr>
          <w:szCs w:val="26"/>
        </w:rPr>
      </w:pPr>
      <w:r>
        <w:rPr>
          <w:szCs w:val="26"/>
        </w:rPr>
        <w:t xml:space="preserve">From a superintendent’s standpoint, </w:t>
      </w:r>
      <w:r w:rsidR="00746B11">
        <w:rPr>
          <w:szCs w:val="26"/>
        </w:rPr>
        <w:t xml:space="preserve">Mr. Fletcher recommended funding for full-day kindergarten. </w:t>
      </w:r>
      <w:r w:rsidR="00746B11" w:rsidRPr="00746B11">
        <w:rPr>
          <w:szCs w:val="26"/>
        </w:rPr>
        <w:t xml:space="preserve">He </w:t>
      </w:r>
      <w:r>
        <w:rPr>
          <w:szCs w:val="26"/>
        </w:rPr>
        <w:t xml:space="preserve">also </w:t>
      </w:r>
      <w:r w:rsidR="00746B11" w:rsidRPr="00746B11">
        <w:rPr>
          <w:szCs w:val="26"/>
        </w:rPr>
        <w:t>recommended fully funding transportation</w:t>
      </w:r>
      <w:r>
        <w:rPr>
          <w:szCs w:val="26"/>
        </w:rPr>
        <w:t xml:space="preserve"> because it would impact almost all districts</w:t>
      </w:r>
      <w:r w:rsidR="00746B11" w:rsidRPr="00746B11">
        <w:rPr>
          <w:szCs w:val="26"/>
        </w:rPr>
        <w:t>.</w:t>
      </w:r>
      <w:r w:rsidR="00746B11">
        <w:rPr>
          <w:szCs w:val="26"/>
        </w:rPr>
        <w:t xml:space="preserve"> </w:t>
      </w:r>
      <w:r>
        <w:rPr>
          <w:szCs w:val="26"/>
        </w:rPr>
        <w:t>Additionally, he recommended</w:t>
      </w:r>
      <w:r w:rsidR="00746B11" w:rsidRPr="00746B11">
        <w:rPr>
          <w:szCs w:val="26"/>
        </w:rPr>
        <w:t xml:space="preserve"> a hold harmless provision for school districts so that adjustments made to the SEEK formula do not negatively impact the funding of any school district.</w:t>
      </w:r>
      <w:r w:rsidR="00746B11">
        <w:rPr>
          <w:szCs w:val="26"/>
        </w:rPr>
        <w:t xml:space="preserve"> </w:t>
      </w:r>
    </w:p>
    <w:p w14:paraId="7E8896EF" w14:textId="77777777" w:rsidR="00746B11" w:rsidRDefault="00746B11" w:rsidP="0003793A">
      <w:pPr>
        <w:rPr>
          <w:szCs w:val="26"/>
        </w:rPr>
      </w:pPr>
    </w:p>
    <w:p w14:paraId="59134822" w14:textId="77777777" w:rsidR="00075A21" w:rsidRDefault="0003793A" w:rsidP="0003793A">
      <w:pPr>
        <w:rPr>
          <w:szCs w:val="26"/>
        </w:rPr>
      </w:pPr>
      <w:r>
        <w:rPr>
          <w:szCs w:val="26"/>
        </w:rPr>
        <w:t xml:space="preserve">Ms. Page </w:t>
      </w:r>
      <w:r w:rsidR="00790504">
        <w:rPr>
          <w:szCs w:val="26"/>
        </w:rPr>
        <w:t xml:space="preserve">agreed with </w:t>
      </w:r>
      <w:r>
        <w:rPr>
          <w:szCs w:val="26"/>
        </w:rPr>
        <w:t>full-day k</w:t>
      </w:r>
      <w:r w:rsidR="00075A21" w:rsidRPr="00075A21">
        <w:rPr>
          <w:szCs w:val="26"/>
        </w:rPr>
        <w:t>indergarten</w:t>
      </w:r>
      <w:r w:rsidR="00790504">
        <w:rPr>
          <w:szCs w:val="26"/>
        </w:rPr>
        <w:t xml:space="preserve"> funding and </w:t>
      </w:r>
      <w:r w:rsidR="00075A21" w:rsidRPr="00075A21">
        <w:rPr>
          <w:szCs w:val="26"/>
        </w:rPr>
        <w:t>transportation</w:t>
      </w:r>
      <w:r w:rsidR="00790504">
        <w:rPr>
          <w:szCs w:val="26"/>
        </w:rPr>
        <w:t xml:space="preserve"> costs being fully funded</w:t>
      </w:r>
      <w:r w:rsidR="00075A21" w:rsidRPr="00075A21">
        <w:rPr>
          <w:szCs w:val="26"/>
        </w:rPr>
        <w:t>.</w:t>
      </w:r>
      <w:r>
        <w:rPr>
          <w:szCs w:val="26"/>
        </w:rPr>
        <w:t xml:space="preserve"> She recommended to increase equity in funding school districts</w:t>
      </w:r>
      <w:r w:rsidR="00A009C1">
        <w:rPr>
          <w:szCs w:val="26"/>
        </w:rPr>
        <w:t xml:space="preserve"> by</w:t>
      </w:r>
      <w:r w:rsidR="00075A21" w:rsidRPr="00075A21">
        <w:rPr>
          <w:szCs w:val="26"/>
        </w:rPr>
        <w:t xml:space="preserve"> adding foster care children as an add-on in the SEEK formula as outlined by the OEA report.</w:t>
      </w:r>
      <w:r>
        <w:rPr>
          <w:szCs w:val="26"/>
        </w:rPr>
        <w:t xml:space="preserve"> </w:t>
      </w:r>
      <w:r w:rsidR="00075A21" w:rsidRPr="00075A21">
        <w:rPr>
          <w:szCs w:val="26"/>
        </w:rPr>
        <w:t xml:space="preserve">She </w:t>
      </w:r>
      <w:r w:rsidR="00A009C1">
        <w:rPr>
          <w:szCs w:val="26"/>
        </w:rPr>
        <w:t xml:space="preserve">also </w:t>
      </w:r>
      <w:r w:rsidR="00075A21" w:rsidRPr="00075A21">
        <w:rPr>
          <w:szCs w:val="26"/>
        </w:rPr>
        <w:t>recommended</w:t>
      </w:r>
      <w:r w:rsidR="00A009C1">
        <w:rPr>
          <w:szCs w:val="26"/>
        </w:rPr>
        <w:t>:</w:t>
      </w:r>
      <w:r w:rsidR="00075A21" w:rsidRPr="00075A21">
        <w:rPr>
          <w:szCs w:val="26"/>
        </w:rPr>
        <w:t xml:space="preserve"> adjusting the SEEK base to account for inflation</w:t>
      </w:r>
      <w:r>
        <w:rPr>
          <w:szCs w:val="26"/>
        </w:rPr>
        <w:t>,</w:t>
      </w:r>
      <w:r w:rsidR="00A009C1">
        <w:rPr>
          <w:szCs w:val="26"/>
        </w:rPr>
        <w:t xml:space="preserve"> </w:t>
      </w:r>
      <w:r w:rsidR="00075A21" w:rsidRPr="00075A21">
        <w:rPr>
          <w:szCs w:val="26"/>
        </w:rPr>
        <w:t>adding an upward adjustment for</w:t>
      </w:r>
      <w:r w:rsidR="00A009C1">
        <w:rPr>
          <w:szCs w:val="26"/>
        </w:rPr>
        <w:t xml:space="preserve"> the add-on for</w:t>
      </w:r>
      <w:r w:rsidR="00075A21" w:rsidRPr="00075A21">
        <w:rPr>
          <w:szCs w:val="26"/>
        </w:rPr>
        <w:t xml:space="preserve"> </w:t>
      </w:r>
      <w:r>
        <w:rPr>
          <w:szCs w:val="26"/>
        </w:rPr>
        <w:t>L</w:t>
      </w:r>
      <w:r w:rsidR="00A009C1">
        <w:rPr>
          <w:szCs w:val="26"/>
        </w:rPr>
        <w:t xml:space="preserve">imited </w:t>
      </w:r>
      <w:r>
        <w:rPr>
          <w:szCs w:val="26"/>
        </w:rPr>
        <w:t>E</w:t>
      </w:r>
      <w:r w:rsidR="00A009C1">
        <w:rPr>
          <w:szCs w:val="26"/>
        </w:rPr>
        <w:t xml:space="preserve">nglish </w:t>
      </w:r>
      <w:r>
        <w:rPr>
          <w:szCs w:val="26"/>
        </w:rPr>
        <w:t>P</w:t>
      </w:r>
      <w:r w:rsidR="00A009C1">
        <w:rPr>
          <w:szCs w:val="26"/>
        </w:rPr>
        <w:t>roficiency</w:t>
      </w:r>
      <w:r>
        <w:rPr>
          <w:szCs w:val="26"/>
        </w:rPr>
        <w:t xml:space="preserve"> students, and </w:t>
      </w:r>
      <w:r w:rsidR="00075A21" w:rsidRPr="00075A21">
        <w:rPr>
          <w:szCs w:val="26"/>
        </w:rPr>
        <w:t>increasing funding across all districts in the Commonwealth</w:t>
      </w:r>
      <w:r w:rsidR="00790504">
        <w:rPr>
          <w:szCs w:val="26"/>
        </w:rPr>
        <w:t>. She said</w:t>
      </w:r>
      <w:r w:rsidR="006B218C">
        <w:rPr>
          <w:szCs w:val="26"/>
        </w:rPr>
        <w:t xml:space="preserve"> teacher</w:t>
      </w:r>
      <w:r w:rsidR="00075A21" w:rsidRPr="00075A21">
        <w:rPr>
          <w:szCs w:val="26"/>
        </w:rPr>
        <w:t xml:space="preserve"> salaries have not kept up with inflation.</w:t>
      </w:r>
    </w:p>
    <w:p w14:paraId="53C31D30" w14:textId="77777777" w:rsidR="00075A21" w:rsidRPr="00075A21" w:rsidRDefault="00075A21" w:rsidP="00075A21">
      <w:pPr>
        <w:rPr>
          <w:szCs w:val="26"/>
        </w:rPr>
      </w:pPr>
    </w:p>
    <w:p w14:paraId="7F43964C" w14:textId="77777777" w:rsidR="008A3729" w:rsidRPr="00093026" w:rsidRDefault="0003793A" w:rsidP="002D06D4">
      <w:r>
        <w:rPr>
          <w:szCs w:val="26"/>
        </w:rPr>
        <w:t xml:space="preserve">Mr. </w:t>
      </w:r>
      <w:r w:rsidR="00075A21" w:rsidRPr="00075A21">
        <w:rPr>
          <w:szCs w:val="26"/>
        </w:rPr>
        <w:t>Truesdell</w:t>
      </w:r>
      <w:r>
        <w:rPr>
          <w:szCs w:val="26"/>
        </w:rPr>
        <w:t xml:space="preserve"> agreed</w:t>
      </w:r>
      <w:r w:rsidR="006B218C">
        <w:rPr>
          <w:szCs w:val="26"/>
        </w:rPr>
        <w:t xml:space="preserve"> with</w:t>
      </w:r>
      <w:r>
        <w:rPr>
          <w:szCs w:val="26"/>
        </w:rPr>
        <w:t xml:space="preserve"> recommendation</w:t>
      </w:r>
      <w:r w:rsidR="006B218C">
        <w:rPr>
          <w:szCs w:val="26"/>
        </w:rPr>
        <w:t xml:space="preserve">s for </w:t>
      </w:r>
      <w:r>
        <w:rPr>
          <w:szCs w:val="26"/>
        </w:rPr>
        <w:t>full-day k</w:t>
      </w:r>
      <w:r w:rsidR="006B218C">
        <w:rPr>
          <w:szCs w:val="26"/>
        </w:rPr>
        <w:t>indergarten funding</w:t>
      </w:r>
      <w:r w:rsidR="00A14D5C">
        <w:rPr>
          <w:szCs w:val="26"/>
        </w:rPr>
        <w:t>,</w:t>
      </w:r>
      <w:r w:rsidR="00075A21" w:rsidRPr="00075A21">
        <w:rPr>
          <w:szCs w:val="26"/>
        </w:rPr>
        <w:t xml:space="preserve"> </w:t>
      </w:r>
      <w:r w:rsidR="00A14D5C">
        <w:rPr>
          <w:szCs w:val="26"/>
        </w:rPr>
        <w:t>f</w:t>
      </w:r>
      <w:r w:rsidR="00075A21" w:rsidRPr="00075A21">
        <w:rPr>
          <w:szCs w:val="26"/>
        </w:rPr>
        <w:t>ull</w:t>
      </w:r>
      <w:r w:rsidR="00A14D5C">
        <w:rPr>
          <w:szCs w:val="26"/>
        </w:rPr>
        <w:t>y</w:t>
      </w:r>
      <w:r w:rsidR="00075A21" w:rsidRPr="00075A21">
        <w:rPr>
          <w:szCs w:val="26"/>
        </w:rPr>
        <w:t xml:space="preserve"> funding transportation</w:t>
      </w:r>
      <w:r w:rsidR="00A14D5C">
        <w:rPr>
          <w:szCs w:val="26"/>
        </w:rPr>
        <w:t>,</w:t>
      </w:r>
      <w:r w:rsidR="006B218C">
        <w:rPr>
          <w:szCs w:val="26"/>
        </w:rPr>
        <w:t xml:space="preserve"> </w:t>
      </w:r>
      <w:r>
        <w:rPr>
          <w:szCs w:val="26"/>
        </w:rPr>
        <w:t>and</w:t>
      </w:r>
      <w:r w:rsidR="00075A21" w:rsidRPr="00075A21">
        <w:rPr>
          <w:szCs w:val="26"/>
        </w:rPr>
        <w:t xml:space="preserve"> including an add-on for foster care children in the SEEK formula</w:t>
      </w:r>
      <w:r>
        <w:rPr>
          <w:szCs w:val="26"/>
        </w:rPr>
        <w:t xml:space="preserve">. Mr. Truesdell suggested the </w:t>
      </w:r>
      <w:r w:rsidR="00075A21" w:rsidRPr="00075A21">
        <w:rPr>
          <w:szCs w:val="26"/>
        </w:rPr>
        <w:t xml:space="preserve">weights of the SEEK formula add-ons be reviewed through a study </w:t>
      </w:r>
      <w:r w:rsidR="00A14D5C">
        <w:rPr>
          <w:szCs w:val="26"/>
        </w:rPr>
        <w:t>on actual</w:t>
      </w:r>
      <w:r w:rsidR="006D7206">
        <w:rPr>
          <w:szCs w:val="26"/>
        </w:rPr>
        <w:t xml:space="preserve"> additional</w:t>
      </w:r>
      <w:r w:rsidR="00A14D5C">
        <w:rPr>
          <w:szCs w:val="26"/>
        </w:rPr>
        <w:t xml:space="preserve"> costs </w:t>
      </w:r>
      <w:r w:rsidR="00075A21" w:rsidRPr="00075A21">
        <w:rPr>
          <w:szCs w:val="26"/>
        </w:rPr>
        <w:t>for possible adjustments</w:t>
      </w:r>
      <w:r>
        <w:rPr>
          <w:szCs w:val="26"/>
        </w:rPr>
        <w:t xml:space="preserve"> and recommended </w:t>
      </w:r>
      <w:r w:rsidR="00075A21" w:rsidRPr="00075A21">
        <w:rPr>
          <w:szCs w:val="26"/>
        </w:rPr>
        <w:t xml:space="preserve">that </w:t>
      </w:r>
      <w:r w:rsidR="00075A21" w:rsidRPr="00DC7AD8">
        <w:rPr>
          <w:szCs w:val="26"/>
        </w:rPr>
        <w:t xml:space="preserve">the SEEK formula needs to reviewed so that it reflects </w:t>
      </w:r>
      <w:r w:rsidR="00BF2458" w:rsidRPr="00DC7AD8">
        <w:rPr>
          <w:szCs w:val="26"/>
        </w:rPr>
        <w:t xml:space="preserve">the </w:t>
      </w:r>
      <w:r w:rsidR="00075A21" w:rsidRPr="00DC7AD8">
        <w:rPr>
          <w:szCs w:val="26"/>
        </w:rPr>
        <w:t xml:space="preserve">funding </w:t>
      </w:r>
      <w:r w:rsidR="00BF2458" w:rsidRPr="00DC7AD8">
        <w:rPr>
          <w:szCs w:val="26"/>
        </w:rPr>
        <w:t xml:space="preserve">needs </w:t>
      </w:r>
      <w:r w:rsidR="00075A21" w:rsidRPr="00DC7AD8">
        <w:rPr>
          <w:szCs w:val="26"/>
        </w:rPr>
        <w:t>for every student</w:t>
      </w:r>
      <w:r w:rsidRPr="00DC7AD8">
        <w:rPr>
          <w:szCs w:val="26"/>
        </w:rPr>
        <w:t xml:space="preserve"> and not </w:t>
      </w:r>
      <w:r w:rsidR="00BF2458" w:rsidRPr="00DC7AD8">
        <w:rPr>
          <w:szCs w:val="26"/>
        </w:rPr>
        <w:t xml:space="preserve">just funding </w:t>
      </w:r>
      <w:r w:rsidR="006B218C" w:rsidRPr="00DC7AD8">
        <w:rPr>
          <w:szCs w:val="26"/>
        </w:rPr>
        <w:t>district</w:t>
      </w:r>
      <w:r w:rsidR="00BF2458" w:rsidRPr="00DC7AD8">
        <w:rPr>
          <w:szCs w:val="26"/>
        </w:rPr>
        <w:t>s</w:t>
      </w:r>
      <w:r w:rsidR="006B218C" w:rsidRPr="00DC7AD8">
        <w:rPr>
          <w:szCs w:val="26"/>
        </w:rPr>
        <w:t>.</w:t>
      </w:r>
      <w:r w:rsidRPr="00DC7AD8">
        <w:rPr>
          <w:szCs w:val="26"/>
        </w:rPr>
        <w:t xml:space="preserve"> He recommended making sure all </w:t>
      </w:r>
      <w:r w:rsidR="002C2883" w:rsidRPr="00DC7AD8">
        <w:rPr>
          <w:szCs w:val="26"/>
        </w:rPr>
        <w:t>facilities</w:t>
      </w:r>
      <w:r w:rsidRPr="00DC7AD8">
        <w:rPr>
          <w:szCs w:val="26"/>
        </w:rPr>
        <w:t xml:space="preserve"> are equitable in every district</w:t>
      </w:r>
      <w:r w:rsidR="003F2620" w:rsidRPr="00DC7AD8">
        <w:rPr>
          <w:szCs w:val="26"/>
        </w:rPr>
        <w:t>, including career and technical education</w:t>
      </w:r>
      <w:r w:rsidRPr="00DC7AD8">
        <w:rPr>
          <w:szCs w:val="26"/>
        </w:rPr>
        <w:t xml:space="preserve">. Mr. Truesdell </w:t>
      </w:r>
      <w:r w:rsidR="00F95999" w:rsidRPr="00DC7AD8">
        <w:rPr>
          <w:szCs w:val="26"/>
        </w:rPr>
        <w:t>suggested</w:t>
      </w:r>
      <w:r w:rsidR="003F2620" w:rsidRPr="00DC7AD8">
        <w:rPr>
          <w:szCs w:val="26"/>
        </w:rPr>
        <w:t xml:space="preserve"> the</w:t>
      </w:r>
      <w:r w:rsidR="00F95999" w:rsidRPr="00DC7AD8">
        <w:rPr>
          <w:szCs w:val="26"/>
        </w:rPr>
        <w:t xml:space="preserve"> </w:t>
      </w:r>
      <w:r w:rsidR="00075A21" w:rsidRPr="00DC7AD8">
        <w:rPr>
          <w:szCs w:val="26"/>
        </w:rPr>
        <w:t xml:space="preserve">mandates </w:t>
      </w:r>
      <w:r w:rsidR="003F2620" w:rsidRPr="00DC7AD8">
        <w:rPr>
          <w:szCs w:val="26"/>
        </w:rPr>
        <w:t xml:space="preserve">for the resources </w:t>
      </w:r>
      <w:r w:rsidR="00075A21" w:rsidRPr="00DC7AD8">
        <w:rPr>
          <w:szCs w:val="26"/>
        </w:rPr>
        <w:t>in</w:t>
      </w:r>
      <w:r w:rsidR="003F2620" w:rsidRPr="00DC7AD8">
        <w:rPr>
          <w:szCs w:val="26"/>
        </w:rPr>
        <w:t xml:space="preserve"> 2019 RS SB 1 </w:t>
      </w:r>
      <w:r w:rsidR="00F95999" w:rsidRPr="00DC7AD8">
        <w:t>be fully funded</w:t>
      </w:r>
      <w:r w:rsidR="00F95999" w:rsidRPr="00093026">
        <w:t>.</w:t>
      </w:r>
    </w:p>
    <w:p w14:paraId="5EE9D5F9" w14:textId="77777777" w:rsidR="00DC7AD8" w:rsidRPr="00093026" w:rsidRDefault="00DC7AD8" w:rsidP="00093026">
      <w:pPr>
        <w:ind w:firstLine="0"/>
      </w:pPr>
    </w:p>
    <w:p w14:paraId="4BC28EBE" w14:textId="77777777" w:rsidR="00DC7214" w:rsidRPr="00DC7AD8" w:rsidRDefault="0083309E" w:rsidP="00FB0647">
      <w:pPr>
        <w:pStyle w:val="Default"/>
        <w:jc w:val="both"/>
        <w:rPr>
          <w:rFonts w:ascii="Times New Roman" w:hAnsi="Times New Roman" w:cs="Times New Roman"/>
          <w:color w:val="auto"/>
          <w:sz w:val="26"/>
          <w:szCs w:val="20"/>
        </w:rPr>
      </w:pPr>
      <w:r w:rsidRPr="00DC7AD8">
        <w:rPr>
          <w:rFonts w:ascii="Times New Roman" w:hAnsi="Times New Roman" w:cs="Times New Roman"/>
          <w:color w:val="auto"/>
          <w:sz w:val="26"/>
          <w:szCs w:val="20"/>
        </w:rPr>
        <w:tab/>
        <w:t xml:space="preserve">Representative Tipton reviewed </w:t>
      </w:r>
      <w:r w:rsidR="00DC7AD8">
        <w:rPr>
          <w:rFonts w:ascii="Times New Roman" w:hAnsi="Times New Roman" w:cs="Times New Roman"/>
          <w:color w:val="auto"/>
          <w:sz w:val="26"/>
          <w:szCs w:val="20"/>
        </w:rPr>
        <w:t>the responsibilities and jurisdiction of the task force</w:t>
      </w:r>
      <w:r w:rsidR="00E35E57" w:rsidRPr="00DC7AD8">
        <w:rPr>
          <w:rFonts w:ascii="Times New Roman" w:hAnsi="Times New Roman" w:cs="Times New Roman"/>
          <w:color w:val="auto"/>
          <w:sz w:val="26"/>
          <w:szCs w:val="20"/>
        </w:rPr>
        <w:t xml:space="preserve">. </w:t>
      </w:r>
      <w:bookmarkStart w:id="13" w:name="_GoBack"/>
      <w:bookmarkEnd w:id="13"/>
    </w:p>
    <w:p w14:paraId="01EAEE56" w14:textId="77777777" w:rsidR="0083309E" w:rsidRPr="00DC7AD8" w:rsidRDefault="0083309E" w:rsidP="00FB0647">
      <w:pPr>
        <w:pStyle w:val="Default"/>
        <w:jc w:val="both"/>
        <w:rPr>
          <w:rFonts w:ascii="Times New Roman" w:hAnsi="Times New Roman" w:cs="Times New Roman"/>
          <w:color w:val="auto"/>
          <w:sz w:val="26"/>
          <w:szCs w:val="20"/>
        </w:rPr>
      </w:pPr>
    </w:p>
    <w:p w14:paraId="2CC60E85" w14:textId="7293C0BE" w:rsidR="00DC7214" w:rsidRPr="00DC7AD8" w:rsidRDefault="00DC7214" w:rsidP="00FB0647">
      <w:pPr>
        <w:pStyle w:val="Default"/>
        <w:ind w:firstLine="720"/>
        <w:jc w:val="both"/>
        <w:rPr>
          <w:rFonts w:ascii="Times New Roman" w:hAnsi="Times New Roman" w:cs="Times New Roman"/>
          <w:color w:val="auto"/>
          <w:sz w:val="26"/>
          <w:szCs w:val="20"/>
        </w:rPr>
      </w:pPr>
      <w:r w:rsidRPr="00DC7AD8">
        <w:rPr>
          <w:rFonts w:ascii="Times New Roman" w:hAnsi="Times New Roman" w:cs="Times New Roman"/>
          <w:color w:val="auto"/>
          <w:sz w:val="26"/>
          <w:szCs w:val="20"/>
        </w:rPr>
        <w:t>The ne</w:t>
      </w:r>
      <w:r w:rsidR="0083309E" w:rsidRPr="00DC7AD8">
        <w:rPr>
          <w:rFonts w:ascii="Times New Roman" w:hAnsi="Times New Roman" w:cs="Times New Roman"/>
          <w:color w:val="auto"/>
          <w:sz w:val="26"/>
          <w:szCs w:val="20"/>
        </w:rPr>
        <w:t>x</w:t>
      </w:r>
      <w:r w:rsidRPr="00DC7AD8">
        <w:rPr>
          <w:rFonts w:ascii="Times New Roman" w:hAnsi="Times New Roman" w:cs="Times New Roman"/>
          <w:color w:val="auto"/>
          <w:sz w:val="26"/>
          <w:szCs w:val="20"/>
        </w:rPr>
        <w:t>t meeting of the School Funding Task Force will be November 8, 2021.</w:t>
      </w:r>
    </w:p>
    <w:p w14:paraId="4527BD6A" w14:textId="77777777" w:rsidR="00DC7214" w:rsidRPr="00DC7AD8" w:rsidRDefault="00DC7214" w:rsidP="00FB0647">
      <w:pPr>
        <w:pStyle w:val="Default"/>
        <w:ind w:firstLine="720"/>
        <w:jc w:val="both"/>
        <w:rPr>
          <w:rFonts w:ascii="Times New Roman" w:hAnsi="Times New Roman" w:cs="Times New Roman"/>
          <w:color w:val="auto"/>
          <w:sz w:val="26"/>
          <w:szCs w:val="20"/>
        </w:rPr>
      </w:pPr>
    </w:p>
    <w:p w14:paraId="3809EDC2" w14:textId="29562D77" w:rsidR="000A6BA5" w:rsidRPr="00B84E7B" w:rsidRDefault="00DC7214" w:rsidP="00FB0647">
      <w:pPr>
        <w:pStyle w:val="Default"/>
        <w:ind w:firstLine="720"/>
        <w:jc w:val="both"/>
        <w:rPr>
          <w:rFonts w:ascii="Times New Roman" w:hAnsi="Times New Roman" w:cs="Times New Roman"/>
          <w:color w:val="auto"/>
          <w:sz w:val="26"/>
          <w:szCs w:val="20"/>
        </w:rPr>
      </w:pPr>
      <w:r w:rsidRPr="00DC7AD8">
        <w:rPr>
          <w:rFonts w:ascii="Times New Roman" w:hAnsi="Times New Roman" w:cs="Times New Roman"/>
          <w:color w:val="auto"/>
          <w:sz w:val="26"/>
          <w:szCs w:val="20"/>
        </w:rPr>
        <w:t>There being no further business before the committee, the meeting adjourned at 11:30 a.m.</w:t>
      </w:r>
    </w:p>
    <w:sectPr w:rsidR="000A6BA5" w:rsidRPr="00B84E7B"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E7944" w14:textId="77777777" w:rsidR="00FB253D" w:rsidRDefault="00FB253D">
      <w:r>
        <w:separator/>
      </w:r>
    </w:p>
  </w:endnote>
  <w:endnote w:type="continuationSeparator" w:id="0">
    <w:p w14:paraId="60A0ECF9" w14:textId="77777777" w:rsidR="00FB253D" w:rsidRDefault="00FB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47D07" w:rsidRPr="00747D07" w14:paraId="58E8819A" w14:textId="77777777" w:rsidTr="00747D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14:paraId="07D386D6" w14:textId="6AC0E42F" w:rsidR="00747D07" w:rsidRPr="00747D07" w:rsidRDefault="00747D07" w:rsidP="00747D07">
          <w:pPr>
            <w:pStyle w:val="Footer"/>
            <w:ind w:firstLine="0"/>
            <w:jc w:val="center"/>
            <w:rPr>
              <w:b w:val="0"/>
              <w:sz w:val="18"/>
            </w:rPr>
          </w:pPr>
          <w:r>
            <w:rPr>
              <w:b w:val="0"/>
              <w:sz w:val="18"/>
            </w:rPr>
            <w:t>Committee meeting materials may be accessed online at https://apps.legislature.ky.gov/CommitteeDocuments/351</w:t>
          </w:r>
        </w:p>
      </w:tc>
    </w:tr>
  </w:tbl>
  <w:p w14:paraId="6137964A" w14:textId="35EDEDE3" w:rsidR="00F526B8" w:rsidRPr="00747D07" w:rsidRDefault="00747D07" w:rsidP="00747D07">
    <w:pPr>
      <w:pStyle w:val="Footer"/>
      <w:jc w:val="center"/>
    </w:pPr>
    <w:r>
      <w:fldChar w:fldCharType="begin"/>
    </w:r>
    <w:r>
      <w:instrText xml:space="preserve"> PAGE  \* Arabic  \* MERGEFORMAT </w:instrText>
    </w:r>
    <w:r>
      <w:fldChar w:fldCharType="separate"/>
    </w:r>
    <w:r w:rsidR="00FB0647">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1B3D4" w14:textId="77777777" w:rsidR="00FB253D" w:rsidRDefault="00FB253D">
      <w:r>
        <w:separator/>
      </w:r>
    </w:p>
  </w:footnote>
  <w:footnote w:type="continuationSeparator" w:id="0">
    <w:p w14:paraId="5902088A" w14:textId="77777777" w:rsidR="00FB253D" w:rsidRDefault="00FB2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594C"/>
    <w:multiLevelType w:val="hybridMultilevel"/>
    <w:tmpl w:val="22D49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6F4D71"/>
    <w:multiLevelType w:val="hybridMultilevel"/>
    <w:tmpl w:val="5808A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BB7C1B"/>
    <w:multiLevelType w:val="hybridMultilevel"/>
    <w:tmpl w:val="C4E8A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951FD1"/>
    <w:multiLevelType w:val="hybridMultilevel"/>
    <w:tmpl w:val="B51E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783CA5"/>
    <w:multiLevelType w:val="hybridMultilevel"/>
    <w:tmpl w:val="6C020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51"/>
    <w:docVar w:name="emailaddr" w:val="Katie.Carney@lrc.ky.gov"/>
    <w:docVar w:name="minpath" w:val="U:\MINUTES\School Funding TF\211018.docx"/>
  </w:docVars>
  <w:rsids>
    <w:rsidRoot w:val="005B3643"/>
    <w:rsid w:val="00021B43"/>
    <w:rsid w:val="00025243"/>
    <w:rsid w:val="0003735C"/>
    <w:rsid w:val="0003793A"/>
    <w:rsid w:val="00044970"/>
    <w:rsid w:val="00075A21"/>
    <w:rsid w:val="0008699C"/>
    <w:rsid w:val="00093026"/>
    <w:rsid w:val="000A6995"/>
    <w:rsid w:val="000A6BA5"/>
    <w:rsid w:val="000B350A"/>
    <w:rsid w:val="000B393B"/>
    <w:rsid w:val="000D4FE0"/>
    <w:rsid w:val="000E6A7A"/>
    <w:rsid w:val="0010239A"/>
    <w:rsid w:val="00111DF6"/>
    <w:rsid w:val="00125165"/>
    <w:rsid w:val="00152DF8"/>
    <w:rsid w:val="0017295D"/>
    <w:rsid w:val="001969D4"/>
    <w:rsid w:val="001A4E63"/>
    <w:rsid w:val="001B4BAC"/>
    <w:rsid w:val="001C3BD7"/>
    <w:rsid w:val="001C5004"/>
    <w:rsid w:val="001E06A8"/>
    <w:rsid w:val="001F1E27"/>
    <w:rsid w:val="002048D6"/>
    <w:rsid w:val="00204952"/>
    <w:rsid w:val="0023270D"/>
    <w:rsid w:val="00264C3B"/>
    <w:rsid w:val="0027003E"/>
    <w:rsid w:val="00271805"/>
    <w:rsid w:val="00275380"/>
    <w:rsid w:val="00275E33"/>
    <w:rsid w:val="0028389E"/>
    <w:rsid w:val="002B05D8"/>
    <w:rsid w:val="002C2883"/>
    <w:rsid w:val="002C4CFE"/>
    <w:rsid w:val="002D0079"/>
    <w:rsid w:val="002D06D4"/>
    <w:rsid w:val="002F0881"/>
    <w:rsid w:val="0030193A"/>
    <w:rsid w:val="003241B8"/>
    <w:rsid w:val="00330179"/>
    <w:rsid w:val="003312BB"/>
    <w:rsid w:val="00353B93"/>
    <w:rsid w:val="003549B2"/>
    <w:rsid w:val="00364265"/>
    <w:rsid w:val="0038464D"/>
    <w:rsid w:val="003B0D15"/>
    <w:rsid w:val="003B1259"/>
    <w:rsid w:val="003B1EDC"/>
    <w:rsid w:val="003D0D93"/>
    <w:rsid w:val="003F2620"/>
    <w:rsid w:val="003F6F17"/>
    <w:rsid w:val="00405BAA"/>
    <w:rsid w:val="004131BC"/>
    <w:rsid w:val="0041748A"/>
    <w:rsid w:val="0042164E"/>
    <w:rsid w:val="00444D32"/>
    <w:rsid w:val="00446535"/>
    <w:rsid w:val="00465D3B"/>
    <w:rsid w:val="00486825"/>
    <w:rsid w:val="004E052B"/>
    <w:rsid w:val="0052029B"/>
    <w:rsid w:val="0053183D"/>
    <w:rsid w:val="00541CEE"/>
    <w:rsid w:val="00550BF5"/>
    <w:rsid w:val="00575D89"/>
    <w:rsid w:val="00586062"/>
    <w:rsid w:val="005A15BF"/>
    <w:rsid w:val="005B3643"/>
    <w:rsid w:val="005D54B4"/>
    <w:rsid w:val="00600BA0"/>
    <w:rsid w:val="006125C2"/>
    <w:rsid w:val="00626A9D"/>
    <w:rsid w:val="00647667"/>
    <w:rsid w:val="0065000F"/>
    <w:rsid w:val="006504B6"/>
    <w:rsid w:val="00657A09"/>
    <w:rsid w:val="0068795D"/>
    <w:rsid w:val="006973FD"/>
    <w:rsid w:val="006B218C"/>
    <w:rsid w:val="006B5ADC"/>
    <w:rsid w:val="006D7206"/>
    <w:rsid w:val="006E7C38"/>
    <w:rsid w:val="00702972"/>
    <w:rsid w:val="00707395"/>
    <w:rsid w:val="007324D1"/>
    <w:rsid w:val="0074115C"/>
    <w:rsid w:val="007420D2"/>
    <w:rsid w:val="00746B11"/>
    <w:rsid w:val="00747D07"/>
    <w:rsid w:val="00763A1A"/>
    <w:rsid w:val="00776E02"/>
    <w:rsid w:val="00790504"/>
    <w:rsid w:val="0079703A"/>
    <w:rsid w:val="007A517B"/>
    <w:rsid w:val="007D5D47"/>
    <w:rsid w:val="00802BDA"/>
    <w:rsid w:val="00820CC6"/>
    <w:rsid w:val="00825BC3"/>
    <w:rsid w:val="00831E7A"/>
    <w:rsid w:val="0083309E"/>
    <w:rsid w:val="00842303"/>
    <w:rsid w:val="00857ABB"/>
    <w:rsid w:val="008704D0"/>
    <w:rsid w:val="008A3729"/>
    <w:rsid w:val="008A3FEF"/>
    <w:rsid w:val="008A469D"/>
    <w:rsid w:val="008B2679"/>
    <w:rsid w:val="008B7BE5"/>
    <w:rsid w:val="008C57B9"/>
    <w:rsid w:val="008C691A"/>
    <w:rsid w:val="008D2ED2"/>
    <w:rsid w:val="008F15AF"/>
    <w:rsid w:val="00936302"/>
    <w:rsid w:val="009612F3"/>
    <w:rsid w:val="009625B3"/>
    <w:rsid w:val="009671B4"/>
    <w:rsid w:val="009742BA"/>
    <w:rsid w:val="009768ED"/>
    <w:rsid w:val="00991994"/>
    <w:rsid w:val="009A19F3"/>
    <w:rsid w:val="009A5F70"/>
    <w:rsid w:val="009B4A76"/>
    <w:rsid w:val="009C0478"/>
    <w:rsid w:val="009E5DBA"/>
    <w:rsid w:val="00A009C1"/>
    <w:rsid w:val="00A1060E"/>
    <w:rsid w:val="00A1211A"/>
    <w:rsid w:val="00A14343"/>
    <w:rsid w:val="00A14D5C"/>
    <w:rsid w:val="00A31886"/>
    <w:rsid w:val="00A31915"/>
    <w:rsid w:val="00A62D72"/>
    <w:rsid w:val="00A747A4"/>
    <w:rsid w:val="00A820EA"/>
    <w:rsid w:val="00A967DC"/>
    <w:rsid w:val="00AA4D6A"/>
    <w:rsid w:val="00AC014E"/>
    <w:rsid w:val="00AC2774"/>
    <w:rsid w:val="00B1063C"/>
    <w:rsid w:val="00B15AD4"/>
    <w:rsid w:val="00B32960"/>
    <w:rsid w:val="00B52890"/>
    <w:rsid w:val="00B604D1"/>
    <w:rsid w:val="00B70C95"/>
    <w:rsid w:val="00B8138E"/>
    <w:rsid w:val="00B84E7B"/>
    <w:rsid w:val="00BC3D94"/>
    <w:rsid w:val="00BE299B"/>
    <w:rsid w:val="00BF2458"/>
    <w:rsid w:val="00C051AF"/>
    <w:rsid w:val="00C1442B"/>
    <w:rsid w:val="00C16438"/>
    <w:rsid w:val="00C505A7"/>
    <w:rsid w:val="00C61D48"/>
    <w:rsid w:val="00C7429E"/>
    <w:rsid w:val="00C74610"/>
    <w:rsid w:val="00C77C3E"/>
    <w:rsid w:val="00CB1B67"/>
    <w:rsid w:val="00CB7856"/>
    <w:rsid w:val="00CD0609"/>
    <w:rsid w:val="00CE3945"/>
    <w:rsid w:val="00CE77B9"/>
    <w:rsid w:val="00D03279"/>
    <w:rsid w:val="00D04656"/>
    <w:rsid w:val="00D22CF4"/>
    <w:rsid w:val="00D32083"/>
    <w:rsid w:val="00D37A12"/>
    <w:rsid w:val="00D50429"/>
    <w:rsid w:val="00D53A4A"/>
    <w:rsid w:val="00D66A38"/>
    <w:rsid w:val="00D71F2A"/>
    <w:rsid w:val="00D83BB0"/>
    <w:rsid w:val="00D97BE1"/>
    <w:rsid w:val="00DA3FE9"/>
    <w:rsid w:val="00DC18A6"/>
    <w:rsid w:val="00DC7214"/>
    <w:rsid w:val="00DC7AD8"/>
    <w:rsid w:val="00DF4AC1"/>
    <w:rsid w:val="00E11353"/>
    <w:rsid w:val="00E13B72"/>
    <w:rsid w:val="00E17C37"/>
    <w:rsid w:val="00E31572"/>
    <w:rsid w:val="00E35E57"/>
    <w:rsid w:val="00E4766F"/>
    <w:rsid w:val="00E915C1"/>
    <w:rsid w:val="00ED05DF"/>
    <w:rsid w:val="00ED5E43"/>
    <w:rsid w:val="00EE7006"/>
    <w:rsid w:val="00F0243B"/>
    <w:rsid w:val="00F06194"/>
    <w:rsid w:val="00F22D5B"/>
    <w:rsid w:val="00F22FC1"/>
    <w:rsid w:val="00F36133"/>
    <w:rsid w:val="00F526B8"/>
    <w:rsid w:val="00F82108"/>
    <w:rsid w:val="00F86D2D"/>
    <w:rsid w:val="00F95999"/>
    <w:rsid w:val="00FB0647"/>
    <w:rsid w:val="00FB1011"/>
    <w:rsid w:val="00FB253D"/>
    <w:rsid w:val="00FB5D58"/>
    <w:rsid w:val="00FE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8229C"/>
  <w15:docId w15:val="{C78ABD3F-6076-4394-83C3-16C0CF4E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customStyle="1" w:styleId="Default">
    <w:name w:val="Default"/>
    <w:rsid w:val="00F36133"/>
    <w:pPr>
      <w:autoSpaceDE w:val="0"/>
      <w:autoSpaceDN w:val="0"/>
      <w:adjustRightInd w:val="0"/>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075A21"/>
    <w:pPr>
      <w:ind w:left="720" w:firstLine="0"/>
      <w:jc w:val="left"/>
    </w:pPr>
    <w:rPr>
      <w:rFonts w:ascii="Calibri" w:eastAsiaTheme="minorHAnsi" w:hAnsi="Calibri" w:cs="Calibri"/>
      <w:sz w:val="22"/>
      <w:szCs w:val="22"/>
    </w:rPr>
  </w:style>
  <w:style w:type="paragraph" w:styleId="Header">
    <w:name w:val="header"/>
    <w:basedOn w:val="Normal"/>
    <w:link w:val="HeaderChar"/>
    <w:unhideWhenUsed/>
    <w:rsid w:val="009A19F3"/>
    <w:pPr>
      <w:tabs>
        <w:tab w:val="center" w:pos="4680"/>
        <w:tab w:val="right" w:pos="9360"/>
      </w:tabs>
    </w:pPr>
  </w:style>
  <w:style w:type="character" w:customStyle="1" w:styleId="HeaderChar">
    <w:name w:val="Header Char"/>
    <w:basedOn w:val="DefaultParagraphFont"/>
    <w:link w:val="Header"/>
    <w:rsid w:val="009A19F3"/>
    <w:rPr>
      <w:sz w:val="26"/>
    </w:rPr>
  </w:style>
  <w:style w:type="table" w:styleId="TableGrid">
    <w:name w:val="Table Grid"/>
    <w:basedOn w:val="TableNormal"/>
    <w:rsid w:val="009A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A19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D50429"/>
    <w:rPr>
      <w:rFonts w:ascii="Segoe UI" w:hAnsi="Segoe UI" w:cs="Segoe UI"/>
      <w:sz w:val="18"/>
      <w:szCs w:val="18"/>
    </w:rPr>
  </w:style>
  <w:style w:type="character" w:customStyle="1" w:styleId="BalloonTextChar">
    <w:name w:val="Balloon Text Char"/>
    <w:basedOn w:val="DefaultParagraphFont"/>
    <w:link w:val="BalloonText"/>
    <w:semiHidden/>
    <w:rsid w:val="00D50429"/>
    <w:rPr>
      <w:rFonts w:ascii="Segoe UI" w:hAnsi="Segoe UI" w:cs="Segoe UI"/>
      <w:sz w:val="18"/>
      <w:szCs w:val="18"/>
    </w:rPr>
  </w:style>
  <w:style w:type="character" w:styleId="CommentReference">
    <w:name w:val="annotation reference"/>
    <w:basedOn w:val="DefaultParagraphFont"/>
    <w:semiHidden/>
    <w:unhideWhenUsed/>
    <w:rsid w:val="005A15BF"/>
    <w:rPr>
      <w:sz w:val="16"/>
      <w:szCs w:val="16"/>
    </w:rPr>
  </w:style>
  <w:style w:type="paragraph" w:styleId="CommentText">
    <w:name w:val="annotation text"/>
    <w:basedOn w:val="Normal"/>
    <w:link w:val="CommentTextChar"/>
    <w:semiHidden/>
    <w:unhideWhenUsed/>
    <w:rsid w:val="005A15BF"/>
    <w:rPr>
      <w:sz w:val="20"/>
    </w:rPr>
  </w:style>
  <w:style w:type="character" w:customStyle="1" w:styleId="CommentTextChar">
    <w:name w:val="Comment Text Char"/>
    <w:basedOn w:val="DefaultParagraphFont"/>
    <w:link w:val="CommentText"/>
    <w:semiHidden/>
    <w:rsid w:val="005A15BF"/>
  </w:style>
  <w:style w:type="paragraph" w:styleId="CommentSubject">
    <w:name w:val="annotation subject"/>
    <w:basedOn w:val="CommentText"/>
    <w:next w:val="CommentText"/>
    <w:link w:val="CommentSubjectChar"/>
    <w:semiHidden/>
    <w:unhideWhenUsed/>
    <w:rsid w:val="005A15BF"/>
    <w:rPr>
      <w:b/>
      <w:bCs/>
    </w:rPr>
  </w:style>
  <w:style w:type="character" w:customStyle="1" w:styleId="CommentSubjectChar">
    <w:name w:val="Comment Subject Char"/>
    <w:basedOn w:val="CommentTextChar"/>
    <w:link w:val="CommentSubject"/>
    <w:semiHidden/>
    <w:rsid w:val="005A15BF"/>
    <w:rPr>
      <w:b/>
      <w:bCs/>
    </w:rPr>
  </w:style>
  <w:style w:type="paragraph" w:styleId="Revision">
    <w:name w:val="Revision"/>
    <w:hidden/>
    <w:uiPriority w:val="99"/>
    <w:semiHidden/>
    <w:rsid w:val="005A15B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47747">
      <w:bodyDiv w:val="1"/>
      <w:marLeft w:val="0"/>
      <w:marRight w:val="0"/>
      <w:marTop w:val="0"/>
      <w:marBottom w:val="0"/>
      <w:divBdr>
        <w:top w:val="none" w:sz="0" w:space="0" w:color="auto"/>
        <w:left w:val="none" w:sz="0" w:space="0" w:color="auto"/>
        <w:bottom w:val="none" w:sz="0" w:space="0" w:color="auto"/>
        <w:right w:val="none" w:sz="0" w:space="0" w:color="auto"/>
      </w:divBdr>
    </w:div>
    <w:div w:id="66987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2</TotalTime>
  <Pages>1</Pages>
  <Words>2551</Words>
  <Characters>13882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White, Christal (LRC)</dc:creator>
  <cp:keywords/>
  <cp:lastModifiedBy>Sigler, Karen (LRC)</cp:lastModifiedBy>
  <cp:revision>2</cp:revision>
  <cp:lastPrinted>1993-03-11T17:52:00Z</cp:lastPrinted>
  <dcterms:created xsi:type="dcterms:W3CDTF">2021-10-27T18:26:00Z</dcterms:created>
  <dcterms:modified xsi:type="dcterms:W3CDTF">2021-10-27T18:26:00Z</dcterms:modified>
</cp:coreProperties>
</file>