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DDBC" w14:textId="5326E06D" w:rsidR="003C552B" w:rsidRDefault="003C552B" w:rsidP="003C552B">
      <w:pPr>
        <w:rPr>
          <w:rFonts w:eastAsiaTheme="minorHAnsi"/>
          <w:sz w:val="22"/>
          <w:szCs w:val="22"/>
        </w:rPr>
      </w:pPr>
      <w:r>
        <w:rPr>
          <w:rFonts w:eastAsiaTheme="minorHAnsi"/>
          <w:sz w:val="22"/>
          <w:szCs w:val="22"/>
        </w:rPr>
        <w:t>The following information was submitted by Mike Sunseri, Deputy Executive Director, Kentucky Office of Homeland Security, on January 25, 2024, in response to questions from members during the January 23, 2024, meeting of the Investments in Information Technology Improvement and Modernization Projects Oversight Board.</w:t>
      </w:r>
    </w:p>
    <w:p w14:paraId="18CA07D8" w14:textId="77777777" w:rsidR="003C552B" w:rsidRDefault="003C552B" w:rsidP="003C552B">
      <w:pPr>
        <w:rPr>
          <w:rFonts w:eastAsiaTheme="minorHAnsi"/>
          <w:sz w:val="22"/>
          <w:szCs w:val="22"/>
        </w:rPr>
      </w:pPr>
    </w:p>
    <w:p w14:paraId="027EDA7A" w14:textId="77777777" w:rsidR="003C552B" w:rsidRDefault="003C552B" w:rsidP="003C552B">
      <w:pPr>
        <w:rPr>
          <w:rFonts w:eastAsiaTheme="minorHAnsi"/>
          <w:sz w:val="22"/>
          <w:szCs w:val="22"/>
        </w:rPr>
      </w:pPr>
    </w:p>
    <w:p w14:paraId="51AF977B" w14:textId="77777777" w:rsidR="003C552B" w:rsidRDefault="003C552B" w:rsidP="003C552B">
      <w:pPr>
        <w:rPr>
          <w:rFonts w:eastAsiaTheme="minorHAnsi"/>
          <w:sz w:val="22"/>
          <w:szCs w:val="22"/>
        </w:rPr>
      </w:pPr>
    </w:p>
    <w:p w14:paraId="5874B128" w14:textId="58532A91" w:rsidR="003C552B" w:rsidRDefault="003C552B" w:rsidP="003C552B">
      <w:pPr>
        <w:rPr>
          <w:rFonts w:eastAsiaTheme="minorHAnsi"/>
          <w:sz w:val="22"/>
          <w:szCs w:val="22"/>
        </w:rPr>
      </w:pPr>
      <w:r>
        <w:rPr>
          <w:rFonts w:eastAsiaTheme="minorHAnsi"/>
          <w:sz w:val="22"/>
          <w:szCs w:val="22"/>
        </w:rPr>
        <w:t>Below are current 911 fee rates for our surrounding states (all are monthly unless otherwise noted).</w:t>
      </w:r>
    </w:p>
    <w:p w14:paraId="0994D133" w14:textId="77777777" w:rsidR="003C552B" w:rsidRDefault="003C552B" w:rsidP="003C552B">
      <w:pPr>
        <w:rPr>
          <w:rFonts w:eastAsiaTheme="minorHAnsi"/>
          <w:sz w:val="22"/>
          <w:szCs w:val="22"/>
        </w:rPr>
      </w:pPr>
    </w:p>
    <w:tbl>
      <w:tblPr>
        <w:tblW w:w="0" w:type="auto"/>
        <w:tblCellMar>
          <w:left w:w="0" w:type="dxa"/>
          <w:right w:w="0" w:type="dxa"/>
        </w:tblCellMar>
        <w:tblLook w:val="04A0" w:firstRow="1" w:lastRow="0" w:firstColumn="1" w:lastColumn="0" w:noHBand="0" w:noVBand="1"/>
      </w:tblPr>
      <w:tblGrid>
        <w:gridCol w:w="1599"/>
        <w:gridCol w:w="1906"/>
        <w:gridCol w:w="1845"/>
        <w:gridCol w:w="2249"/>
        <w:gridCol w:w="1741"/>
      </w:tblGrid>
      <w:tr w:rsidR="003C552B" w14:paraId="304D9128" w14:textId="77777777" w:rsidTr="003C552B">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BD3E1A" w14:textId="77777777" w:rsidR="003C552B" w:rsidRDefault="003C552B">
            <w:pPr>
              <w:rPr>
                <w:rFonts w:eastAsiaTheme="minorHAnsi"/>
                <w:b/>
                <w:bCs/>
                <w:sz w:val="22"/>
                <w:szCs w:val="22"/>
              </w:rPr>
            </w:pPr>
            <w:r>
              <w:rPr>
                <w:rFonts w:eastAsiaTheme="minorHAnsi"/>
                <w:b/>
                <w:bCs/>
                <w:sz w:val="22"/>
                <w:szCs w:val="22"/>
              </w:rPr>
              <w:t>State</w:t>
            </w:r>
          </w:p>
        </w:tc>
        <w:tc>
          <w:tcPr>
            <w:tcW w:w="2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041481" w14:textId="77777777" w:rsidR="003C552B" w:rsidRDefault="003C552B">
            <w:pPr>
              <w:rPr>
                <w:rFonts w:eastAsiaTheme="minorHAnsi"/>
                <w:b/>
                <w:bCs/>
                <w:sz w:val="22"/>
                <w:szCs w:val="22"/>
              </w:rPr>
            </w:pPr>
            <w:r>
              <w:rPr>
                <w:rFonts w:eastAsiaTheme="minorHAnsi"/>
                <w:b/>
                <w:bCs/>
                <w:sz w:val="22"/>
                <w:szCs w:val="22"/>
              </w:rPr>
              <w:t>Wireline (landline)</w:t>
            </w:r>
          </w:p>
        </w:tc>
        <w:tc>
          <w:tcPr>
            <w:tcW w:w="23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38762" w14:textId="77777777" w:rsidR="003C552B" w:rsidRDefault="003C552B">
            <w:pPr>
              <w:rPr>
                <w:rFonts w:eastAsiaTheme="minorHAnsi"/>
                <w:b/>
                <w:bCs/>
                <w:sz w:val="22"/>
                <w:szCs w:val="22"/>
              </w:rPr>
            </w:pPr>
            <w:r>
              <w:rPr>
                <w:rFonts w:eastAsiaTheme="minorHAnsi"/>
                <w:b/>
                <w:bCs/>
                <w:sz w:val="22"/>
                <w:szCs w:val="22"/>
              </w:rPr>
              <w:t>Postpaid wireless</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BD915E" w14:textId="77777777" w:rsidR="003C552B" w:rsidRDefault="003C552B">
            <w:pPr>
              <w:rPr>
                <w:rFonts w:eastAsiaTheme="minorHAnsi"/>
                <w:b/>
                <w:bCs/>
                <w:sz w:val="22"/>
                <w:szCs w:val="22"/>
              </w:rPr>
            </w:pPr>
            <w:r>
              <w:rPr>
                <w:rFonts w:eastAsiaTheme="minorHAnsi"/>
                <w:b/>
                <w:bCs/>
                <w:sz w:val="22"/>
                <w:szCs w:val="22"/>
              </w:rPr>
              <w:t>Prepaid Wireless</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7EAA06" w14:textId="77777777" w:rsidR="003C552B" w:rsidRDefault="003C552B">
            <w:pPr>
              <w:rPr>
                <w:rFonts w:eastAsiaTheme="minorHAnsi"/>
                <w:b/>
                <w:bCs/>
                <w:sz w:val="22"/>
                <w:szCs w:val="22"/>
              </w:rPr>
            </w:pPr>
            <w:r>
              <w:rPr>
                <w:rFonts w:eastAsiaTheme="minorHAnsi"/>
                <w:b/>
                <w:bCs/>
                <w:sz w:val="22"/>
                <w:szCs w:val="22"/>
              </w:rPr>
              <w:t>VoIP</w:t>
            </w:r>
          </w:p>
        </w:tc>
      </w:tr>
      <w:tr w:rsidR="003C552B" w14:paraId="040169F0" w14:textId="77777777" w:rsidTr="003C552B">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6715E" w14:textId="77777777" w:rsidR="003C552B" w:rsidRDefault="003C552B">
            <w:pPr>
              <w:rPr>
                <w:rFonts w:eastAsiaTheme="minorHAnsi"/>
                <w:sz w:val="22"/>
                <w:szCs w:val="22"/>
              </w:rPr>
            </w:pPr>
            <w:r>
              <w:rPr>
                <w:rFonts w:eastAsiaTheme="minorHAnsi"/>
                <w:sz w:val="22"/>
                <w:szCs w:val="22"/>
              </w:rPr>
              <w:t>Indiana</w:t>
            </w:r>
          </w:p>
        </w:tc>
        <w:tc>
          <w:tcPr>
            <w:tcW w:w="2418" w:type="dxa"/>
            <w:tcBorders>
              <w:top w:val="nil"/>
              <w:left w:val="nil"/>
              <w:bottom w:val="single" w:sz="8" w:space="0" w:color="auto"/>
              <w:right w:val="single" w:sz="8" w:space="0" w:color="auto"/>
            </w:tcBorders>
            <w:tcMar>
              <w:top w:w="0" w:type="dxa"/>
              <w:left w:w="108" w:type="dxa"/>
              <w:bottom w:w="0" w:type="dxa"/>
              <w:right w:w="108" w:type="dxa"/>
            </w:tcMar>
            <w:hideMark/>
          </w:tcPr>
          <w:p w14:paraId="19F7E1B7" w14:textId="77777777" w:rsidR="003C552B" w:rsidRDefault="003C552B">
            <w:pPr>
              <w:rPr>
                <w:rFonts w:eastAsiaTheme="minorHAnsi"/>
                <w:sz w:val="22"/>
                <w:szCs w:val="22"/>
              </w:rPr>
            </w:pPr>
            <w:r>
              <w:rPr>
                <w:rFonts w:eastAsiaTheme="minorHAnsi"/>
                <w:sz w:val="22"/>
                <w:szCs w:val="22"/>
              </w:rPr>
              <w:t>$1.00</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14:paraId="559AF6A8" w14:textId="77777777" w:rsidR="003C552B" w:rsidRDefault="003C552B">
            <w:pPr>
              <w:rPr>
                <w:rFonts w:eastAsiaTheme="minorHAnsi"/>
                <w:sz w:val="22"/>
                <w:szCs w:val="22"/>
              </w:rPr>
            </w:pPr>
            <w:r>
              <w:rPr>
                <w:rFonts w:eastAsiaTheme="minorHAnsi"/>
                <w:sz w:val="22"/>
                <w:szCs w:val="22"/>
              </w:rPr>
              <w:t>$1.00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34F56851" w14:textId="77777777" w:rsidR="003C552B" w:rsidRDefault="003C552B">
            <w:pPr>
              <w:rPr>
                <w:rFonts w:eastAsiaTheme="minorHAnsi"/>
                <w:sz w:val="22"/>
                <w:szCs w:val="22"/>
              </w:rPr>
            </w:pPr>
            <w:r>
              <w:rPr>
                <w:rFonts w:eastAsiaTheme="minorHAnsi"/>
                <w:sz w:val="22"/>
                <w:szCs w:val="22"/>
              </w:rPr>
              <w:t>$1.00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5AFCABC" w14:textId="77777777" w:rsidR="003C552B" w:rsidRDefault="003C552B">
            <w:pPr>
              <w:rPr>
                <w:rFonts w:eastAsiaTheme="minorHAnsi"/>
                <w:sz w:val="22"/>
                <w:szCs w:val="22"/>
              </w:rPr>
            </w:pPr>
            <w:r>
              <w:rPr>
                <w:rFonts w:eastAsiaTheme="minorHAnsi"/>
                <w:sz w:val="22"/>
                <w:szCs w:val="22"/>
              </w:rPr>
              <w:t>$1.00</w:t>
            </w:r>
          </w:p>
        </w:tc>
      </w:tr>
      <w:tr w:rsidR="003C552B" w14:paraId="3CB3A785" w14:textId="77777777" w:rsidTr="003C552B">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9D548" w14:textId="77777777" w:rsidR="003C552B" w:rsidRDefault="003C552B">
            <w:pPr>
              <w:rPr>
                <w:rFonts w:eastAsiaTheme="minorHAnsi"/>
                <w:sz w:val="22"/>
                <w:szCs w:val="22"/>
              </w:rPr>
            </w:pPr>
            <w:r>
              <w:rPr>
                <w:rFonts w:eastAsiaTheme="minorHAnsi"/>
                <w:sz w:val="22"/>
                <w:szCs w:val="22"/>
              </w:rPr>
              <w:t>Illinois</w:t>
            </w:r>
          </w:p>
        </w:tc>
        <w:tc>
          <w:tcPr>
            <w:tcW w:w="2418" w:type="dxa"/>
            <w:tcBorders>
              <w:top w:val="nil"/>
              <w:left w:val="nil"/>
              <w:bottom w:val="single" w:sz="8" w:space="0" w:color="auto"/>
              <w:right w:val="single" w:sz="8" w:space="0" w:color="auto"/>
            </w:tcBorders>
            <w:tcMar>
              <w:top w:w="0" w:type="dxa"/>
              <w:left w:w="108" w:type="dxa"/>
              <w:bottom w:w="0" w:type="dxa"/>
              <w:right w:w="108" w:type="dxa"/>
            </w:tcMar>
            <w:hideMark/>
          </w:tcPr>
          <w:p w14:paraId="3C8814BB" w14:textId="77777777" w:rsidR="003C552B" w:rsidRDefault="003C552B">
            <w:pPr>
              <w:rPr>
                <w:rFonts w:eastAsiaTheme="minorHAnsi"/>
                <w:sz w:val="22"/>
                <w:szCs w:val="22"/>
              </w:rPr>
            </w:pPr>
            <w:r>
              <w:rPr>
                <w:rFonts w:eastAsiaTheme="minorHAnsi"/>
                <w:sz w:val="22"/>
                <w:szCs w:val="22"/>
              </w:rPr>
              <w:t>$1.50</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14:paraId="4B902126" w14:textId="77777777" w:rsidR="003C552B" w:rsidRDefault="003C552B">
            <w:pPr>
              <w:rPr>
                <w:rFonts w:eastAsiaTheme="minorHAnsi"/>
                <w:sz w:val="22"/>
                <w:szCs w:val="22"/>
              </w:rPr>
            </w:pPr>
            <w:r>
              <w:rPr>
                <w:rFonts w:eastAsiaTheme="minorHAnsi"/>
                <w:sz w:val="22"/>
                <w:szCs w:val="22"/>
              </w:rPr>
              <w:t>$1.50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73549920" w14:textId="77777777" w:rsidR="003C552B" w:rsidRDefault="003C552B">
            <w:pPr>
              <w:rPr>
                <w:rFonts w:eastAsiaTheme="minorHAnsi"/>
                <w:sz w:val="22"/>
                <w:szCs w:val="22"/>
              </w:rPr>
            </w:pPr>
            <w:r>
              <w:rPr>
                <w:rFonts w:eastAsiaTheme="minorHAnsi"/>
                <w:sz w:val="22"/>
                <w:szCs w:val="22"/>
              </w:rPr>
              <w:t>3% Point of Sale (POS)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F83572A" w14:textId="77777777" w:rsidR="003C552B" w:rsidRDefault="003C552B">
            <w:pPr>
              <w:rPr>
                <w:rFonts w:eastAsiaTheme="minorHAnsi"/>
                <w:sz w:val="22"/>
                <w:szCs w:val="22"/>
              </w:rPr>
            </w:pPr>
            <w:r>
              <w:rPr>
                <w:rFonts w:eastAsiaTheme="minorHAnsi"/>
                <w:sz w:val="22"/>
                <w:szCs w:val="22"/>
              </w:rPr>
              <w:t>$1.50</w:t>
            </w:r>
          </w:p>
        </w:tc>
      </w:tr>
      <w:tr w:rsidR="003C552B" w14:paraId="2BDBE82D" w14:textId="77777777" w:rsidTr="003C552B">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E7B2C" w14:textId="77777777" w:rsidR="003C552B" w:rsidRDefault="003C552B">
            <w:pPr>
              <w:rPr>
                <w:rFonts w:eastAsiaTheme="minorHAnsi"/>
                <w:sz w:val="22"/>
                <w:szCs w:val="22"/>
              </w:rPr>
            </w:pPr>
            <w:r>
              <w:rPr>
                <w:rFonts w:eastAsiaTheme="minorHAnsi"/>
                <w:sz w:val="22"/>
                <w:szCs w:val="22"/>
              </w:rPr>
              <w:t>Kentucky</w:t>
            </w:r>
          </w:p>
        </w:tc>
        <w:tc>
          <w:tcPr>
            <w:tcW w:w="2418" w:type="dxa"/>
            <w:tcBorders>
              <w:top w:val="nil"/>
              <w:left w:val="nil"/>
              <w:bottom w:val="single" w:sz="8" w:space="0" w:color="auto"/>
              <w:right w:val="single" w:sz="8" w:space="0" w:color="auto"/>
            </w:tcBorders>
            <w:tcMar>
              <w:top w:w="0" w:type="dxa"/>
              <w:left w:w="108" w:type="dxa"/>
              <w:bottom w:w="0" w:type="dxa"/>
              <w:right w:w="108" w:type="dxa"/>
            </w:tcMar>
            <w:hideMark/>
          </w:tcPr>
          <w:p w14:paraId="3938295E" w14:textId="77777777" w:rsidR="003C552B" w:rsidRDefault="003C552B">
            <w:pPr>
              <w:rPr>
                <w:rFonts w:eastAsiaTheme="minorHAnsi"/>
                <w:sz w:val="22"/>
                <w:szCs w:val="22"/>
              </w:rPr>
            </w:pPr>
            <w:r>
              <w:rPr>
                <w:rFonts w:eastAsiaTheme="minorHAnsi"/>
                <w:sz w:val="22"/>
                <w:szCs w:val="22"/>
              </w:rPr>
              <w:t>Set locally</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14:paraId="3A97C195" w14:textId="77777777" w:rsidR="003C552B" w:rsidRDefault="003C552B">
            <w:pPr>
              <w:rPr>
                <w:rFonts w:eastAsiaTheme="minorHAnsi"/>
                <w:sz w:val="22"/>
                <w:szCs w:val="22"/>
              </w:rPr>
            </w:pPr>
            <w:r>
              <w:rPr>
                <w:rFonts w:eastAsiaTheme="minorHAnsi"/>
                <w:sz w:val="22"/>
                <w:szCs w:val="22"/>
              </w:rPr>
              <w:t>$0.70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6AEA4113" w14:textId="77777777" w:rsidR="003C552B" w:rsidRDefault="003C552B">
            <w:pPr>
              <w:rPr>
                <w:rFonts w:eastAsiaTheme="minorHAnsi"/>
                <w:sz w:val="22"/>
                <w:szCs w:val="22"/>
              </w:rPr>
            </w:pPr>
            <w:r>
              <w:rPr>
                <w:rFonts w:eastAsiaTheme="minorHAnsi"/>
                <w:sz w:val="22"/>
                <w:szCs w:val="22"/>
              </w:rPr>
              <w:t>$0.93/transaction POS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7CF6ED6" w14:textId="77777777" w:rsidR="003C552B" w:rsidRDefault="003C552B">
            <w:pPr>
              <w:rPr>
                <w:rFonts w:eastAsiaTheme="minorHAnsi"/>
                <w:sz w:val="22"/>
                <w:szCs w:val="22"/>
              </w:rPr>
            </w:pPr>
            <w:r>
              <w:rPr>
                <w:rFonts w:eastAsiaTheme="minorHAnsi"/>
                <w:sz w:val="22"/>
                <w:szCs w:val="22"/>
              </w:rPr>
              <w:t>Set locally</w:t>
            </w:r>
          </w:p>
        </w:tc>
      </w:tr>
      <w:tr w:rsidR="003C552B" w14:paraId="59202D63" w14:textId="77777777" w:rsidTr="003C552B">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66D76C" w14:textId="77777777" w:rsidR="003C552B" w:rsidRDefault="003C552B">
            <w:pPr>
              <w:rPr>
                <w:rFonts w:eastAsiaTheme="minorHAnsi"/>
                <w:sz w:val="22"/>
                <w:szCs w:val="22"/>
              </w:rPr>
            </w:pPr>
            <w:r>
              <w:rPr>
                <w:rFonts w:eastAsiaTheme="minorHAnsi"/>
                <w:sz w:val="22"/>
                <w:szCs w:val="22"/>
              </w:rPr>
              <w:t>Missouri</w:t>
            </w:r>
          </w:p>
        </w:tc>
        <w:tc>
          <w:tcPr>
            <w:tcW w:w="2418" w:type="dxa"/>
            <w:tcBorders>
              <w:top w:val="nil"/>
              <w:left w:val="nil"/>
              <w:bottom w:val="single" w:sz="8" w:space="0" w:color="auto"/>
              <w:right w:val="single" w:sz="8" w:space="0" w:color="auto"/>
            </w:tcBorders>
            <w:tcMar>
              <w:top w:w="0" w:type="dxa"/>
              <w:left w:w="108" w:type="dxa"/>
              <w:bottom w:w="0" w:type="dxa"/>
              <w:right w:w="108" w:type="dxa"/>
            </w:tcMar>
            <w:hideMark/>
          </w:tcPr>
          <w:p w14:paraId="3A63123E" w14:textId="77777777" w:rsidR="003C552B" w:rsidRDefault="003C552B">
            <w:pPr>
              <w:rPr>
                <w:rFonts w:eastAsiaTheme="minorHAnsi"/>
                <w:sz w:val="22"/>
                <w:szCs w:val="22"/>
              </w:rPr>
            </w:pPr>
            <w:r>
              <w:rPr>
                <w:rFonts w:eastAsiaTheme="minorHAnsi"/>
                <w:sz w:val="22"/>
                <w:szCs w:val="22"/>
              </w:rPr>
              <w:t>Set locally (up to $1.00)</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14:paraId="05BF9D5C" w14:textId="77777777" w:rsidR="003C552B" w:rsidRDefault="003C552B">
            <w:pPr>
              <w:rPr>
                <w:rFonts w:eastAsiaTheme="minorHAnsi"/>
                <w:sz w:val="22"/>
                <w:szCs w:val="22"/>
              </w:rPr>
            </w:pPr>
            <w:r>
              <w:rPr>
                <w:rFonts w:eastAsiaTheme="minorHAnsi"/>
                <w:sz w:val="22"/>
                <w:szCs w:val="22"/>
              </w:rPr>
              <w:t>Set locally (up to $1.00)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230474D1" w14:textId="77777777" w:rsidR="003C552B" w:rsidRDefault="003C552B">
            <w:pPr>
              <w:rPr>
                <w:rFonts w:eastAsiaTheme="minorHAnsi"/>
                <w:sz w:val="22"/>
                <w:szCs w:val="22"/>
              </w:rPr>
            </w:pPr>
            <w:r>
              <w:rPr>
                <w:rFonts w:eastAsiaTheme="minorHAnsi"/>
                <w:sz w:val="22"/>
                <w:szCs w:val="22"/>
              </w:rPr>
              <w:t>Set locally (up to $1.00)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7D0237B6" w14:textId="77777777" w:rsidR="003C552B" w:rsidRDefault="003C552B">
            <w:pPr>
              <w:rPr>
                <w:rFonts w:eastAsiaTheme="minorHAnsi"/>
                <w:sz w:val="22"/>
                <w:szCs w:val="22"/>
              </w:rPr>
            </w:pPr>
            <w:r>
              <w:rPr>
                <w:rFonts w:eastAsiaTheme="minorHAnsi"/>
                <w:sz w:val="22"/>
                <w:szCs w:val="22"/>
              </w:rPr>
              <w:t>Set locally (up to $1.00)</w:t>
            </w:r>
          </w:p>
        </w:tc>
      </w:tr>
      <w:tr w:rsidR="003C552B" w14:paraId="418262D1" w14:textId="77777777" w:rsidTr="003C552B">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A1AF0" w14:textId="77777777" w:rsidR="003C552B" w:rsidRDefault="003C552B">
            <w:pPr>
              <w:rPr>
                <w:rFonts w:eastAsiaTheme="minorHAnsi"/>
                <w:sz w:val="22"/>
                <w:szCs w:val="22"/>
              </w:rPr>
            </w:pPr>
            <w:r>
              <w:rPr>
                <w:rFonts w:eastAsiaTheme="minorHAnsi"/>
                <w:sz w:val="22"/>
                <w:szCs w:val="22"/>
              </w:rPr>
              <w:t>*Ohio</w:t>
            </w:r>
          </w:p>
        </w:tc>
        <w:tc>
          <w:tcPr>
            <w:tcW w:w="2418" w:type="dxa"/>
            <w:tcBorders>
              <w:top w:val="nil"/>
              <w:left w:val="nil"/>
              <w:bottom w:val="single" w:sz="8" w:space="0" w:color="auto"/>
              <w:right w:val="single" w:sz="8" w:space="0" w:color="auto"/>
            </w:tcBorders>
            <w:tcMar>
              <w:top w:w="0" w:type="dxa"/>
              <w:left w:w="108" w:type="dxa"/>
              <w:bottom w:w="0" w:type="dxa"/>
              <w:right w:w="108" w:type="dxa"/>
            </w:tcMar>
            <w:hideMark/>
          </w:tcPr>
          <w:p w14:paraId="61683936" w14:textId="77777777" w:rsidR="003C552B" w:rsidRDefault="003C552B">
            <w:pPr>
              <w:rPr>
                <w:rFonts w:eastAsiaTheme="minorHAnsi"/>
                <w:sz w:val="22"/>
                <w:szCs w:val="22"/>
              </w:rPr>
            </w:pPr>
            <w:r>
              <w:rPr>
                <w:rFonts w:eastAsiaTheme="minorHAnsi"/>
                <w:sz w:val="22"/>
                <w:szCs w:val="22"/>
              </w:rPr>
              <w:t>$0</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14:paraId="7667A627" w14:textId="77777777" w:rsidR="003C552B" w:rsidRDefault="003C552B">
            <w:pPr>
              <w:rPr>
                <w:rFonts w:eastAsiaTheme="minorHAnsi"/>
                <w:sz w:val="22"/>
                <w:szCs w:val="22"/>
              </w:rPr>
            </w:pPr>
            <w:r>
              <w:rPr>
                <w:rFonts w:eastAsiaTheme="minorHAnsi"/>
                <w:sz w:val="22"/>
                <w:szCs w:val="22"/>
              </w:rPr>
              <w:t>$0.40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015E28B2" w14:textId="77777777" w:rsidR="003C552B" w:rsidRDefault="003C552B">
            <w:pPr>
              <w:rPr>
                <w:rFonts w:eastAsiaTheme="minorHAnsi"/>
                <w:sz w:val="22"/>
                <w:szCs w:val="22"/>
              </w:rPr>
            </w:pPr>
            <w:r>
              <w:rPr>
                <w:rFonts w:eastAsiaTheme="minorHAnsi"/>
                <w:sz w:val="22"/>
                <w:szCs w:val="22"/>
              </w:rPr>
              <w:t>$0.40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44BF854" w14:textId="77777777" w:rsidR="003C552B" w:rsidRDefault="003C552B">
            <w:pPr>
              <w:rPr>
                <w:rFonts w:eastAsiaTheme="minorHAnsi"/>
                <w:sz w:val="22"/>
                <w:szCs w:val="22"/>
              </w:rPr>
            </w:pPr>
            <w:r>
              <w:rPr>
                <w:rFonts w:eastAsiaTheme="minorHAnsi"/>
                <w:sz w:val="22"/>
                <w:szCs w:val="22"/>
              </w:rPr>
              <w:t>$0.40</w:t>
            </w:r>
          </w:p>
        </w:tc>
      </w:tr>
      <w:tr w:rsidR="003C552B" w14:paraId="08A8C593" w14:textId="77777777" w:rsidTr="003C552B">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5C906" w14:textId="77777777" w:rsidR="003C552B" w:rsidRDefault="003C552B">
            <w:pPr>
              <w:rPr>
                <w:rFonts w:eastAsiaTheme="minorHAnsi"/>
                <w:sz w:val="22"/>
                <w:szCs w:val="22"/>
              </w:rPr>
            </w:pPr>
            <w:r>
              <w:rPr>
                <w:rFonts w:eastAsiaTheme="minorHAnsi"/>
                <w:sz w:val="22"/>
                <w:szCs w:val="22"/>
              </w:rPr>
              <w:t>Tennessee</w:t>
            </w:r>
          </w:p>
        </w:tc>
        <w:tc>
          <w:tcPr>
            <w:tcW w:w="2418" w:type="dxa"/>
            <w:tcBorders>
              <w:top w:val="nil"/>
              <w:left w:val="nil"/>
              <w:bottom w:val="single" w:sz="8" w:space="0" w:color="auto"/>
              <w:right w:val="single" w:sz="8" w:space="0" w:color="auto"/>
            </w:tcBorders>
            <w:tcMar>
              <w:top w:w="0" w:type="dxa"/>
              <w:left w:w="108" w:type="dxa"/>
              <w:bottom w:w="0" w:type="dxa"/>
              <w:right w:w="108" w:type="dxa"/>
            </w:tcMar>
            <w:hideMark/>
          </w:tcPr>
          <w:p w14:paraId="58CDCC49" w14:textId="77777777" w:rsidR="003C552B" w:rsidRDefault="003C552B">
            <w:pPr>
              <w:rPr>
                <w:rFonts w:eastAsiaTheme="minorHAnsi"/>
                <w:sz w:val="22"/>
                <w:szCs w:val="22"/>
              </w:rPr>
            </w:pPr>
            <w:r>
              <w:rPr>
                <w:rFonts w:eastAsiaTheme="minorHAnsi"/>
                <w:sz w:val="22"/>
                <w:szCs w:val="22"/>
              </w:rPr>
              <w:t>$1.50</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14:paraId="6A22F5F1" w14:textId="77777777" w:rsidR="003C552B" w:rsidRDefault="003C552B">
            <w:pPr>
              <w:rPr>
                <w:rFonts w:eastAsiaTheme="minorHAnsi"/>
                <w:sz w:val="22"/>
                <w:szCs w:val="22"/>
              </w:rPr>
            </w:pPr>
            <w:r>
              <w:rPr>
                <w:rFonts w:eastAsiaTheme="minorHAnsi"/>
                <w:sz w:val="22"/>
                <w:szCs w:val="22"/>
              </w:rPr>
              <w:t>$1.50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5A420E31" w14:textId="77777777" w:rsidR="003C552B" w:rsidRDefault="003C552B">
            <w:pPr>
              <w:rPr>
                <w:rFonts w:eastAsiaTheme="minorHAnsi"/>
                <w:sz w:val="22"/>
                <w:szCs w:val="22"/>
              </w:rPr>
            </w:pPr>
            <w:r>
              <w:rPr>
                <w:rFonts w:eastAsiaTheme="minorHAnsi"/>
                <w:sz w:val="22"/>
                <w:szCs w:val="22"/>
              </w:rPr>
              <w:t>$1.50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327605E" w14:textId="77777777" w:rsidR="003C552B" w:rsidRDefault="003C552B">
            <w:pPr>
              <w:rPr>
                <w:rFonts w:eastAsiaTheme="minorHAnsi"/>
                <w:sz w:val="22"/>
                <w:szCs w:val="22"/>
              </w:rPr>
            </w:pPr>
            <w:r>
              <w:rPr>
                <w:rFonts w:eastAsiaTheme="minorHAnsi"/>
                <w:sz w:val="22"/>
                <w:szCs w:val="22"/>
              </w:rPr>
              <w:t>$1.50</w:t>
            </w:r>
          </w:p>
        </w:tc>
      </w:tr>
      <w:tr w:rsidR="003C552B" w14:paraId="06EC0AC9" w14:textId="77777777" w:rsidTr="003C552B">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0608F" w14:textId="77777777" w:rsidR="003C552B" w:rsidRDefault="003C552B">
            <w:pPr>
              <w:rPr>
                <w:rFonts w:eastAsiaTheme="minorHAnsi"/>
                <w:sz w:val="22"/>
                <w:szCs w:val="22"/>
              </w:rPr>
            </w:pPr>
            <w:r>
              <w:rPr>
                <w:rFonts w:eastAsiaTheme="minorHAnsi"/>
                <w:sz w:val="22"/>
                <w:szCs w:val="22"/>
              </w:rPr>
              <w:t xml:space="preserve">Virginia </w:t>
            </w:r>
          </w:p>
        </w:tc>
        <w:tc>
          <w:tcPr>
            <w:tcW w:w="2418" w:type="dxa"/>
            <w:tcBorders>
              <w:top w:val="nil"/>
              <w:left w:val="nil"/>
              <w:bottom w:val="single" w:sz="8" w:space="0" w:color="auto"/>
              <w:right w:val="single" w:sz="8" w:space="0" w:color="auto"/>
            </w:tcBorders>
            <w:tcMar>
              <w:top w:w="0" w:type="dxa"/>
              <w:left w:w="108" w:type="dxa"/>
              <w:bottom w:w="0" w:type="dxa"/>
              <w:right w:w="108" w:type="dxa"/>
            </w:tcMar>
            <w:hideMark/>
          </w:tcPr>
          <w:p w14:paraId="027524B8" w14:textId="77777777" w:rsidR="003C552B" w:rsidRDefault="003C552B">
            <w:pPr>
              <w:rPr>
                <w:rFonts w:eastAsiaTheme="minorHAnsi"/>
                <w:sz w:val="22"/>
                <w:szCs w:val="22"/>
              </w:rPr>
            </w:pPr>
            <w:r>
              <w:rPr>
                <w:rFonts w:eastAsiaTheme="minorHAnsi"/>
                <w:sz w:val="22"/>
                <w:szCs w:val="22"/>
              </w:rPr>
              <w:t>$0.75</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14:paraId="630E675B" w14:textId="77777777" w:rsidR="003C552B" w:rsidRDefault="003C552B">
            <w:pPr>
              <w:rPr>
                <w:rFonts w:eastAsiaTheme="minorHAnsi"/>
                <w:sz w:val="22"/>
                <w:szCs w:val="22"/>
              </w:rPr>
            </w:pPr>
            <w:r>
              <w:rPr>
                <w:rFonts w:eastAsiaTheme="minorHAnsi"/>
                <w:sz w:val="22"/>
                <w:szCs w:val="22"/>
              </w:rPr>
              <w:t>$0.94</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3A9FF6F6" w14:textId="77777777" w:rsidR="003C552B" w:rsidRDefault="003C552B">
            <w:pPr>
              <w:rPr>
                <w:rFonts w:eastAsiaTheme="minorHAnsi"/>
                <w:sz w:val="22"/>
                <w:szCs w:val="22"/>
              </w:rPr>
            </w:pPr>
            <w:r>
              <w:rPr>
                <w:rFonts w:eastAsiaTheme="minorHAnsi"/>
                <w:sz w:val="22"/>
                <w:szCs w:val="22"/>
              </w:rPr>
              <w:t>$0.63</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25D2113D" w14:textId="77777777" w:rsidR="003C552B" w:rsidRDefault="003C552B">
            <w:pPr>
              <w:rPr>
                <w:rFonts w:eastAsiaTheme="minorHAnsi"/>
                <w:sz w:val="22"/>
                <w:szCs w:val="22"/>
              </w:rPr>
            </w:pPr>
            <w:r>
              <w:rPr>
                <w:rFonts w:eastAsiaTheme="minorHAnsi"/>
                <w:sz w:val="22"/>
                <w:szCs w:val="22"/>
              </w:rPr>
              <w:t>$0.75</w:t>
            </w:r>
          </w:p>
        </w:tc>
      </w:tr>
      <w:tr w:rsidR="003C552B" w14:paraId="32854C9D" w14:textId="77777777" w:rsidTr="003C552B">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66849" w14:textId="77777777" w:rsidR="003C552B" w:rsidRDefault="003C552B">
            <w:pPr>
              <w:rPr>
                <w:rFonts w:eastAsiaTheme="minorHAnsi"/>
                <w:sz w:val="22"/>
                <w:szCs w:val="22"/>
              </w:rPr>
            </w:pPr>
            <w:r>
              <w:rPr>
                <w:rFonts w:eastAsiaTheme="minorHAnsi"/>
                <w:sz w:val="22"/>
                <w:szCs w:val="22"/>
              </w:rPr>
              <w:t>West Virginia</w:t>
            </w:r>
          </w:p>
        </w:tc>
        <w:tc>
          <w:tcPr>
            <w:tcW w:w="2418" w:type="dxa"/>
            <w:tcBorders>
              <w:top w:val="nil"/>
              <w:left w:val="nil"/>
              <w:bottom w:val="single" w:sz="8" w:space="0" w:color="auto"/>
              <w:right w:val="single" w:sz="8" w:space="0" w:color="auto"/>
            </w:tcBorders>
            <w:tcMar>
              <w:top w:w="0" w:type="dxa"/>
              <w:left w:w="108" w:type="dxa"/>
              <w:bottom w:w="0" w:type="dxa"/>
              <w:right w:w="108" w:type="dxa"/>
            </w:tcMar>
            <w:hideMark/>
          </w:tcPr>
          <w:p w14:paraId="7BBB72E3" w14:textId="77777777" w:rsidR="003C552B" w:rsidRDefault="003C552B">
            <w:pPr>
              <w:rPr>
                <w:rFonts w:eastAsiaTheme="minorHAnsi"/>
                <w:sz w:val="22"/>
                <w:szCs w:val="22"/>
              </w:rPr>
            </w:pPr>
            <w:r>
              <w:rPr>
                <w:rFonts w:eastAsiaTheme="minorHAnsi"/>
                <w:sz w:val="22"/>
                <w:szCs w:val="22"/>
              </w:rPr>
              <w:t>Set locally</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14:paraId="61335B69" w14:textId="77777777" w:rsidR="003C552B" w:rsidRDefault="003C552B">
            <w:pPr>
              <w:rPr>
                <w:rFonts w:eastAsiaTheme="minorHAnsi"/>
                <w:sz w:val="22"/>
                <w:szCs w:val="22"/>
              </w:rPr>
            </w:pPr>
            <w:r>
              <w:rPr>
                <w:rFonts w:eastAsiaTheme="minorHAnsi"/>
                <w:sz w:val="22"/>
                <w:szCs w:val="22"/>
              </w:rPr>
              <w:t>$3.64</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0A46A92F" w14:textId="77777777" w:rsidR="003C552B" w:rsidRDefault="003C552B">
            <w:pPr>
              <w:rPr>
                <w:rFonts w:eastAsiaTheme="minorHAnsi"/>
                <w:sz w:val="22"/>
                <w:szCs w:val="22"/>
              </w:rPr>
            </w:pPr>
            <w:r>
              <w:rPr>
                <w:rFonts w:eastAsiaTheme="minorHAnsi"/>
                <w:sz w:val="22"/>
                <w:szCs w:val="22"/>
              </w:rPr>
              <w:t>6% POS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3D521FA" w14:textId="77777777" w:rsidR="003C552B" w:rsidRDefault="003C552B">
            <w:pPr>
              <w:rPr>
                <w:rFonts w:eastAsiaTheme="minorHAnsi"/>
                <w:sz w:val="22"/>
                <w:szCs w:val="22"/>
              </w:rPr>
            </w:pPr>
            <w:r>
              <w:rPr>
                <w:rFonts w:eastAsiaTheme="minorHAnsi"/>
                <w:sz w:val="22"/>
                <w:szCs w:val="22"/>
              </w:rPr>
              <w:t>Set locally</w:t>
            </w:r>
          </w:p>
        </w:tc>
      </w:tr>
    </w:tbl>
    <w:p w14:paraId="3ED8DFE1" w14:textId="77777777" w:rsidR="003C552B" w:rsidRDefault="003C552B" w:rsidP="003C552B">
      <w:pPr>
        <w:rPr>
          <w:rFonts w:eastAsiaTheme="minorHAnsi"/>
          <w:sz w:val="22"/>
          <w:szCs w:val="22"/>
        </w:rPr>
      </w:pPr>
    </w:p>
    <w:p w14:paraId="21118119" w14:textId="77777777" w:rsidR="003C552B" w:rsidRDefault="003C552B" w:rsidP="003C552B">
      <w:pPr>
        <w:rPr>
          <w:rFonts w:eastAsiaTheme="minorHAnsi"/>
          <w:sz w:val="22"/>
          <w:szCs w:val="22"/>
        </w:rPr>
      </w:pPr>
      <w:r>
        <w:rPr>
          <w:rFonts w:eastAsiaTheme="minorHAnsi"/>
          <w:sz w:val="22"/>
          <w:szCs w:val="22"/>
        </w:rPr>
        <w:t xml:space="preserve">*While Ohio’s fees are lower than its border states, the Ohio legislature approved $62 million last year for statewide </w:t>
      </w:r>
      <w:proofErr w:type="spellStart"/>
      <w:r>
        <w:rPr>
          <w:rFonts w:eastAsiaTheme="minorHAnsi"/>
          <w:sz w:val="22"/>
          <w:szCs w:val="22"/>
        </w:rPr>
        <w:t>NG911</w:t>
      </w:r>
      <w:proofErr w:type="spellEnd"/>
      <w:r>
        <w:rPr>
          <w:rFonts w:eastAsiaTheme="minorHAnsi"/>
          <w:sz w:val="22"/>
          <w:szCs w:val="22"/>
        </w:rPr>
        <w:t xml:space="preserve"> implementation.</w:t>
      </w:r>
    </w:p>
    <w:p w14:paraId="6DFE20A8" w14:textId="77777777" w:rsidR="005538C6" w:rsidRDefault="005538C6"/>
    <w:sectPr w:rsidR="00553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2B"/>
    <w:rsid w:val="003C552B"/>
    <w:rsid w:val="004F3D2D"/>
    <w:rsid w:val="0055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8A094"/>
  <w15:chartTrackingRefBased/>
  <w15:docId w15:val="{E069743D-AAE8-4230-96EC-E09529FB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Segoe U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2B"/>
    <w:rPr>
      <w:rFonts w:ascii="Calibri" w:eastAsia="Times New Roman"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Hays, Jennifer (LRC)</dc:creator>
  <cp:keywords/>
  <dc:description/>
  <cp:lastModifiedBy>Hays, Jennifer (LRC)</cp:lastModifiedBy>
  <cp:revision>1</cp:revision>
  <cp:lastPrinted>2024-01-25T20:34:00Z</cp:lastPrinted>
  <dcterms:created xsi:type="dcterms:W3CDTF">2024-01-25T20:30:00Z</dcterms:created>
  <dcterms:modified xsi:type="dcterms:W3CDTF">2024-01-25T23:33:00Z</dcterms:modified>
</cp:coreProperties>
</file>