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CA2C" w14:textId="77777777" w:rsidR="003F1F67" w:rsidRDefault="00901B08">
      <w:pPr>
        <w:pStyle w:val="MinutesTitle"/>
      </w:pPr>
      <w:r>
        <w:t>INVESTMENTS IN INFORMATION TECHNOLOGY IMPROVEMENT &amp; MODERNIZATION PROJECTS OVERSIGHT BOARD</w:t>
      </w:r>
    </w:p>
    <w:p w14:paraId="1657C717" w14:textId="77777777" w:rsidR="003F1F67" w:rsidRDefault="003F1F67">
      <w:pPr>
        <w:pStyle w:val="MinutesGroupingParagraph"/>
      </w:pPr>
    </w:p>
    <w:p w14:paraId="407D6D4F" w14:textId="77777777" w:rsidR="003F1F67" w:rsidRDefault="00901B08">
      <w:pPr>
        <w:pStyle w:val="MinutesSubTitle"/>
      </w:pPr>
      <w:r>
        <w:t>Minutes</w:t>
      </w:r>
    </w:p>
    <w:p w14:paraId="26D75322" w14:textId="77777777" w:rsidR="003F1F67" w:rsidRDefault="003F1F67">
      <w:pPr>
        <w:pStyle w:val="MinutesGroupingParagraph"/>
      </w:pPr>
    </w:p>
    <w:p w14:paraId="2D9CF441" w14:textId="77777777" w:rsidR="003F1F67" w:rsidRDefault="00901B08">
      <w:pPr>
        <w:pStyle w:val="MinutesSubTitle"/>
      </w:pPr>
      <w:r>
        <w:t>September 11, 2024</w:t>
      </w:r>
    </w:p>
    <w:p w14:paraId="79531E3A" w14:textId="77777777" w:rsidR="003F1F67" w:rsidRDefault="003F1F67" w:rsidP="00CC4191">
      <w:pPr>
        <w:pStyle w:val="MinutesGroupingParagraph"/>
        <w:jc w:val="both"/>
      </w:pPr>
    </w:p>
    <w:p w14:paraId="04BB9541" w14:textId="77777777" w:rsidR="003F1F67" w:rsidRDefault="00901B08" w:rsidP="00CC4191">
      <w:pPr>
        <w:pStyle w:val="MinutesGroupingTitle"/>
        <w:jc w:val="both"/>
      </w:pPr>
      <w:r>
        <w:t>Call to Order and Roll Call</w:t>
      </w:r>
    </w:p>
    <w:p w14:paraId="2B598D98" w14:textId="7B987C2C" w:rsidR="003F1F67" w:rsidRDefault="00901B08" w:rsidP="00CC4191">
      <w:pPr>
        <w:pStyle w:val="MinutesGroupingParagraph"/>
        <w:jc w:val="both"/>
      </w:pPr>
      <w:r>
        <w:t>The</w:t>
      </w:r>
      <w:r w:rsidR="0019681F">
        <w:t xml:space="preserve"> 4th</w:t>
      </w:r>
      <w:r>
        <w:t xml:space="preserve"> meeting of the Investments in Information Technology Improvement &amp; Modernization Projects Oversight Board was held on September 11, 2024, at 10:00 AM in Room 129 of the Capitol Annex. Representative John Hodgson, Chair, called the meeting to order, and the secretary called the roll.</w:t>
      </w:r>
    </w:p>
    <w:p w14:paraId="2599D5CA" w14:textId="77777777" w:rsidR="003F1F67" w:rsidRDefault="003F1F67" w:rsidP="00CC4191">
      <w:pPr>
        <w:pStyle w:val="MinutesGroupingParagraph"/>
        <w:jc w:val="both"/>
      </w:pPr>
    </w:p>
    <w:p w14:paraId="19AB6A7F" w14:textId="77777777" w:rsidR="003F1F67" w:rsidRDefault="00901B08" w:rsidP="00CC4191">
      <w:pPr>
        <w:pStyle w:val="MinutesGroupingTitle"/>
        <w:jc w:val="both"/>
      </w:pPr>
      <w:r>
        <w:t>Present were:</w:t>
      </w:r>
    </w:p>
    <w:p w14:paraId="602141E2" w14:textId="10C9989D" w:rsidR="003F1F67" w:rsidRDefault="00901B08" w:rsidP="00CC4191">
      <w:pPr>
        <w:pStyle w:val="MinutesGroupingParagraph1"/>
        <w:jc w:val="both"/>
      </w:pPr>
      <w:r>
        <w:rPr>
          <w:u w:val="single"/>
        </w:rPr>
        <w:t>Members:</w:t>
      </w:r>
      <w:r>
        <w:t xml:space="preserve">  Senator Gex Williams</w:t>
      </w:r>
      <w:r w:rsidR="00B62E3D">
        <w:t>,</w:t>
      </w:r>
      <w:r>
        <w:t xml:space="preserve"> Co-Chair; Representative John Hodgson</w:t>
      </w:r>
      <w:r w:rsidR="00B62E3D">
        <w:t>,</w:t>
      </w:r>
      <w:r>
        <w:t xml:space="preserve"> Co-Chair; Senator Max Wise;</w:t>
      </w:r>
      <w:r w:rsidR="00B62E3D">
        <w:t xml:space="preserve"> and</w:t>
      </w:r>
      <w:r>
        <w:t xml:space="preserve"> Representative Nancy Tate.</w:t>
      </w:r>
    </w:p>
    <w:p w14:paraId="76E95A55" w14:textId="77777777" w:rsidR="003F1F67" w:rsidRDefault="003F1F67" w:rsidP="00CC4191">
      <w:pPr>
        <w:pStyle w:val="MinutesGroupingParagraph"/>
        <w:jc w:val="both"/>
      </w:pPr>
    </w:p>
    <w:p w14:paraId="713B69E9" w14:textId="29CBC186" w:rsidR="003F1F67" w:rsidRDefault="00901B08" w:rsidP="00CC4191">
      <w:pPr>
        <w:pStyle w:val="MinutesGroupingParagraph1"/>
        <w:jc w:val="both"/>
      </w:pPr>
      <w:r>
        <w:rPr>
          <w:u w:val="single"/>
        </w:rPr>
        <w:t>Guests:</w:t>
      </w:r>
      <w:r>
        <w:t xml:space="preserve">  Jamie Rosenberg, Executive Officer of ClassWallet; Jennifer Scutchfield, </w:t>
      </w:r>
      <w:bookmarkStart w:id="0" w:name="_Hlk177393835"/>
      <w:r>
        <w:t>Assistant Secretary of State</w:t>
      </w:r>
      <w:bookmarkEnd w:id="0"/>
      <w:r>
        <w:t xml:space="preserve">; David Dukes, </w:t>
      </w:r>
      <w:bookmarkStart w:id="1" w:name="_Hlk177392810"/>
      <w:r>
        <w:t>Secretary of State IT Developer</w:t>
      </w:r>
      <w:bookmarkEnd w:id="1"/>
      <w:r>
        <w:t>; Rodney Barnes, Secretary of State IT Infrastructure; Kathy Robinson, Executive Director, Office of Procurement Services</w:t>
      </w:r>
      <w:r w:rsidR="002F0828">
        <w:t>.</w:t>
      </w:r>
    </w:p>
    <w:p w14:paraId="0F5AF361" w14:textId="77777777" w:rsidR="003F1F67" w:rsidRDefault="003F1F67" w:rsidP="00CC4191">
      <w:pPr>
        <w:pStyle w:val="MinutesGroupingParagraph"/>
        <w:jc w:val="both"/>
      </w:pPr>
    </w:p>
    <w:p w14:paraId="2F377AB9" w14:textId="7CD68D09" w:rsidR="003F1F67" w:rsidRDefault="00901B08" w:rsidP="00CC4191">
      <w:pPr>
        <w:pStyle w:val="MinutesGroupingParagraph1"/>
        <w:jc w:val="both"/>
      </w:pPr>
      <w:r>
        <w:rPr>
          <w:u w:val="single"/>
        </w:rPr>
        <w:t>LRC Staff:</w:t>
      </w:r>
      <w:r>
        <w:t xml:space="preserve">  Jennifer Hays, Adam Johnson, Sarah Watts, and Heather Hamilton.</w:t>
      </w:r>
    </w:p>
    <w:p w14:paraId="4DED94B8" w14:textId="2E6F39D3" w:rsidR="00061700" w:rsidRDefault="00061700" w:rsidP="00CC4191">
      <w:pPr>
        <w:pStyle w:val="CommitteeNormal"/>
        <w:jc w:val="both"/>
      </w:pPr>
    </w:p>
    <w:p w14:paraId="2D326FF0" w14:textId="03EC4B08" w:rsidR="00061700" w:rsidRDefault="00061700" w:rsidP="00CC4191">
      <w:pPr>
        <w:pStyle w:val="CommitteeNormal"/>
        <w:jc w:val="both"/>
        <w:rPr>
          <w:b/>
          <w:bCs/>
        </w:rPr>
      </w:pPr>
      <w:r w:rsidRPr="00304437">
        <w:rPr>
          <w:b/>
          <w:bCs/>
        </w:rPr>
        <w:t>Opening remarks</w:t>
      </w:r>
    </w:p>
    <w:p w14:paraId="5A3BE736" w14:textId="75328616" w:rsidR="00304437" w:rsidRDefault="00304437" w:rsidP="00CC4191">
      <w:pPr>
        <w:pStyle w:val="CommitteeNormal"/>
        <w:jc w:val="both"/>
        <w:rPr>
          <w:b/>
          <w:bCs/>
        </w:rPr>
      </w:pPr>
    </w:p>
    <w:p w14:paraId="2E4EF1BB" w14:textId="20F08206" w:rsidR="00304437" w:rsidRPr="00304437" w:rsidRDefault="00304437" w:rsidP="00CC4191">
      <w:pPr>
        <w:pStyle w:val="CommitteeNormal"/>
        <w:jc w:val="both"/>
      </w:pPr>
      <w:r w:rsidRPr="00304437">
        <w:t xml:space="preserve">At the beginning </w:t>
      </w:r>
      <w:r>
        <w:t>of</w:t>
      </w:r>
      <w:r w:rsidRPr="00304437">
        <w:t xml:space="preserve"> the meeting</w:t>
      </w:r>
      <w:r>
        <w:t>, Representative Hodgson asked for a moment of silence in remembrance of September 11</w:t>
      </w:r>
      <w:r w:rsidRPr="00304437">
        <w:rPr>
          <w:vertAlign w:val="superscript"/>
        </w:rPr>
        <w:t>th</w:t>
      </w:r>
      <w:r>
        <w:t xml:space="preserve">. </w:t>
      </w:r>
      <w:r w:rsidR="003E0144">
        <w:t>Afterward, he</w:t>
      </w:r>
      <w:r>
        <w:t xml:space="preserve"> led the committee in the Pledge of Allegiance.</w:t>
      </w:r>
    </w:p>
    <w:p w14:paraId="7E6BE4AB" w14:textId="77777777" w:rsidR="003F1F67" w:rsidRDefault="003F1F67" w:rsidP="00CC4191">
      <w:pPr>
        <w:pStyle w:val="MinutesGroupingParagraph"/>
        <w:jc w:val="both"/>
      </w:pPr>
    </w:p>
    <w:p w14:paraId="7935C49F" w14:textId="0614B466" w:rsidR="00304437" w:rsidRDefault="00901B08" w:rsidP="00CC4191">
      <w:pPr>
        <w:pStyle w:val="MinutesGroupingTitleSpaced"/>
        <w:jc w:val="both"/>
      </w:pPr>
      <w:r>
        <w:t>Approval of Minutes</w:t>
      </w:r>
    </w:p>
    <w:p w14:paraId="63595584" w14:textId="77777777" w:rsidR="00304437" w:rsidRPr="00304437" w:rsidRDefault="00304437" w:rsidP="00CC4191">
      <w:pPr>
        <w:pStyle w:val="CommitteeNormal"/>
        <w:jc w:val="both"/>
      </w:pPr>
    </w:p>
    <w:p w14:paraId="53FFA64E" w14:textId="13EE1256" w:rsidR="0019681F" w:rsidRDefault="0019681F" w:rsidP="00CC4191">
      <w:pPr>
        <w:pStyle w:val="CommitteeNormal"/>
        <w:jc w:val="both"/>
      </w:pPr>
      <w:r>
        <w:t>Upon motion by Senator Wise and second by Representative Tate, the minutes from the July meeting were approved without objection.</w:t>
      </w:r>
    </w:p>
    <w:p w14:paraId="35A76D40" w14:textId="77777777" w:rsidR="00995C65" w:rsidRPr="00995C65" w:rsidRDefault="00995C65" w:rsidP="00CC4191">
      <w:pPr>
        <w:pStyle w:val="CommitteeNormal"/>
        <w:jc w:val="both"/>
      </w:pPr>
    </w:p>
    <w:p w14:paraId="61A363B1" w14:textId="73170B49" w:rsidR="003F1F67" w:rsidRDefault="00901B08" w:rsidP="00CC4191">
      <w:pPr>
        <w:pStyle w:val="MinutesGroupingTitleSpaced"/>
        <w:jc w:val="both"/>
      </w:pPr>
      <w:r>
        <w:t>Innovations in Public Funding Programs</w:t>
      </w:r>
    </w:p>
    <w:p w14:paraId="74B37893" w14:textId="77777777" w:rsidR="003A7810" w:rsidRDefault="003A7810" w:rsidP="00CC4191">
      <w:pPr>
        <w:pStyle w:val="CommitteeNormal"/>
        <w:jc w:val="both"/>
      </w:pPr>
    </w:p>
    <w:p w14:paraId="63716651" w14:textId="33457366" w:rsidR="00CE46D6" w:rsidRDefault="00AF092F" w:rsidP="00CC4191">
      <w:pPr>
        <w:pStyle w:val="CommitteeNormal"/>
        <w:jc w:val="both"/>
      </w:pPr>
      <w:r>
        <w:t>Jamie Rosenberg, Executive Officer of ClassWallet, began</w:t>
      </w:r>
      <w:r w:rsidR="00061700">
        <w:t xml:space="preserve"> </w:t>
      </w:r>
      <w:r w:rsidR="005577D8">
        <w:t>with</w:t>
      </w:r>
      <w:r w:rsidR="0089479C">
        <w:t xml:space="preserve"> sharing </w:t>
      </w:r>
      <w:r w:rsidR="005A3756">
        <w:t xml:space="preserve">how his career has progressed from being a corporate attorney to creating one of the largest philanthropic </w:t>
      </w:r>
      <w:r w:rsidR="005A3756" w:rsidRPr="00F81A16">
        <w:lastRenderedPageBreak/>
        <w:t xml:space="preserve">platforms, Adopt </w:t>
      </w:r>
      <w:r w:rsidR="00F81A16" w:rsidRPr="00F81A16">
        <w:t>a</w:t>
      </w:r>
      <w:r w:rsidR="005A3756" w:rsidRPr="00F81A16">
        <w:t xml:space="preserve"> Classroom</w:t>
      </w:r>
      <w:r w:rsidR="00295EAD" w:rsidRPr="00F81A16">
        <w:t>,</w:t>
      </w:r>
      <w:r w:rsidR="005A3756">
        <w:t xml:space="preserve"> </w:t>
      </w:r>
      <w:r w:rsidR="00295EAD">
        <w:t>which</w:t>
      </w:r>
      <w:r w:rsidR="005A3756">
        <w:t xml:space="preserve"> uses technology to streamline how donations reach teachers.</w:t>
      </w:r>
      <w:r w:rsidR="00295EAD">
        <w:t xml:space="preserve"> He founded ClassWallet</w:t>
      </w:r>
      <w:r w:rsidR="008E2BC1">
        <w:t>,</w:t>
      </w:r>
      <w:r w:rsidR="00295EAD">
        <w:t xml:space="preserve"> </w:t>
      </w:r>
      <w:r w:rsidR="00CE46D6">
        <w:t>with a similar purpose</w:t>
      </w:r>
      <w:r w:rsidR="008E2BC1">
        <w:t>,</w:t>
      </w:r>
      <w:r w:rsidR="00CE46D6">
        <w:t xml:space="preserve"> </w:t>
      </w:r>
      <w:r w:rsidR="00295EAD">
        <w:t xml:space="preserve">to help public agencies streamline processes to </w:t>
      </w:r>
      <w:r w:rsidR="00295EAD" w:rsidRPr="00F81A16">
        <w:t>impact</w:t>
      </w:r>
      <w:r w:rsidR="00F81A16">
        <w:t xml:space="preserve"> program</w:t>
      </w:r>
      <w:r w:rsidR="00D77DD6">
        <w:t xml:space="preserve"> outcomes</w:t>
      </w:r>
      <w:r w:rsidR="00CE46D6">
        <w:t>. The program utilizes digital wallets to ensure the money goes directly from the government to those the money is meant to assist</w:t>
      </w:r>
      <w:r w:rsidR="00295EAD">
        <w:t>. He state</w:t>
      </w:r>
      <w:r w:rsidR="008E2BC1">
        <w:t>d</w:t>
      </w:r>
      <w:r w:rsidR="00295EAD">
        <w:t xml:space="preserve"> ClassWallet is being used in 35 states</w:t>
      </w:r>
      <w:r w:rsidR="003E0144">
        <w:t>,</w:t>
      </w:r>
      <w:r w:rsidR="00295EAD">
        <w:t xml:space="preserve"> and </w:t>
      </w:r>
      <w:r w:rsidR="003E0144">
        <w:t xml:space="preserve">in Kentucky, it </w:t>
      </w:r>
      <w:r w:rsidR="000528B2">
        <w:t>ha</w:t>
      </w:r>
      <w:r w:rsidR="004D4190">
        <w:t>s</w:t>
      </w:r>
      <w:r w:rsidR="000528B2">
        <w:t xml:space="preserve"> contracted with</w:t>
      </w:r>
      <w:r w:rsidR="00295EAD">
        <w:t xml:space="preserve"> the Mason County School District</w:t>
      </w:r>
      <w:r w:rsidR="003E0144">
        <w:t>.</w:t>
      </w:r>
      <w:r w:rsidR="000528B2">
        <w:t xml:space="preserve"> Mr. Rosenberg shared a </w:t>
      </w:r>
      <w:r w:rsidR="00CE46D6">
        <w:t xml:space="preserve">few </w:t>
      </w:r>
      <w:r w:rsidR="000528B2">
        <w:t xml:space="preserve">examples of how state agencies use their digital wallet. </w:t>
      </w:r>
      <w:r w:rsidR="00A00F81">
        <w:t>He pointed out that e</w:t>
      </w:r>
      <w:r w:rsidR="000528B2">
        <w:t>ight of the thirteen st</w:t>
      </w:r>
      <w:r w:rsidR="00A00F81">
        <w:t>at</w:t>
      </w:r>
      <w:r w:rsidR="000528B2">
        <w:t>es that have school choice progr</w:t>
      </w:r>
      <w:r w:rsidR="00A00F81">
        <w:t>a</w:t>
      </w:r>
      <w:r w:rsidR="000528B2">
        <w:t>ms us</w:t>
      </w:r>
      <w:r w:rsidR="00A00F81">
        <w:t xml:space="preserve">e ClassWallet. </w:t>
      </w:r>
    </w:p>
    <w:p w14:paraId="0F57F526" w14:textId="77777777" w:rsidR="00CE46D6" w:rsidRDefault="00CE46D6" w:rsidP="00CC4191">
      <w:pPr>
        <w:pStyle w:val="CommitteeNormal"/>
        <w:jc w:val="both"/>
      </w:pPr>
    </w:p>
    <w:p w14:paraId="66B18837" w14:textId="1BA9CC49" w:rsidR="00AF092F" w:rsidRDefault="00CE46D6" w:rsidP="00CC4191">
      <w:pPr>
        <w:pStyle w:val="CommitteeNormal"/>
        <w:jc w:val="both"/>
      </w:pPr>
      <w:r>
        <w:t xml:space="preserve">Mr. Rosenburg </w:t>
      </w:r>
      <w:r w:rsidR="000125C5">
        <w:t>went</w:t>
      </w:r>
      <w:r w:rsidR="00A00F81" w:rsidRPr="009F4466">
        <w:t xml:space="preserve"> on to explain </w:t>
      </w:r>
      <w:r w:rsidR="009F4466">
        <w:t xml:space="preserve">how public programs sit at </w:t>
      </w:r>
      <w:r w:rsidR="003A7810">
        <w:t>an</w:t>
      </w:r>
      <w:r w:rsidR="009F4466">
        <w:t xml:space="preserve"> intersection of three stakeholders</w:t>
      </w:r>
      <w:r>
        <w:t>:</w:t>
      </w:r>
      <w:r w:rsidR="009F4466">
        <w:t xml:space="preserve"> policy holders, beneficiaries, and the public. </w:t>
      </w:r>
      <w:r w:rsidR="002C4BF0">
        <w:t>He state</w:t>
      </w:r>
      <w:r w:rsidR="002963AC">
        <w:t>d</w:t>
      </w:r>
      <w:r w:rsidR="002C4BF0">
        <w:t xml:space="preserve"> th</w:t>
      </w:r>
      <w:r>
        <w:t>at the</w:t>
      </w:r>
      <w:r w:rsidR="002C4BF0">
        <w:t xml:space="preserve"> technology and processes that agencies use to </w:t>
      </w:r>
      <w:r w:rsidR="002963AC">
        <w:t>e</w:t>
      </w:r>
      <w:r w:rsidR="002C4BF0">
        <w:t xml:space="preserve">nsure program integrity undermine program efficiency and program outcomes. He </w:t>
      </w:r>
      <w:r>
        <w:t xml:space="preserve">gave </w:t>
      </w:r>
      <w:r w:rsidR="002C4BF0">
        <w:t xml:space="preserve">an example </w:t>
      </w:r>
      <w:r>
        <w:t xml:space="preserve">of </w:t>
      </w:r>
      <w:r w:rsidR="00501409">
        <w:t xml:space="preserve">how digital wallets are </w:t>
      </w:r>
      <w:r w:rsidR="00501409" w:rsidRPr="00F81A16">
        <w:t>better</w:t>
      </w:r>
      <w:r w:rsidR="00501409">
        <w:t xml:space="preserve"> than</w:t>
      </w:r>
      <w:r w:rsidR="002C4BF0">
        <w:t xml:space="preserve"> </w:t>
      </w:r>
      <w:r w:rsidR="00F81A16">
        <w:t xml:space="preserve">using </w:t>
      </w:r>
      <w:r>
        <w:t xml:space="preserve">debit or credit </w:t>
      </w:r>
      <w:r w:rsidR="002C4BF0">
        <w:t xml:space="preserve">cards and </w:t>
      </w:r>
      <w:r w:rsidR="002C75A2">
        <w:t xml:space="preserve">a </w:t>
      </w:r>
      <w:r w:rsidR="002C4BF0">
        <w:t>centralized accounting system reimbursement process</w:t>
      </w:r>
      <w:r w:rsidR="00501409">
        <w:t>.</w:t>
      </w:r>
      <w:r w:rsidR="002963AC">
        <w:t xml:space="preserve"> </w:t>
      </w:r>
      <w:r w:rsidR="00501409">
        <w:t>Digital wallet technology</w:t>
      </w:r>
      <w:r w:rsidR="003A7810">
        <w:t xml:space="preserve"> </w:t>
      </w:r>
      <w:r w:rsidR="00F81A16">
        <w:t xml:space="preserve">can </w:t>
      </w:r>
      <w:r w:rsidR="00501409">
        <w:t>help maintain program integrity and compliance at a fraction of the time and cost</w:t>
      </w:r>
      <w:r>
        <w:t xml:space="preserve"> of other solutions</w:t>
      </w:r>
      <w:r w:rsidR="00501409">
        <w:t xml:space="preserve">. </w:t>
      </w:r>
    </w:p>
    <w:p w14:paraId="699E90A7" w14:textId="032042DE" w:rsidR="003A7810" w:rsidRDefault="003A7810" w:rsidP="00CC4191">
      <w:pPr>
        <w:pStyle w:val="CommitteeNormal"/>
        <w:jc w:val="both"/>
      </w:pPr>
    </w:p>
    <w:p w14:paraId="61E2ECFA" w14:textId="64588389" w:rsidR="00B43721" w:rsidRDefault="003A7810" w:rsidP="00CC4191">
      <w:pPr>
        <w:pStyle w:val="CommitteeNormal"/>
        <w:jc w:val="both"/>
      </w:pPr>
      <w:r>
        <w:t>Responding to question</w:t>
      </w:r>
      <w:r w:rsidR="00B43721">
        <w:t>s</w:t>
      </w:r>
      <w:r>
        <w:t xml:space="preserve"> from Representative</w:t>
      </w:r>
      <w:r w:rsidR="00B43721">
        <w:t xml:space="preserve"> Hodgson, Mr. Rosenberg stated that the agency decides what data is public or private. </w:t>
      </w:r>
      <w:r w:rsidR="00B43721" w:rsidRPr="00EA4DB9">
        <w:t>He then</w:t>
      </w:r>
      <w:r w:rsidR="0042592B">
        <w:t xml:space="preserve"> elaborated on how ClassWallet charges the state,</w:t>
      </w:r>
      <w:r w:rsidR="00B43721" w:rsidRPr="00EA4DB9">
        <w:t xml:space="preserve"> stat</w:t>
      </w:r>
      <w:r w:rsidR="0042592B">
        <w:t>ing</w:t>
      </w:r>
      <w:r w:rsidR="00B43721" w:rsidRPr="00EA4DB9">
        <w:t xml:space="preserve"> that they charge a licensing fee</w:t>
      </w:r>
      <w:r w:rsidR="00B679AB">
        <w:t xml:space="preserve"> based on size.</w:t>
      </w:r>
      <w:r w:rsidR="00EA4DB9" w:rsidRPr="00EA4DB9">
        <w:t xml:space="preserve"> They are </w:t>
      </w:r>
      <w:r w:rsidR="0042592B">
        <w:t>then also paid</w:t>
      </w:r>
      <w:r w:rsidR="0042592B" w:rsidRPr="00EA4DB9">
        <w:t xml:space="preserve"> </w:t>
      </w:r>
      <w:r w:rsidR="00EA4DB9" w:rsidRPr="00EA4DB9">
        <w:t xml:space="preserve">by the service providers </w:t>
      </w:r>
      <w:r w:rsidR="0042592B">
        <w:t>in per-transaction fees</w:t>
      </w:r>
      <w:r w:rsidR="00EA4DB9" w:rsidRPr="00EA4DB9">
        <w:t>.</w:t>
      </w:r>
      <w:r w:rsidR="00EA4DB9">
        <w:t xml:space="preserve"> He stated </w:t>
      </w:r>
      <w:r w:rsidR="0042592B">
        <w:t xml:space="preserve">that </w:t>
      </w:r>
      <w:r w:rsidR="0021099F">
        <w:t xml:space="preserve">starting in January, </w:t>
      </w:r>
      <w:r w:rsidR="00EA4DB9">
        <w:t>Mason County, Kentucky</w:t>
      </w:r>
      <w:r w:rsidR="0042592B">
        <w:t>,</w:t>
      </w:r>
      <w:r w:rsidR="00EA4DB9">
        <w:t xml:space="preserve"> will be using </w:t>
      </w:r>
      <w:r w:rsidR="0042592B">
        <w:t xml:space="preserve">this </w:t>
      </w:r>
      <w:r w:rsidR="00EA4DB9">
        <w:t>technology to disperse money to classroom teachers</w:t>
      </w:r>
      <w:r w:rsidR="0021099F">
        <w:t xml:space="preserve"> so they can buy resources and supplies. He stated ClassWallet can be used at the executive or district level. He stated it </w:t>
      </w:r>
      <w:r w:rsidR="0040169D">
        <w:t>typically</w:t>
      </w:r>
      <w:r w:rsidR="0021099F">
        <w:t xml:space="preserve"> take</w:t>
      </w:r>
      <w:r w:rsidR="0042592B">
        <w:t>s</w:t>
      </w:r>
      <w:r w:rsidR="0021099F">
        <w:t xml:space="preserve"> six weeks to implement</w:t>
      </w:r>
      <w:r w:rsidR="0042592B">
        <w:t>,</w:t>
      </w:r>
      <w:r w:rsidR="0040169D">
        <w:t xml:space="preserve"> but they have done implementations in less than 2 weeks. </w:t>
      </w:r>
    </w:p>
    <w:p w14:paraId="520B11EA" w14:textId="0DBB1FCB" w:rsidR="0040169D" w:rsidRDefault="0040169D" w:rsidP="00CC4191">
      <w:pPr>
        <w:pStyle w:val="CommitteeNormal"/>
        <w:jc w:val="both"/>
      </w:pPr>
    </w:p>
    <w:p w14:paraId="5EBF63CB" w14:textId="4A3C4634" w:rsidR="0040169D" w:rsidRDefault="0040169D" w:rsidP="00CC4191">
      <w:pPr>
        <w:pStyle w:val="CommitteeNormal"/>
        <w:jc w:val="both"/>
      </w:pPr>
      <w:r>
        <w:t>Responding to a question from Representative Tate, Mr. Rosenberg</w:t>
      </w:r>
      <w:r w:rsidR="00821424">
        <w:t xml:space="preserve"> clarified that ClassWallet does not accept donations</w:t>
      </w:r>
      <w:r w:rsidR="007C7151">
        <w:t xml:space="preserve">. They provide the software to </w:t>
      </w:r>
      <w:r w:rsidR="005577D8">
        <w:t>facilitate the disbursement of funds to the intended donation beneficiaries.</w:t>
      </w:r>
      <w:r w:rsidR="007C7151">
        <w:t xml:space="preserve"> </w:t>
      </w:r>
    </w:p>
    <w:p w14:paraId="0E88DA11" w14:textId="33226BA9" w:rsidR="007C7151" w:rsidRDefault="007C7151" w:rsidP="00CC4191">
      <w:pPr>
        <w:pStyle w:val="CommitteeNormal"/>
        <w:jc w:val="both"/>
      </w:pPr>
    </w:p>
    <w:p w14:paraId="4A88EFB0" w14:textId="45A6E58B" w:rsidR="007C7151" w:rsidRDefault="001E4824" w:rsidP="00CC4191">
      <w:pPr>
        <w:pStyle w:val="CommitteeNormal"/>
        <w:jc w:val="both"/>
      </w:pPr>
      <w:r>
        <w:t>Responding to a question from Senator Wise, Mr. Rosenberg stated ClassWallet would be beneficial to the Kentucky Higher Education Assistance Authority (KHEA</w:t>
      </w:r>
      <w:r w:rsidR="004D4190">
        <w:t>A</w:t>
      </w:r>
      <w:r>
        <w:t>) program</w:t>
      </w:r>
      <w:r w:rsidR="006771D1">
        <w:t xml:space="preserve"> to help</w:t>
      </w:r>
      <w:r>
        <w:t xml:space="preserve"> individuals track KHEA</w:t>
      </w:r>
      <w:r w:rsidR="004D4190">
        <w:t>A</w:t>
      </w:r>
      <w:r>
        <w:t xml:space="preserve"> benefits.</w:t>
      </w:r>
    </w:p>
    <w:p w14:paraId="5434568A" w14:textId="77777777" w:rsidR="003F1F67" w:rsidRDefault="003F1F67">
      <w:pPr>
        <w:pStyle w:val="MinutesGroupingParagraph"/>
      </w:pPr>
    </w:p>
    <w:p w14:paraId="76E8D2C8" w14:textId="35DB70AB" w:rsidR="003F1F67" w:rsidRDefault="00901B08">
      <w:pPr>
        <w:pStyle w:val="MinutesGroupingTitleSpaced"/>
      </w:pPr>
      <w:r>
        <w:t>Secretary of State's Office</w:t>
      </w:r>
    </w:p>
    <w:p w14:paraId="3E7E325A" w14:textId="77777777" w:rsidR="00AF092F" w:rsidRPr="00AF092F" w:rsidRDefault="00AF092F" w:rsidP="00AF092F">
      <w:pPr>
        <w:pStyle w:val="CommitteeNormal"/>
      </w:pPr>
    </w:p>
    <w:p w14:paraId="6C5037CF" w14:textId="370B80B2" w:rsidR="00375663" w:rsidRDefault="00AF092F" w:rsidP="00AF092F">
      <w:pPr>
        <w:pStyle w:val="CommitteeNormal"/>
      </w:pPr>
      <w:r>
        <w:t xml:space="preserve">Jennifer Scutchfield, </w:t>
      </w:r>
      <w:r w:rsidR="00382FC0">
        <w:t>Assistant Secretary of State,</w:t>
      </w:r>
      <w:r w:rsidR="00966EAF">
        <w:t xml:space="preserve"> began</w:t>
      </w:r>
      <w:r w:rsidR="00375663">
        <w:t xml:space="preserve"> with sharing some of the IT improvements the agency has made. </w:t>
      </w:r>
    </w:p>
    <w:p w14:paraId="5D8EBD83" w14:textId="77777777" w:rsidR="00895771" w:rsidRDefault="00895771" w:rsidP="00AF092F">
      <w:pPr>
        <w:pStyle w:val="CommitteeNormal"/>
      </w:pPr>
    </w:p>
    <w:p w14:paraId="74B35B23" w14:textId="1A9AF5DE" w:rsidR="00CB58E4" w:rsidRDefault="00CB58E4" w:rsidP="00AF092F">
      <w:pPr>
        <w:pStyle w:val="CommitteeNormal"/>
      </w:pPr>
      <w:r>
        <w:lastRenderedPageBreak/>
        <w:t xml:space="preserve">David Dukes, Secretary of State IT Developer, </w:t>
      </w:r>
      <w:r w:rsidR="00382FC0">
        <w:t>gave an overview of</w:t>
      </w:r>
      <w:r>
        <w:t xml:space="preserve"> the </w:t>
      </w:r>
      <w:r w:rsidR="00382FC0">
        <w:t>S</w:t>
      </w:r>
      <w:r>
        <w:t>ecretary</w:t>
      </w:r>
      <w:r w:rsidR="00382FC0">
        <w:t xml:space="preserve"> of State</w:t>
      </w:r>
      <w:r w:rsidR="00756CB3">
        <w:t>'</w:t>
      </w:r>
      <w:r w:rsidR="00382FC0">
        <w:t>s (SOS)</w:t>
      </w:r>
      <w:r>
        <w:t xml:space="preserve"> public facing and internal applications. The public facing applications are web based and hosted on an SOS web server. Internal applications use a client server application configuration that is accessed on internal user work stations</w:t>
      </w:r>
      <w:r w:rsidR="00382FC0">
        <w:t xml:space="preserve"> </w:t>
      </w:r>
      <w:r>
        <w:t xml:space="preserve">that utilize </w:t>
      </w:r>
      <w:r w:rsidR="00382FC0">
        <w:t xml:space="preserve">SQL </w:t>
      </w:r>
      <w:r>
        <w:t>databases</w:t>
      </w:r>
      <w:r w:rsidR="00382FC0">
        <w:t>.</w:t>
      </w:r>
      <w:r>
        <w:t xml:space="preserve"> </w:t>
      </w:r>
      <w:r w:rsidR="00382FC0">
        <w:t xml:space="preserve">All applications </w:t>
      </w:r>
      <w:r>
        <w:t>are current non-legacy applications</w:t>
      </w:r>
      <w:r w:rsidR="00382FC0">
        <w:t xml:space="preserve"> and are built and maintained inhouse by an IT staff of five.</w:t>
      </w:r>
    </w:p>
    <w:p w14:paraId="01C88A89" w14:textId="05775216" w:rsidR="00382FC0" w:rsidRDefault="00382FC0" w:rsidP="00AF092F">
      <w:pPr>
        <w:pStyle w:val="CommitteeNormal"/>
      </w:pPr>
    </w:p>
    <w:p w14:paraId="4D94BED4" w14:textId="61F453BE" w:rsidR="00382FC0" w:rsidRDefault="009C7E52" w:rsidP="00AF092F">
      <w:pPr>
        <w:pStyle w:val="CommitteeNormal"/>
      </w:pPr>
      <w:r>
        <w:t>Rodney Barnes</w:t>
      </w:r>
      <w:r w:rsidR="003B37B4">
        <w:t>, Secretary of State IT Infrastructure,</w:t>
      </w:r>
      <w:r>
        <w:t xml:space="preserve"> gave an overview of </w:t>
      </w:r>
      <w:r w:rsidR="00950835">
        <w:t xml:space="preserve">the </w:t>
      </w:r>
      <w:r>
        <w:t>SOS</w:t>
      </w:r>
      <w:r w:rsidR="00756CB3">
        <w:t>'s</w:t>
      </w:r>
      <w:r>
        <w:t xml:space="preserve">  security infrastructure. They use both internal and cloud-based structures that are hosted through </w:t>
      </w:r>
      <w:r w:rsidR="00826417">
        <w:t>Amazon Web Services (</w:t>
      </w:r>
      <w:r>
        <w:t>AWS</w:t>
      </w:r>
      <w:r w:rsidR="00826417">
        <w:t>)</w:t>
      </w:r>
      <w:r>
        <w:t>. All application platforms are protected through Commonwealth Office of Technology (COT) and AWS firewall servers.</w:t>
      </w:r>
      <w:r w:rsidR="007328AE">
        <w:t xml:space="preserve"> They also use Trend Micro to protect inbound and outbound connections</w:t>
      </w:r>
      <w:r w:rsidR="00B679AB">
        <w:t xml:space="preserve">. All SQL databases reside on their own </w:t>
      </w:r>
      <w:r w:rsidR="00B4747C">
        <w:t>IP</w:t>
      </w:r>
      <w:r w:rsidR="00B679AB">
        <w:t xml:space="preserve"> </w:t>
      </w:r>
      <w:r w:rsidR="00B4747C">
        <w:t>subnets</w:t>
      </w:r>
      <w:r w:rsidR="00B679AB">
        <w:t>.</w:t>
      </w:r>
      <w:r w:rsidR="007328AE">
        <w:t xml:space="preserve"> </w:t>
      </w:r>
      <w:r w:rsidR="00B4747C">
        <w:t>Internally</w:t>
      </w:r>
      <w:r w:rsidR="003B37B4">
        <w:t>,</w:t>
      </w:r>
      <w:r w:rsidR="00B4747C">
        <w:t xml:space="preserve"> the SOS is also secured through</w:t>
      </w:r>
      <w:r w:rsidR="007328AE">
        <w:t xml:space="preserve"> an AWS</w:t>
      </w:r>
      <w:r w:rsidR="00B4747C">
        <w:t>-</w:t>
      </w:r>
      <w:r w:rsidR="0041344B">
        <w:t>COT transit gateway.</w:t>
      </w:r>
      <w:r w:rsidR="00D04F7E">
        <w:t xml:space="preserve"> They use the same policies and procedures as COT and are evaluated on a regular basis.</w:t>
      </w:r>
    </w:p>
    <w:p w14:paraId="5DBB5F34" w14:textId="78403F07" w:rsidR="00D04F7E" w:rsidRDefault="00D04F7E" w:rsidP="00AF092F">
      <w:pPr>
        <w:pStyle w:val="CommitteeNormal"/>
      </w:pPr>
    </w:p>
    <w:p w14:paraId="53BEFA62" w14:textId="4B6AAF31" w:rsidR="00D04F7E" w:rsidRDefault="00D04F7E" w:rsidP="00AF092F">
      <w:pPr>
        <w:pStyle w:val="CommitteeNormal"/>
      </w:pPr>
      <w:r>
        <w:t xml:space="preserve">David Dukes </w:t>
      </w:r>
      <w:r w:rsidR="003B37B4">
        <w:t>continued discussing</w:t>
      </w:r>
      <w:r w:rsidR="003B37B4" w:rsidRPr="00872AAF">
        <w:t xml:space="preserve"> </w:t>
      </w:r>
      <w:r w:rsidR="008B2AF6" w:rsidRPr="00872AAF">
        <w:t xml:space="preserve">the </w:t>
      </w:r>
      <w:r w:rsidR="00FA5AC9" w:rsidRPr="00872AAF">
        <w:t>public and internal applications</w:t>
      </w:r>
      <w:r w:rsidR="003B37B4">
        <w:t xml:space="preserve"> at the SOS</w:t>
      </w:r>
      <w:r w:rsidR="00756CB3">
        <w:t>'s</w:t>
      </w:r>
      <w:r w:rsidR="003B37B4">
        <w:t xml:space="preserve"> office, s</w:t>
      </w:r>
      <w:r w:rsidRPr="00872AAF">
        <w:t xml:space="preserve">tarting with </w:t>
      </w:r>
      <w:r w:rsidR="00FA5AC9" w:rsidRPr="00872AAF">
        <w:t>the public facing business applications</w:t>
      </w:r>
      <w:r w:rsidR="003B37B4">
        <w:t>.</w:t>
      </w:r>
      <w:r w:rsidR="00FA5AC9" w:rsidRPr="00872AAF">
        <w:t xml:space="preserve"> SOS FastTrack uses a series of web applications.</w:t>
      </w:r>
      <w:r w:rsidR="009257B7" w:rsidRPr="00872AAF">
        <w:t xml:space="preserve"> Internally, the </w:t>
      </w:r>
      <w:r w:rsidR="00B00AA0" w:rsidRPr="00872AAF">
        <w:t xml:space="preserve">integrated development environment </w:t>
      </w:r>
      <w:r w:rsidR="00A32300" w:rsidRPr="00872AAF">
        <w:t>(</w:t>
      </w:r>
      <w:r w:rsidR="009257B7" w:rsidRPr="00872AAF">
        <w:t>IDE</w:t>
      </w:r>
      <w:r w:rsidR="00A32300" w:rsidRPr="00872AAF">
        <w:t>)</w:t>
      </w:r>
      <w:r w:rsidR="009257B7" w:rsidRPr="00872AAF">
        <w:t xml:space="preserve"> corporate editor manages the database of all business entities</w:t>
      </w:r>
      <w:r w:rsidR="007A3E90">
        <w:t xml:space="preserve"> </w:t>
      </w:r>
      <w:r w:rsidR="009257B7" w:rsidRPr="00872AAF">
        <w:t xml:space="preserve">that do business in Kentucky. There is no charge for searching business data but there are </w:t>
      </w:r>
      <w:r w:rsidR="00BC6D8F" w:rsidRPr="00872AAF">
        <w:t xml:space="preserve">online </w:t>
      </w:r>
      <w:r w:rsidR="009257B7" w:rsidRPr="00872AAF">
        <w:t xml:space="preserve">filing charges per KRS statutes. </w:t>
      </w:r>
      <w:r w:rsidR="00A32300" w:rsidRPr="00872AAF">
        <w:t>The IDE Onestop interface provides a tw</w:t>
      </w:r>
      <w:r w:rsidR="00E02CC8" w:rsidRPr="00872AAF">
        <w:t>o-</w:t>
      </w:r>
      <w:r w:rsidR="00A32300" w:rsidRPr="00872AAF">
        <w:t xml:space="preserve">way interface to coordinate business filings between SOS and Onestop, which shares business entity information with </w:t>
      </w:r>
      <w:r w:rsidR="00912850">
        <w:t>the Department of R</w:t>
      </w:r>
      <w:r w:rsidR="00A32300" w:rsidRPr="00872AAF">
        <w:t xml:space="preserve">evenue and </w:t>
      </w:r>
      <w:r w:rsidR="00912850">
        <w:t>the Office of U</w:t>
      </w:r>
      <w:r w:rsidR="00A32300" w:rsidRPr="00872AAF">
        <w:t>nemployment</w:t>
      </w:r>
      <w:r w:rsidR="00912850">
        <w:t xml:space="preserve"> Insurance</w:t>
      </w:r>
      <w:r w:rsidR="00A32300" w:rsidRPr="00872AAF">
        <w:t xml:space="preserve">. </w:t>
      </w:r>
      <w:r w:rsidR="00CB3A20">
        <w:t xml:space="preserve">The </w:t>
      </w:r>
      <w:r w:rsidR="00A32300" w:rsidRPr="00872AAF">
        <w:t>SOS provides data extracts to Tyler Technologies for customer purchased subscriptions</w:t>
      </w:r>
      <w:r w:rsidR="008D7AC2" w:rsidRPr="00872AAF">
        <w:t xml:space="preserve"> of </w:t>
      </w:r>
      <w:r w:rsidR="006771D1">
        <w:t>public business</w:t>
      </w:r>
      <w:r w:rsidR="008D7AC2" w:rsidRPr="00872AAF">
        <w:t xml:space="preserve"> data. </w:t>
      </w:r>
      <w:r w:rsidR="006C2F85" w:rsidRPr="00872AAF">
        <w:t>Mr. Dukes went on</w:t>
      </w:r>
      <w:r w:rsidR="007A3E90">
        <w:t xml:space="preserve"> </w:t>
      </w:r>
      <w:r w:rsidR="006C2F85" w:rsidRPr="00872AAF">
        <w:t>to explain applications for</w:t>
      </w:r>
      <w:r w:rsidR="00872AAF" w:rsidRPr="00872AAF">
        <w:t xml:space="preserve"> </w:t>
      </w:r>
      <w:r w:rsidR="005D075D" w:rsidRPr="00872AAF">
        <w:t xml:space="preserve">the </w:t>
      </w:r>
      <w:r w:rsidR="00872AAF" w:rsidRPr="00872AAF">
        <w:t>l</w:t>
      </w:r>
      <w:r w:rsidR="006C2F85" w:rsidRPr="00872AAF">
        <w:t xml:space="preserve">and </w:t>
      </w:r>
      <w:r w:rsidR="00872AAF" w:rsidRPr="00872AAF">
        <w:t>o</w:t>
      </w:r>
      <w:r w:rsidR="006C2F85" w:rsidRPr="00872AAF">
        <w:t>ffice</w:t>
      </w:r>
      <w:r w:rsidR="005D075D" w:rsidRPr="00872AAF">
        <w:t xml:space="preserve">, elections, notaries, trademarks and service marks, </w:t>
      </w:r>
      <w:r w:rsidR="00E02CC8" w:rsidRPr="00872AAF">
        <w:t>and</w:t>
      </w:r>
      <w:r w:rsidR="005D075D" w:rsidRPr="00872AAF">
        <w:t xml:space="preserve"> </w:t>
      </w:r>
      <w:r w:rsidR="00872AAF" w:rsidRPr="00872AAF">
        <w:t xml:space="preserve">the </w:t>
      </w:r>
      <w:r w:rsidR="005D075D" w:rsidRPr="00872AAF">
        <w:t>Uniform Commercial Code.</w:t>
      </w:r>
      <w:r w:rsidR="00E02CC8" w:rsidRPr="00872AAF">
        <w:t xml:space="preserve"> </w:t>
      </w:r>
      <w:r w:rsidR="00872AAF">
        <w:t>He then</w:t>
      </w:r>
      <w:r w:rsidR="00E02CC8" w:rsidRPr="00872AAF">
        <w:t xml:space="preserve"> discussed front office</w:t>
      </w:r>
      <w:r w:rsidR="00872AAF">
        <w:t xml:space="preserve"> and Executive Journal applications.</w:t>
      </w:r>
    </w:p>
    <w:p w14:paraId="6DB2119F" w14:textId="635B02FC" w:rsidR="00BF105B" w:rsidRDefault="00BF105B" w:rsidP="00AF092F">
      <w:pPr>
        <w:pStyle w:val="CommitteeNormal"/>
      </w:pPr>
    </w:p>
    <w:p w14:paraId="358E7210" w14:textId="4A4757CB" w:rsidR="00BF105B" w:rsidRDefault="00BF105B" w:rsidP="00AF092F">
      <w:pPr>
        <w:pStyle w:val="CommitteeNormal"/>
      </w:pPr>
      <w:r>
        <w:t xml:space="preserve">In response to a question from Representative Hodgson, Mrs. Scutchfield stated </w:t>
      </w:r>
      <w:r w:rsidR="007A3E90">
        <w:t xml:space="preserve">that </w:t>
      </w:r>
      <w:r>
        <w:t>transaction fees were about $30,000 for last month. Tyler Technolog</w:t>
      </w:r>
      <w:r w:rsidR="0031480C">
        <w:t>y</w:t>
      </w:r>
      <w:r>
        <w:t xml:space="preserve"> is paid with </w:t>
      </w:r>
      <w:r w:rsidR="0031480C">
        <w:t>the b</w:t>
      </w:r>
      <w:r>
        <w:t>usiness filing fees</w:t>
      </w:r>
      <w:r w:rsidR="0031480C">
        <w:t xml:space="preserve"> </w:t>
      </w:r>
      <w:r w:rsidR="00872AAF">
        <w:t xml:space="preserve">that </w:t>
      </w:r>
      <w:r>
        <w:t xml:space="preserve">go into </w:t>
      </w:r>
      <w:r w:rsidR="0031480C">
        <w:t xml:space="preserve">the </w:t>
      </w:r>
      <w:r>
        <w:t>SOS</w:t>
      </w:r>
      <w:r w:rsidR="00CB3A20">
        <w:t>'s</w:t>
      </w:r>
      <w:r w:rsidR="0031480C">
        <w:t xml:space="preserve"> office</w:t>
      </w:r>
      <w:r>
        <w:t xml:space="preserve"> </w:t>
      </w:r>
      <w:r w:rsidR="006771D1">
        <w:t xml:space="preserve">fund </w:t>
      </w:r>
      <w:r>
        <w:t xml:space="preserve">and the general fund. </w:t>
      </w:r>
    </w:p>
    <w:p w14:paraId="74A621DC" w14:textId="246DE983" w:rsidR="00826417" w:rsidRDefault="00826417" w:rsidP="00AF092F">
      <w:pPr>
        <w:pStyle w:val="CommitteeNormal"/>
      </w:pPr>
    </w:p>
    <w:p w14:paraId="31363212" w14:textId="3DC46434" w:rsidR="00F313B2" w:rsidRDefault="00826417" w:rsidP="00AF092F">
      <w:pPr>
        <w:pStyle w:val="CommitteeNormal"/>
      </w:pPr>
      <w:r>
        <w:t xml:space="preserve">Responding to a question from Senator Williams, Mrs. Scutchfield stated </w:t>
      </w:r>
      <w:r w:rsidR="007A3E90">
        <w:t xml:space="preserve">that </w:t>
      </w:r>
      <w:r>
        <w:t xml:space="preserve">they procured their own AWS cloud. Mr. Barnes added </w:t>
      </w:r>
      <w:r w:rsidR="007A3E90">
        <w:t xml:space="preserve">that </w:t>
      </w:r>
      <w:r>
        <w:t>they use the infrastructure of the AWS and C</w:t>
      </w:r>
      <w:r w:rsidR="006771D1">
        <w:t xml:space="preserve">OT </w:t>
      </w:r>
      <w:r>
        <w:t xml:space="preserve">partnership to procure their </w:t>
      </w:r>
      <w:r w:rsidR="006771D1">
        <w:t xml:space="preserve">own </w:t>
      </w:r>
      <w:r w:rsidR="00F313B2">
        <w:t xml:space="preserve">independent </w:t>
      </w:r>
      <w:r>
        <w:t xml:space="preserve">connectivity to </w:t>
      </w:r>
      <w:r w:rsidR="00F313B2">
        <w:t xml:space="preserve">an </w:t>
      </w:r>
      <w:r>
        <w:t>AWS</w:t>
      </w:r>
      <w:r w:rsidR="00F313B2">
        <w:t xml:space="preserve"> .gov cloud.</w:t>
      </w:r>
    </w:p>
    <w:p w14:paraId="5CEB3D03" w14:textId="77777777" w:rsidR="003F1F67" w:rsidRDefault="003F1F67">
      <w:pPr>
        <w:pStyle w:val="MinutesGroupingParagraph"/>
      </w:pPr>
    </w:p>
    <w:p w14:paraId="47908DC2" w14:textId="030E9D9B" w:rsidR="003F1F67" w:rsidRDefault="00901B08">
      <w:pPr>
        <w:pStyle w:val="MinutesGroupingTitleSpaced"/>
      </w:pPr>
      <w:r>
        <w:t>Discussion Among Members</w:t>
      </w:r>
    </w:p>
    <w:p w14:paraId="62C0F44F" w14:textId="1F6972F7" w:rsidR="00AF092F" w:rsidRDefault="00AF092F" w:rsidP="00AF092F">
      <w:pPr>
        <w:pStyle w:val="CommitteeNormal"/>
      </w:pPr>
    </w:p>
    <w:p w14:paraId="1C129E24" w14:textId="56CFD593" w:rsidR="00134EE3" w:rsidRDefault="00AF092F" w:rsidP="00AF092F">
      <w:pPr>
        <w:pStyle w:val="CommitteeNormal"/>
      </w:pPr>
      <w:r>
        <w:lastRenderedPageBreak/>
        <w:t>Representative Hodgson</w:t>
      </w:r>
      <w:r w:rsidR="006813D4">
        <w:t xml:space="preserve"> began the discussion of the draft form. Senator Williams commented that the form should include </w:t>
      </w:r>
      <w:r w:rsidR="003506B5">
        <w:t>if the project was procured in Kentucky or if a national procurement was used.</w:t>
      </w:r>
      <w:r w:rsidR="00134EE3">
        <w:t xml:space="preserve"> </w:t>
      </w:r>
      <w:r w:rsidR="00134EE3" w:rsidRPr="00304437">
        <w:t>Representative Tate commented</w:t>
      </w:r>
      <w:r w:rsidR="00304437">
        <w:t xml:space="preserve"> that the form should include a section on</w:t>
      </w:r>
      <w:r w:rsidR="008E2C8D">
        <w:t xml:space="preserve"> </w:t>
      </w:r>
      <w:r w:rsidR="00304437">
        <w:t xml:space="preserve">business continuity if the project were not funded, including the impact to the organization and the impact to the user. </w:t>
      </w:r>
    </w:p>
    <w:p w14:paraId="41640D7B" w14:textId="77777777" w:rsidR="00B00AA0" w:rsidRDefault="00B00AA0" w:rsidP="00AF092F">
      <w:pPr>
        <w:pStyle w:val="CommitteeNormal"/>
      </w:pPr>
    </w:p>
    <w:p w14:paraId="2B6C264E" w14:textId="2E286FCE" w:rsidR="00AF092F" w:rsidRPr="00AF092F" w:rsidRDefault="00134EE3" w:rsidP="00AF092F">
      <w:pPr>
        <w:pStyle w:val="CommitteeNormal"/>
      </w:pPr>
      <w:r>
        <w:t xml:space="preserve">Senator Williams commented </w:t>
      </w:r>
      <w:r w:rsidR="00FC3949">
        <w:t>about</w:t>
      </w:r>
      <w:r>
        <w:t xml:space="preserve"> </w:t>
      </w:r>
      <w:r w:rsidR="00FC3949">
        <w:t>NextGen 911</w:t>
      </w:r>
      <w:r w:rsidR="00FB2092">
        <w:t>,</w:t>
      </w:r>
      <w:r w:rsidR="00FC3949">
        <w:t xml:space="preserve"> the use of</w:t>
      </w:r>
      <w:r>
        <w:t xml:space="preserve"> legacy routers</w:t>
      </w:r>
      <w:r w:rsidR="00FB2092">
        <w:t>,</w:t>
      </w:r>
      <w:r>
        <w:t xml:space="preserve"> and</w:t>
      </w:r>
      <w:r w:rsidR="00B00AA0">
        <w:t xml:space="preserve"> </w:t>
      </w:r>
      <w:r w:rsidR="00FB2092">
        <w:t xml:space="preserve">whether </w:t>
      </w:r>
      <w:r>
        <w:t>they conform to NEMA standards</w:t>
      </w:r>
      <w:r w:rsidR="00FB2092">
        <w:t xml:space="preserve"> or not.</w:t>
      </w:r>
    </w:p>
    <w:p w14:paraId="0F9B1403" w14:textId="77777777" w:rsidR="003F1F67" w:rsidRDefault="003F1F67">
      <w:pPr>
        <w:pStyle w:val="MinutesGroupingParagraph"/>
      </w:pPr>
    </w:p>
    <w:p w14:paraId="4B5B63F9" w14:textId="510F3F75" w:rsidR="003F1F67" w:rsidRDefault="00901B08">
      <w:pPr>
        <w:pStyle w:val="MinutesGroupingTitleSpaced"/>
      </w:pPr>
      <w:r>
        <w:t>Correspondence Received</w:t>
      </w:r>
    </w:p>
    <w:p w14:paraId="51025AD9" w14:textId="77777777" w:rsidR="00AF092F" w:rsidRPr="00AF092F" w:rsidRDefault="00AF092F" w:rsidP="00AF092F">
      <w:pPr>
        <w:pStyle w:val="CommitteeNormal"/>
      </w:pPr>
    </w:p>
    <w:p w14:paraId="5771A7DC" w14:textId="355F2E4C" w:rsidR="00AF092F" w:rsidRPr="00AF092F" w:rsidRDefault="00F9149C" w:rsidP="00AF092F">
      <w:pPr>
        <w:pStyle w:val="CommitteeNormal"/>
      </w:pPr>
      <w:r>
        <w:t>Representative Hodgens called attention to the memo from</w:t>
      </w:r>
      <w:r w:rsidR="00AF092F">
        <w:t xml:space="preserve"> Kathy Robinso</w:t>
      </w:r>
      <w:r w:rsidR="006813D4">
        <w:t>n.</w:t>
      </w:r>
    </w:p>
    <w:p w14:paraId="34ABB73B" w14:textId="3AA11592" w:rsidR="00EE0F05" w:rsidRDefault="00EE0F05" w:rsidP="00EE0F05">
      <w:pPr>
        <w:pStyle w:val="CommitteeNormal"/>
      </w:pPr>
    </w:p>
    <w:p w14:paraId="5A737F66" w14:textId="0BBBC35A" w:rsidR="00DC272D" w:rsidRDefault="00EE0F05" w:rsidP="00DC272D">
      <w:pPr>
        <w:pStyle w:val="CommitteeNormal"/>
        <w:rPr>
          <w:b/>
          <w:bCs/>
        </w:rPr>
      </w:pPr>
      <w:r w:rsidRPr="00EE0F05">
        <w:rPr>
          <w:b/>
          <w:bCs/>
        </w:rPr>
        <w:t xml:space="preserve">Next Meeting </w:t>
      </w:r>
      <w:r w:rsidRPr="00EE0F05">
        <w:rPr>
          <w:b/>
          <w:bCs/>
        </w:rPr>
        <w:t>–</w:t>
      </w:r>
      <w:r w:rsidRPr="00EE0F05">
        <w:rPr>
          <w:b/>
          <w:bCs/>
        </w:rPr>
        <w:t xml:space="preserve"> October 9, 2024 at 10 AM chaired by Senator Williams.</w:t>
      </w:r>
    </w:p>
    <w:p w14:paraId="3D420021" w14:textId="77777777" w:rsidR="008247B1" w:rsidRDefault="008247B1" w:rsidP="00DC272D">
      <w:pPr>
        <w:pStyle w:val="CommitteeNormal"/>
        <w:rPr>
          <w:b/>
          <w:bCs/>
        </w:rPr>
      </w:pPr>
    </w:p>
    <w:p w14:paraId="6D42DF57" w14:textId="6FCE5A84" w:rsidR="003F1F67" w:rsidRPr="008247B1" w:rsidRDefault="00901B08" w:rsidP="00DC272D">
      <w:pPr>
        <w:pStyle w:val="CommitteeNormal"/>
        <w:rPr>
          <w:b/>
          <w:bCs/>
        </w:rPr>
      </w:pPr>
      <w:r w:rsidRPr="008247B1">
        <w:rPr>
          <w:b/>
          <w:bCs/>
        </w:rPr>
        <w:t>Adjournment</w:t>
      </w:r>
    </w:p>
    <w:p w14:paraId="3367AD97" w14:textId="77777777" w:rsidR="00AF092F" w:rsidRPr="00AF092F" w:rsidRDefault="00AF092F" w:rsidP="00AF092F">
      <w:pPr>
        <w:pStyle w:val="CommitteeNormal"/>
      </w:pPr>
    </w:p>
    <w:p w14:paraId="62212630" w14:textId="1F6F20A8" w:rsidR="0019681F" w:rsidRPr="0019681F" w:rsidRDefault="0019681F" w:rsidP="0019681F">
      <w:pPr>
        <w:pStyle w:val="CommitteeNormal"/>
      </w:pPr>
      <w:r>
        <w:t xml:space="preserve">With no further business to come before the board, the meeting was adjourned at </w:t>
      </w:r>
      <w:r w:rsidR="00EE0F05">
        <w:t>11:02.</w:t>
      </w:r>
    </w:p>
    <w:sectPr w:rsidR="0019681F" w:rsidRPr="0019681F">
      <w:footerReference w:type="default" r:id="rId6"/>
      <w:pgSz w:w="12240" w:h="15840"/>
      <w:pgMar w:top="180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C214" w14:textId="77777777" w:rsidR="00814386" w:rsidRDefault="00814386">
      <w:pPr>
        <w:spacing w:after="0" w:line="240" w:lineRule="auto"/>
      </w:pPr>
      <w:r>
        <w:separator/>
      </w:r>
    </w:p>
  </w:endnote>
  <w:endnote w:type="continuationSeparator" w:id="0">
    <w:p w14:paraId="433B7CE9" w14:textId="77777777" w:rsidR="00814386" w:rsidRDefault="008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6347" w14:textId="77777777" w:rsidR="003F1F67" w:rsidRDefault="00901B08">
    <w:pPr>
      <w:pStyle w:val="CommitteeMinutesFooter"/>
    </w:pPr>
    <w:r>
      <w:t>Committee meeting materials may be accessed online at https://apps.legislature.ky.gov/CommitteeDocuments/382</w:t>
    </w:r>
    <w:r>
      <w:br/>
    </w:r>
    <w:r>
      <w:fldChar w:fldCharType="begin"/>
    </w:r>
    <w:r>
      <w:instrText>PAGE</w:instrText>
    </w:r>
    <w:r>
      <w:fldChar w:fldCharType="separate"/>
    </w:r>
    <w:r w:rsidR="001968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1042" w14:textId="77777777" w:rsidR="00814386" w:rsidRDefault="00814386">
      <w:pPr>
        <w:spacing w:after="0" w:line="240" w:lineRule="auto"/>
      </w:pPr>
      <w:r>
        <w:separator/>
      </w:r>
    </w:p>
  </w:footnote>
  <w:footnote w:type="continuationSeparator" w:id="0">
    <w:p w14:paraId="5397DE09" w14:textId="77777777" w:rsidR="00814386" w:rsidRDefault="00814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67"/>
    <w:rsid w:val="000125C5"/>
    <w:rsid w:val="000528B2"/>
    <w:rsid w:val="00061700"/>
    <w:rsid w:val="000664CF"/>
    <w:rsid w:val="00134EE3"/>
    <w:rsid w:val="00182A63"/>
    <w:rsid w:val="0019681F"/>
    <w:rsid w:val="001A1B1B"/>
    <w:rsid w:val="001E4824"/>
    <w:rsid w:val="0021099F"/>
    <w:rsid w:val="00295EAD"/>
    <w:rsid w:val="002963AC"/>
    <w:rsid w:val="002C4BF0"/>
    <w:rsid w:val="002C75A2"/>
    <w:rsid w:val="002F0828"/>
    <w:rsid w:val="00304437"/>
    <w:rsid w:val="0031480C"/>
    <w:rsid w:val="003506B5"/>
    <w:rsid w:val="00375663"/>
    <w:rsid w:val="00382FC0"/>
    <w:rsid w:val="003A7810"/>
    <w:rsid w:val="003B37B4"/>
    <w:rsid w:val="003E0144"/>
    <w:rsid w:val="003F1F67"/>
    <w:rsid w:val="0040169D"/>
    <w:rsid w:val="0041344B"/>
    <w:rsid w:val="0042592B"/>
    <w:rsid w:val="00443273"/>
    <w:rsid w:val="004D4190"/>
    <w:rsid w:val="00501409"/>
    <w:rsid w:val="005577D8"/>
    <w:rsid w:val="005A3756"/>
    <w:rsid w:val="005D075D"/>
    <w:rsid w:val="006771D1"/>
    <w:rsid w:val="006813D4"/>
    <w:rsid w:val="006C2F85"/>
    <w:rsid w:val="007328AE"/>
    <w:rsid w:val="00756CB3"/>
    <w:rsid w:val="007A3E90"/>
    <w:rsid w:val="007C7151"/>
    <w:rsid w:val="00814386"/>
    <w:rsid w:val="00821424"/>
    <w:rsid w:val="008247B1"/>
    <w:rsid w:val="00826417"/>
    <w:rsid w:val="00872AAF"/>
    <w:rsid w:val="0089479C"/>
    <w:rsid w:val="00895771"/>
    <w:rsid w:val="008B2AF6"/>
    <w:rsid w:val="008D7AC2"/>
    <w:rsid w:val="008E2BC1"/>
    <w:rsid w:val="008E2C8D"/>
    <w:rsid w:val="00901B08"/>
    <w:rsid w:val="00912850"/>
    <w:rsid w:val="009257B7"/>
    <w:rsid w:val="00950835"/>
    <w:rsid w:val="00966EAF"/>
    <w:rsid w:val="00995C65"/>
    <w:rsid w:val="009A7425"/>
    <w:rsid w:val="009C7E52"/>
    <w:rsid w:val="009F4466"/>
    <w:rsid w:val="00A00F81"/>
    <w:rsid w:val="00A32300"/>
    <w:rsid w:val="00AE1215"/>
    <w:rsid w:val="00AF092F"/>
    <w:rsid w:val="00B00AA0"/>
    <w:rsid w:val="00B039A9"/>
    <w:rsid w:val="00B43721"/>
    <w:rsid w:val="00B4747C"/>
    <w:rsid w:val="00B62E3D"/>
    <w:rsid w:val="00B679AB"/>
    <w:rsid w:val="00BC6D8F"/>
    <w:rsid w:val="00BF105B"/>
    <w:rsid w:val="00CB3A20"/>
    <w:rsid w:val="00CB58E4"/>
    <w:rsid w:val="00CC4191"/>
    <w:rsid w:val="00CE46D6"/>
    <w:rsid w:val="00D04F7E"/>
    <w:rsid w:val="00D77DD6"/>
    <w:rsid w:val="00DC272D"/>
    <w:rsid w:val="00DE3943"/>
    <w:rsid w:val="00E02CC8"/>
    <w:rsid w:val="00EA4DB9"/>
    <w:rsid w:val="00EE0F05"/>
    <w:rsid w:val="00EE7A56"/>
    <w:rsid w:val="00F313B2"/>
    <w:rsid w:val="00F81A16"/>
    <w:rsid w:val="00F9149C"/>
    <w:rsid w:val="00FA5AC9"/>
    <w:rsid w:val="00FB2092"/>
    <w:rsid w:val="00F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588D"/>
  <w15:docId w15:val="{E533D498-F8D5-49DC-B230-A58B9680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Normal">
    <w:name w:val="Committee Normal"/>
    <w:uiPriority w:val="1"/>
    <w:qFormat/>
    <w:pPr>
      <w:spacing w:after="0" w:line="240" w:lineRule="auto"/>
    </w:pPr>
    <w:rPr>
      <w:rFonts w:ascii="Segoe UI"/>
      <w:color w:val="000000" w:themeColor="text1"/>
      <w:sz w:val="24"/>
    </w:rPr>
  </w:style>
  <w:style w:type="paragraph" w:customStyle="1" w:styleId="MinutesTitle">
    <w:name w:val="Minutes Title"/>
    <w:basedOn w:val="CommitteeNormal"/>
    <w:next w:val="CommitteeNormal"/>
    <w:uiPriority w:val="9"/>
    <w:qFormat/>
    <w:pPr>
      <w:jc w:val="center"/>
    </w:pPr>
    <w:rPr>
      <w:b/>
      <w:sz w:val="28"/>
    </w:rPr>
  </w:style>
  <w:style w:type="paragraph" w:customStyle="1" w:styleId="MinutesSubTitle">
    <w:name w:val="Minutes Sub Title"/>
    <w:basedOn w:val="CommitteeNormal"/>
    <w:next w:val="CommitteeNormal"/>
    <w:uiPriority w:val="9"/>
    <w:qFormat/>
    <w:pPr>
      <w:jc w:val="center"/>
    </w:pPr>
    <w:rPr>
      <w:b/>
      <w:sz w:val="28"/>
    </w:rPr>
  </w:style>
  <w:style w:type="paragraph" w:customStyle="1" w:styleId="MinutesGroupingTitle">
    <w:name w:val="Minutes Grouping Title"/>
    <w:basedOn w:val="CommitteeNormal"/>
    <w:next w:val="CommitteeNormal"/>
    <w:uiPriority w:val="9"/>
    <w:qFormat/>
    <w:rPr>
      <w:b/>
    </w:rPr>
  </w:style>
  <w:style w:type="paragraph" w:customStyle="1" w:styleId="MinutesGroupingTitleSpaced">
    <w:name w:val="Minutes Grouping Title Spaced"/>
    <w:basedOn w:val="CommitteeNormal"/>
    <w:next w:val="CommitteeNormal"/>
    <w:uiPriority w:val="9"/>
    <w:qFormat/>
    <w:rPr>
      <w:b/>
    </w:rPr>
  </w:style>
  <w:style w:type="paragraph" w:customStyle="1" w:styleId="MinutesGroupingParagraph">
    <w:name w:val="Minutes Grouping Paragraph"/>
    <w:basedOn w:val="CommitteeNormal"/>
    <w:next w:val="CommitteeNormal"/>
    <w:uiPriority w:val="9"/>
    <w:qFormat/>
  </w:style>
  <w:style w:type="paragraph" w:customStyle="1" w:styleId="MinutesGroupingParagraph1">
    <w:name w:val="Minutes Grouping Paragraph1"/>
    <w:basedOn w:val="CommitteeNormal"/>
    <w:next w:val="CommitteeNormal"/>
    <w:uiPriority w:val="9"/>
    <w:qFormat/>
  </w:style>
  <w:style w:type="paragraph" w:customStyle="1" w:styleId="CommitteeHeading1">
    <w:name w:val="Committee Heading 1"/>
    <w:basedOn w:val="CommitteeNormal"/>
    <w:next w:val="CommitteeNormal"/>
    <w:link w:val="CommitteeHeading1Char"/>
    <w:uiPriority w:val="9"/>
    <w:qFormat/>
    <w:pPr>
      <w:jc w:val="center"/>
    </w:pPr>
    <w:rPr>
      <w:b/>
      <w:sz w:val="32"/>
    </w:rPr>
  </w:style>
  <w:style w:type="character" w:customStyle="1" w:styleId="CommitteeHeading1Char">
    <w:name w:val="Committee Heading 1 Char"/>
    <w:basedOn w:val="CommitteeDeafultParagraphFont"/>
    <w:link w:val="CommitteeHeading1"/>
    <w:uiPriority w:val="9"/>
    <w:rPr>
      <w:rFonts w:ascii="Segoe UI" w:hAnsi="Segoe UI"/>
      <w:b/>
      <w:sz w:val="28"/>
      <w:u w:val="single"/>
    </w:rPr>
  </w:style>
  <w:style w:type="paragraph" w:customStyle="1" w:styleId="CommitteeMinutesFooter">
    <w:name w:val="Committee Minutes Footer"/>
    <w:basedOn w:val="CommitteeNormal"/>
    <w:next w:val="CommitteeNormal"/>
    <w:uiPriority w:val="9"/>
    <w:qFormat/>
    <w:pPr>
      <w:pBdr>
        <w:top w:val="single" w:sz="0" w:space="0" w:color="auto"/>
      </w:pBdr>
      <w:jc w:val="center"/>
    </w:pPr>
    <w:rPr>
      <w:sz w:val="16"/>
    </w:rPr>
  </w:style>
  <w:style w:type="character" w:customStyle="1" w:styleId="CommitteeDeafultParagraphFont">
    <w:name w:val="Committee Deafult Paragraph Font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1104</Words>
  <Characters>6293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Heather (LRC)</dc:creator>
  <cp:keywords/>
  <cp:lastModifiedBy>Hamilton, Heather (LRC)</cp:lastModifiedBy>
  <cp:revision>2</cp:revision>
  <cp:lastPrinted>2024-09-18T13:27:00Z</cp:lastPrinted>
  <dcterms:created xsi:type="dcterms:W3CDTF">2024-09-23T12:23:00Z</dcterms:created>
  <dcterms:modified xsi:type="dcterms:W3CDTF">2024-09-23T12:23:00Z</dcterms:modified>
</cp:coreProperties>
</file>