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45EA" w14:textId="77777777" w:rsidR="009064B5" w:rsidRDefault="009064B5" w:rsidP="009064B5">
      <w:pPr>
        <w:pStyle w:val="Title"/>
        <w:ind w:left="0"/>
      </w:pPr>
    </w:p>
    <w:p w14:paraId="64EE1640" w14:textId="18B1D189" w:rsidR="00397538" w:rsidRDefault="00000000" w:rsidP="009064B5">
      <w:pPr>
        <w:pStyle w:val="Title"/>
        <w:ind w:left="0"/>
      </w:pPr>
      <w:r>
        <w:t>Audiology</w:t>
      </w:r>
      <w:r>
        <w:rPr>
          <w:spacing w:val="-18"/>
        </w:rPr>
        <w:t xml:space="preserve"> </w:t>
      </w:r>
      <w:r>
        <w:t>Fast</w:t>
      </w:r>
      <w:r>
        <w:rPr>
          <w:spacing w:val="-19"/>
        </w:rPr>
        <w:t xml:space="preserve"> </w:t>
      </w:r>
      <w:r>
        <w:rPr>
          <w:spacing w:val="-2"/>
        </w:rPr>
        <w:t>Facts</w:t>
      </w:r>
    </w:p>
    <w:p w14:paraId="1CD88678" w14:textId="2D3DA286" w:rsidR="00397538" w:rsidRDefault="009064B5" w:rsidP="009064B5">
      <w:pPr>
        <w:pStyle w:val="BodyText"/>
        <w:spacing w:before="370"/>
        <w:ind w:left="0" w:right="3150" w:firstLine="0"/>
        <w:jc w:val="both"/>
      </w:pPr>
      <w:r>
        <w:rPr>
          <w:noProof/>
        </w:rPr>
        <w:drawing>
          <wp:anchor distT="0" distB="0" distL="0" distR="0" simplePos="0" relativeHeight="251654656" behindDoc="0" locked="0" layoutInCell="1" allowOverlap="1" wp14:anchorId="4D260D71" wp14:editId="58515093">
            <wp:simplePos x="0" y="0"/>
            <wp:positionH relativeFrom="page">
              <wp:posOffset>5753100</wp:posOffset>
            </wp:positionH>
            <wp:positionV relativeFrom="paragraph">
              <wp:posOffset>803910</wp:posOffset>
            </wp:positionV>
            <wp:extent cx="1184910" cy="701040"/>
            <wp:effectExtent l="0" t="0" r="0" b="3810"/>
            <wp:wrapNone/>
            <wp:docPr id="1" name="Image 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þÿ"/>
                    <pic:cNvPicPr/>
                  </pic:nvPicPr>
                  <pic:blipFill rotWithShape="1">
                    <a:blip r:embed="rId5" cstate="print"/>
                    <a:srcRect b="20523"/>
                    <a:stretch>
                      <a:fillRect/>
                    </a:stretch>
                  </pic:blipFill>
                  <pic:spPr bwMode="auto">
                    <a:xfrm>
                      <a:off x="0" y="0"/>
                      <a:ext cx="11849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58BAF7FF" wp14:editId="03471759">
            <wp:simplePos x="0" y="0"/>
            <wp:positionH relativeFrom="column">
              <wp:posOffset>4610100</wp:posOffset>
            </wp:positionH>
            <wp:positionV relativeFrom="paragraph">
              <wp:posOffset>26670</wp:posOffset>
            </wp:positionV>
            <wp:extent cx="1966595" cy="582930"/>
            <wp:effectExtent l="0" t="0" r="0" b="7620"/>
            <wp:wrapTight wrapText="bothSides">
              <wp:wrapPolygon edited="0">
                <wp:start x="0" y="0"/>
                <wp:lineTo x="0" y="21176"/>
                <wp:lineTo x="21342" y="21176"/>
                <wp:lineTo x="21342" y="0"/>
                <wp:lineTo x="0" y="0"/>
              </wp:wrapPolygon>
            </wp:wrapTight>
            <wp:docPr id="103140499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04993" name="Picture 3" descr="A blue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6595" cy="582930"/>
                    </a:xfrm>
                    <a:prstGeom prst="rect">
                      <a:avLst/>
                    </a:prstGeom>
                  </pic:spPr>
                </pic:pic>
              </a:graphicData>
            </a:graphic>
            <wp14:sizeRelH relativeFrom="margin">
              <wp14:pctWidth>0</wp14:pctWidth>
            </wp14:sizeRelH>
            <wp14:sizeRelV relativeFrom="margin">
              <wp14:pctHeight>0</wp14:pctHeight>
            </wp14:sizeRelV>
          </wp:anchor>
        </w:drawing>
      </w:r>
      <w:r w:rsidR="00000000">
        <w:rPr>
          <w:b/>
        </w:rPr>
        <w:t xml:space="preserve">About Audiologists: </w:t>
      </w:r>
      <w:r w:rsidR="00000000">
        <w:t>An audiologist is a highly trained health</w:t>
      </w:r>
      <w:r w:rsidR="00000000">
        <w:rPr>
          <w:spacing w:val="40"/>
        </w:rPr>
        <w:t xml:space="preserve"> </w:t>
      </w:r>
      <w:r w:rsidR="00000000">
        <w:t xml:space="preserve">care professional, licensed to specifically identify, evaluate, diagnose, </w:t>
      </w:r>
      <w:r w:rsidR="000937BA">
        <w:t xml:space="preserve">manage, </w:t>
      </w:r>
      <w:r w:rsidR="00000000">
        <w:t xml:space="preserve">and treat hearing and balance </w:t>
      </w:r>
      <w:r w:rsidR="000937BA">
        <w:t>disorders</w:t>
      </w:r>
      <w:r w:rsidR="00000000">
        <w:t>,</w:t>
      </w:r>
      <w:r w:rsidR="00000000">
        <w:rPr>
          <w:spacing w:val="40"/>
        </w:rPr>
        <w:t xml:space="preserve"> </w:t>
      </w:r>
      <w:r w:rsidR="00000000">
        <w:t>and</w:t>
      </w:r>
      <w:r w:rsidR="00000000">
        <w:rPr>
          <w:spacing w:val="-1"/>
        </w:rPr>
        <w:t xml:space="preserve"> </w:t>
      </w:r>
      <w:r w:rsidR="00000000">
        <w:t>to identify</w:t>
      </w:r>
      <w:r w:rsidR="00000000">
        <w:rPr>
          <w:spacing w:val="-2"/>
        </w:rPr>
        <w:t xml:space="preserve"> </w:t>
      </w:r>
      <w:r w:rsidR="000937BA">
        <w:t>conditions</w:t>
      </w:r>
      <w:r w:rsidR="00000000">
        <w:rPr>
          <w:spacing w:val="-3"/>
        </w:rPr>
        <w:t xml:space="preserve"> </w:t>
      </w:r>
      <w:r w:rsidR="00000000">
        <w:t>that</w:t>
      </w:r>
      <w:r w:rsidR="00000000">
        <w:rPr>
          <w:spacing w:val="-3"/>
        </w:rPr>
        <w:t xml:space="preserve"> </w:t>
      </w:r>
      <w:r w:rsidR="00000000">
        <w:t>require a</w:t>
      </w:r>
      <w:r w:rsidR="00000000">
        <w:rPr>
          <w:spacing w:val="-1"/>
        </w:rPr>
        <w:t xml:space="preserve"> </w:t>
      </w:r>
      <w:r w:rsidR="00000000">
        <w:t>referral to a medical doctor</w:t>
      </w:r>
      <w:r w:rsidR="000937BA">
        <w:t xml:space="preserve"> or another specialist</w:t>
      </w:r>
      <w:r w:rsidR="00000000">
        <w:t xml:space="preserve">. </w:t>
      </w:r>
      <w:r w:rsidR="002F4C62">
        <w:t>A</w:t>
      </w:r>
      <w:r w:rsidR="00000000">
        <w:t xml:space="preserve"> Doctor of Audiology (Au.D.)</w:t>
      </w:r>
      <w:r w:rsidR="00000000">
        <w:rPr>
          <w:spacing w:val="40"/>
        </w:rPr>
        <w:t xml:space="preserve"> </w:t>
      </w:r>
      <w:r w:rsidR="00000000">
        <w:t>degree</w:t>
      </w:r>
      <w:r w:rsidR="00000000">
        <w:rPr>
          <w:spacing w:val="40"/>
        </w:rPr>
        <w:t xml:space="preserve"> </w:t>
      </w:r>
      <w:r w:rsidR="00000000">
        <w:t>is</w:t>
      </w:r>
      <w:r w:rsidR="00000000">
        <w:rPr>
          <w:spacing w:val="40"/>
        </w:rPr>
        <w:t xml:space="preserve"> </w:t>
      </w:r>
      <w:r w:rsidR="00000000">
        <w:t>required</w:t>
      </w:r>
      <w:r w:rsidR="00000000">
        <w:rPr>
          <w:spacing w:val="40"/>
        </w:rPr>
        <w:t xml:space="preserve"> </w:t>
      </w:r>
      <w:r w:rsidR="00000000">
        <w:t>to</w:t>
      </w:r>
      <w:r w:rsidR="00000000">
        <w:rPr>
          <w:spacing w:val="40"/>
        </w:rPr>
        <w:t xml:space="preserve"> </w:t>
      </w:r>
      <w:r w:rsidR="00000000">
        <w:t>become</w:t>
      </w:r>
      <w:r w:rsidR="00000000">
        <w:rPr>
          <w:spacing w:val="40"/>
        </w:rPr>
        <w:t xml:space="preserve"> </w:t>
      </w:r>
      <w:r w:rsidR="00000000">
        <w:t>a</w:t>
      </w:r>
      <w:r w:rsidR="00000000">
        <w:rPr>
          <w:spacing w:val="40"/>
        </w:rPr>
        <w:t xml:space="preserve"> </w:t>
      </w:r>
      <w:r w:rsidR="00000000">
        <w:t>clinical</w:t>
      </w:r>
      <w:r w:rsidR="00000000">
        <w:rPr>
          <w:spacing w:val="40"/>
        </w:rPr>
        <w:t xml:space="preserve"> </w:t>
      </w:r>
      <w:r w:rsidR="00000000">
        <w:t>audiologist</w:t>
      </w:r>
      <w:r w:rsidR="000937BA">
        <w:t xml:space="preserve"> in the Commonwealth of Kentucky and in </w:t>
      </w:r>
      <w:r w:rsidR="00000000">
        <w:t>all 50 states</w:t>
      </w:r>
      <w:r w:rsidR="000937BA">
        <w:t xml:space="preserve"> and U.S. territories</w:t>
      </w:r>
      <w:r w:rsidR="00000000">
        <w:t>.</w:t>
      </w:r>
      <w:r w:rsidR="002F4C62">
        <w:t xml:space="preserve"> </w:t>
      </w:r>
      <w:r>
        <w:t xml:space="preserve">The University of Louisville Medica Center is home to </w:t>
      </w:r>
      <w:r w:rsidR="002F4C62">
        <w:t xml:space="preserve">Kentucky’s premiere </w:t>
      </w:r>
      <w:r>
        <w:t xml:space="preserve">four-year </w:t>
      </w:r>
      <w:r w:rsidR="002F4C62">
        <w:t>Au.D program</w:t>
      </w:r>
      <w:r>
        <w:t>.</w:t>
      </w:r>
      <w:r w:rsidR="002F4C62">
        <w:t xml:space="preserve">  </w:t>
      </w:r>
    </w:p>
    <w:p w14:paraId="39AB6EAE" w14:textId="77777777" w:rsidR="00397538" w:rsidRDefault="00397538" w:rsidP="009064B5">
      <w:pPr>
        <w:pStyle w:val="BodyText"/>
        <w:spacing w:before="43"/>
        <w:ind w:left="0" w:firstLine="0"/>
      </w:pPr>
    </w:p>
    <w:p w14:paraId="00C1CED3" w14:textId="77777777" w:rsidR="00397538" w:rsidRDefault="00000000" w:rsidP="009064B5">
      <w:pPr>
        <w:pStyle w:val="BodyText"/>
        <w:spacing w:before="0"/>
        <w:ind w:left="0" w:firstLine="0"/>
      </w:pPr>
      <w:r>
        <w:t>Audiologists</w:t>
      </w:r>
      <w:r>
        <w:rPr>
          <w:spacing w:val="64"/>
        </w:rPr>
        <w:t xml:space="preserve"> </w:t>
      </w:r>
      <w:r>
        <w:t>are</w:t>
      </w:r>
      <w:r>
        <w:rPr>
          <w:spacing w:val="64"/>
        </w:rPr>
        <w:t xml:space="preserve"> </w:t>
      </w:r>
      <w:r>
        <w:t>trained</w:t>
      </w:r>
      <w:r>
        <w:rPr>
          <w:spacing w:val="40"/>
        </w:rPr>
        <w:t xml:space="preserve"> </w:t>
      </w:r>
      <w:r>
        <w:t>and</w:t>
      </w:r>
      <w:r>
        <w:rPr>
          <w:spacing w:val="40"/>
        </w:rPr>
        <w:t xml:space="preserve"> </w:t>
      </w:r>
      <w:r>
        <w:t>licensed</w:t>
      </w:r>
      <w:r>
        <w:rPr>
          <w:spacing w:val="40"/>
        </w:rPr>
        <w:t xml:space="preserve"> </w:t>
      </w:r>
      <w:r>
        <w:t>to</w:t>
      </w:r>
      <w:r>
        <w:rPr>
          <w:spacing w:val="65"/>
        </w:rPr>
        <w:t xml:space="preserve"> </w:t>
      </w:r>
      <w:r>
        <w:t>manage</w:t>
      </w:r>
      <w:r>
        <w:rPr>
          <w:spacing w:val="40"/>
        </w:rPr>
        <w:t xml:space="preserve"> </w:t>
      </w:r>
      <w:r>
        <w:t>many</w:t>
      </w:r>
      <w:r>
        <w:rPr>
          <w:spacing w:val="64"/>
        </w:rPr>
        <w:t xml:space="preserve"> </w:t>
      </w:r>
      <w:r>
        <w:t>areas</w:t>
      </w:r>
      <w:r>
        <w:rPr>
          <w:spacing w:val="64"/>
        </w:rPr>
        <w:t xml:space="preserve"> </w:t>
      </w:r>
      <w:r>
        <w:t>of</w:t>
      </w:r>
      <w:r>
        <w:rPr>
          <w:spacing w:val="66"/>
        </w:rPr>
        <w:t xml:space="preserve"> </w:t>
      </w:r>
      <w:r>
        <w:t>audiologic</w:t>
      </w:r>
      <w:r>
        <w:rPr>
          <w:spacing w:val="64"/>
        </w:rPr>
        <w:t xml:space="preserve"> </w:t>
      </w:r>
      <w:r>
        <w:t>health</w:t>
      </w:r>
      <w:r>
        <w:rPr>
          <w:spacing w:val="40"/>
        </w:rPr>
        <w:t xml:space="preserve"> </w:t>
      </w:r>
      <w:r>
        <w:t>care</w:t>
      </w:r>
      <w:r>
        <w:rPr>
          <w:spacing w:val="64"/>
        </w:rPr>
        <w:t xml:space="preserve"> </w:t>
      </w:r>
      <w:r>
        <w:t>including providing the following services:</w:t>
      </w:r>
    </w:p>
    <w:p w14:paraId="26281E50" w14:textId="3F87CC66" w:rsidR="00397538" w:rsidRDefault="00000000" w:rsidP="009064B5">
      <w:pPr>
        <w:pStyle w:val="ListParagraph"/>
        <w:numPr>
          <w:ilvl w:val="0"/>
          <w:numId w:val="1"/>
        </w:numPr>
        <w:tabs>
          <w:tab w:val="left" w:pos="360"/>
          <w:tab w:val="left" w:pos="2678"/>
          <w:tab w:val="left" w:pos="3796"/>
          <w:tab w:val="left" w:pos="5027"/>
          <w:tab w:val="left" w:pos="6040"/>
          <w:tab w:val="left" w:pos="6671"/>
          <w:tab w:val="left" w:pos="7058"/>
          <w:tab w:val="left" w:pos="7936"/>
          <w:tab w:val="left" w:pos="9088"/>
        </w:tabs>
        <w:spacing w:before="2"/>
        <w:ind w:left="360" w:right="361"/>
      </w:pPr>
      <w:r>
        <w:rPr>
          <w:spacing w:val="-2"/>
        </w:rPr>
        <w:t>Comprehensive</w:t>
      </w:r>
      <w:r w:rsidR="000937BA">
        <w:t xml:space="preserve"> diagnostic </w:t>
      </w:r>
      <w:r>
        <w:rPr>
          <w:spacing w:val="-2"/>
        </w:rPr>
        <w:t>audiologic</w:t>
      </w:r>
      <w:r w:rsidR="000937BA">
        <w:t xml:space="preserve"> </w:t>
      </w:r>
      <w:r>
        <w:rPr>
          <w:spacing w:val="-2"/>
        </w:rPr>
        <w:t>evaluations</w:t>
      </w:r>
      <w:r w:rsidR="000937BA">
        <w:rPr>
          <w:spacing w:val="-2"/>
        </w:rPr>
        <w:t xml:space="preserve">, </w:t>
      </w:r>
      <w:r>
        <w:rPr>
          <w:spacing w:val="-2"/>
        </w:rPr>
        <w:t>including</w:t>
      </w:r>
      <w:r w:rsidR="000937BA">
        <w:t xml:space="preserve"> </w:t>
      </w:r>
      <w:r>
        <w:rPr>
          <w:spacing w:val="-2"/>
        </w:rPr>
        <w:t>tests</w:t>
      </w:r>
      <w:r w:rsidR="000937BA">
        <w:t xml:space="preserve"> </w:t>
      </w:r>
      <w:r>
        <w:rPr>
          <w:spacing w:val="-6"/>
        </w:rPr>
        <w:t>of</w:t>
      </w:r>
      <w:r>
        <w:tab/>
      </w:r>
      <w:r>
        <w:rPr>
          <w:spacing w:val="-2"/>
        </w:rPr>
        <w:t>hearing</w:t>
      </w:r>
      <w:r w:rsidR="000937BA">
        <w:t xml:space="preserve"> </w:t>
      </w:r>
      <w:r>
        <w:rPr>
          <w:spacing w:val="-2"/>
        </w:rPr>
        <w:t>sensitivity,</w:t>
      </w:r>
      <w:r w:rsidR="000937BA">
        <w:t xml:space="preserve"> </w:t>
      </w:r>
      <w:r>
        <w:rPr>
          <w:spacing w:val="-2"/>
        </w:rPr>
        <w:t xml:space="preserve">speech </w:t>
      </w:r>
      <w:r w:rsidR="009064B5">
        <w:rPr>
          <w:spacing w:val="-2"/>
        </w:rPr>
        <w:t xml:space="preserve">  </w:t>
      </w:r>
      <w:r>
        <w:t>understanding, middle ear function, inner ear and auditory nerve function</w:t>
      </w:r>
    </w:p>
    <w:p w14:paraId="74E6B129" w14:textId="18C6C925" w:rsidR="009064B5" w:rsidRDefault="009064B5" w:rsidP="009064B5">
      <w:pPr>
        <w:pStyle w:val="ListParagraph"/>
        <w:numPr>
          <w:ilvl w:val="0"/>
          <w:numId w:val="1"/>
        </w:numPr>
        <w:tabs>
          <w:tab w:val="left" w:pos="360"/>
          <w:tab w:val="left" w:pos="2678"/>
          <w:tab w:val="left" w:pos="3796"/>
          <w:tab w:val="left" w:pos="5027"/>
          <w:tab w:val="left" w:pos="6040"/>
          <w:tab w:val="left" w:pos="6671"/>
          <w:tab w:val="left" w:pos="7058"/>
          <w:tab w:val="left" w:pos="7936"/>
          <w:tab w:val="left" w:pos="9088"/>
        </w:tabs>
        <w:spacing w:before="2"/>
        <w:ind w:left="0" w:right="361" w:firstLine="0"/>
      </w:pPr>
      <w:r>
        <w:t>Health screenings</w:t>
      </w:r>
    </w:p>
    <w:p w14:paraId="6C1FBC9A" w14:textId="77777777" w:rsidR="00397538" w:rsidRDefault="00000000" w:rsidP="009064B5">
      <w:pPr>
        <w:pStyle w:val="ListParagraph"/>
        <w:numPr>
          <w:ilvl w:val="0"/>
          <w:numId w:val="1"/>
        </w:numPr>
        <w:tabs>
          <w:tab w:val="left" w:pos="360"/>
        </w:tabs>
        <w:spacing w:before="0"/>
        <w:ind w:left="0" w:firstLine="0"/>
      </w:pPr>
      <w:r>
        <w:rPr>
          <w:spacing w:val="-2"/>
        </w:rPr>
        <w:t>Diagnostic assessments</w:t>
      </w:r>
      <w:r>
        <w:rPr>
          <w:spacing w:val="-5"/>
        </w:rPr>
        <w:t xml:space="preserve"> </w:t>
      </w:r>
      <w:r>
        <w:rPr>
          <w:spacing w:val="-2"/>
        </w:rPr>
        <w:t>to</w:t>
      </w:r>
      <w:r>
        <w:rPr>
          <w:spacing w:val="4"/>
        </w:rPr>
        <w:t xml:space="preserve"> </w:t>
      </w:r>
      <w:r>
        <w:rPr>
          <w:spacing w:val="-2"/>
        </w:rPr>
        <w:t>identify</w:t>
      </w:r>
      <w:r>
        <w:rPr>
          <w:spacing w:val="2"/>
        </w:rPr>
        <w:t xml:space="preserve"> </w:t>
      </w:r>
      <w:r>
        <w:rPr>
          <w:spacing w:val="-2"/>
        </w:rPr>
        <w:t>balance/dizziness</w:t>
      </w:r>
      <w:r>
        <w:rPr>
          <w:spacing w:val="2"/>
        </w:rPr>
        <w:t xml:space="preserve"> </w:t>
      </w:r>
      <w:r>
        <w:rPr>
          <w:spacing w:val="-2"/>
        </w:rPr>
        <w:t>disorders</w:t>
      </w:r>
    </w:p>
    <w:p w14:paraId="1893479D" w14:textId="77777777" w:rsidR="00397538" w:rsidRDefault="00000000" w:rsidP="009064B5">
      <w:pPr>
        <w:pStyle w:val="ListParagraph"/>
        <w:numPr>
          <w:ilvl w:val="0"/>
          <w:numId w:val="1"/>
        </w:numPr>
        <w:tabs>
          <w:tab w:val="left" w:pos="360"/>
        </w:tabs>
        <w:ind w:left="0" w:firstLine="0"/>
      </w:pPr>
      <w:r>
        <w:rPr>
          <w:spacing w:val="-2"/>
        </w:rPr>
        <w:t>Auditory</w:t>
      </w:r>
      <w:r>
        <w:rPr>
          <w:spacing w:val="-1"/>
        </w:rPr>
        <w:t xml:space="preserve"> </w:t>
      </w:r>
      <w:r>
        <w:rPr>
          <w:spacing w:val="-2"/>
        </w:rPr>
        <w:t>processing</w:t>
      </w:r>
      <w:r>
        <w:rPr>
          <w:spacing w:val="-3"/>
        </w:rPr>
        <w:t xml:space="preserve"> </w:t>
      </w:r>
      <w:r>
        <w:rPr>
          <w:spacing w:val="-2"/>
        </w:rPr>
        <w:t>evaluations</w:t>
      </w:r>
    </w:p>
    <w:p w14:paraId="652EFDDE" w14:textId="77777777" w:rsidR="00397538" w:rsidRDefault="00000000" w:rsidP="009064B5">
      <w:pPr>
        <w:pStyle w:val="ListParagraph"/>
        <w:numPr>
          <w:ilvl w:val="0"/>
          <w:numId w:val="1"/>
        </w:numPr>
        <w:tabs>
          <w:tab w:val="left" w:pos="360"/>
        </w:tabs>
        <w:ind w:left="0" w:firstLine="0"/>
      </w:pPr>
      <w:r>
        <w:rPr>
          <w:spacing w:val="-2"/>
        </w:rPr>
        <w:t>Design,</w:t>
      </w:r>
      <w:r>
        <w:rPr>
          <w:spacing w:val="-3"/>
        </w:rPr>
        <w:t xml:space="preserve"> </w:t>
      </w:r>
      <w:r>
        <w:rPr>
          <w:spacing w:val="-2"/>
        </w:rPr>
        <w:t>selection</w:t>
      </w:r>
      <w:r>
        <w:rPr>
          <w:spacing w:val="-4"/>
        </w:rPr>
        <w:t xml:space="preserve"> </w:t>
      </w:r>
      <w:r>
        <w:rPr>
          <w:spacing w:val="-2"/>
        </w:rPr>
        <w:t>and</w:t>
      </w:r>
      <w:r>
        <w:rPr>
          <w:spacing w:val="-1"/>
        </w:rPr>
        <w:t xml:space="preserve"> </w:t>
      </w:r>
      <w:r>
        <w:rPr>
          <w:spacing w:val="-2"/>
        </w:rPr>
        <w:t>fitting</w:t>
      </w:r>
      <w:r>
        <w:rPr>
          <w:spacing w:val="-4"/>
        </w:rPr>
        <w:t xml:space="preserve"> </w:t>
      </w:r>
      <w:r>
        <w:rPr>
          <w:spacing w:val="-2"/>
        </w:rPr>
        <w:t>of</w:t>
      </w:r>
      <w:r>
        <w:rPr>
          <w:spacing w:val="-4"/>
        </w:rPr>
        <w:t xml:space="preserve"> </w:t>
      </w:r>
      <w:r>
        <w:rPr>
          <w:spacing w:val="-2"/>
        </w:rPr>
        <w:t>hearing</w:t>
      </w:r>
      <w:r>
        <w:t xml:space="preserve"> </w:t>
      </w:r>
      <w:r>
        <w:rPr>
          <w:spacing w:val="-2"/>
        </w:rPr>
        <w:t>instruments</w:t>
      </w:r>
      <w:r>
        <w:rPr>
          <w:spacing w:val="-1"/>
        </w:rPr>
        <w:t xml:space="preserve"> </w:t>
      </w:r>
      <w:r>
        <w:rPr>
          <w:spacing w:val="-2"/>
        </w:rPr>
        <w:t>and</w:t>
      </w:r>
      <w:r>
        <w:rPr>
          <w:spacing w:val="-3"/>
        </w:rPr>
        <w:t xml:space="preserve"> </w:t>
      </w:r>
      <w:r>
        <w:rPr>
          <w:spacing w:val="-2"/>
        </w:rPr>
        <w:t>assistive</w:t>
      </w:r>
      <w:r>
        <w:rPr>
          <w:spacing w:val="-3"/>
        </w:rPr>
        <w:t xml:space="preserve"> </w:t>
      </w:r>
      <w:r>
        <w:rPr>
          <w:spacing w:val="-2"/>
        </w:rPr>
        <w:t>listening</w:t>
      </w:r>
      <w:r>
        <w:rPr>
          <w:spacing w:val="-1"/>
        </w:rPr>
        <w:t xml:space="preserve"> </w:t>
      </w:r>
      <w:r>
        <w:rPr>
          <w:spacing w:val="-2"/>
        </w:rPr>
        <w:t>devices</w:t>
      </w:r>
    </w:p>
    <w:p w14:paraId="56CE1174" w14:textId="77777777" w:rsidR="00397538" w:rsidRDefault="00000000" w:rsidP="009064B5">
      <w:pPr>
        <w:pStyle w:val="ListParagraph"/>
        <w:numPr>
          <w:ilvl w:val="0"/>
          <w:numId w:val="1"/>
        </w:numPr>
        <w:tabs>
          <w:tab w:val="left" w:pos="360"/>
        </w:tabs>
        <w:spacing w:before="42"/>
        <w:ind w:left="0" w:firstLine="0"/>
      </w:pPr>
      <w:r>
        <w:rPr>
          <w:spacing w:val="-2"/>
        </w:rPr>
        <w:t>Design,</w:t>
      </w:r>
      <w:r>
        <w:t xml:space="preserve"> </w:t>
      </w:r>
      <w:r>
        <w:rPr>
          <w:spacing w:val="-2"/>
        </w:rPr>
        <w:t>selection,</w:t>
      </w:r>
      <w:r>
        <w:rPr>
          <w:spacing w:val="1"/>
        </w:rPr>
        <w:t xml:space="preserve"> </w:t>
      </w:r>
      <w:r>
        <w:rPr>
          <w:spacing w:val="-2"/>
        </w:rPr>
        <w:t>installation</w:t>
      </w:r>
      <w:r>
        <w:rPr>
          <w:spacing w:val="-1"/>
        </w:rPr>
        <w:t xml:space="preserve"> </w:t>
      </w:r>
      <w:r>
        <w:rPr>
          <w:spacing w:val="-2"/>
        </w:rPr>
        <w:t>and</w:t>
      </w:r>
      <w:r>
        <w:t xml:space="preserve"> </w:t>
      </w:r>
      <w:r>
        <w:rPr>
          <w:spacing w:val="-2"/>
        </w:rPr>
        <w:t>monitoring</w:t>
      </w:r>
      <w:r>
        <w:rPr>
          <w:spacing w:val="-1"/>
        </w:rPr>
        <w:t xml:space="preserve"> </w:t>
      </w:r>
      <w:r>
        <w:rPr>
          <w:spacing w:val="-2"/>
        </w:rPr>
        <w:t>of classroom</w:t>
      </w:r>
      <w:r>
        <w:rPr>
          <w:spacing w:val="-1"/>
        </w:rPr>
        <w:t xml:space="preserve"> </w:t>
      </w:r>
      <w:r>
        <w:rPr>
          <w:spacing w:val="-2"/>
        </w:rPr>
        <w:t>amplification</w:t>
      </w:r>
      <w:r>
        <w:t xml:space="preserve"> </w:t>
      </w:r>
      <w:r>
        <w:rPr>
          <w:spacing w:val="-2"/>
        </w:rPr>
        <w:t>systems</w:t>
      </w:r>
    </w:p>
    <w:p w14:paraId="3A8066E2" w14:textId="1415CDD1" w:rsidR="00397538" w:rsidRDefault="00000000" w:rsidP="009064B5">
      <w:pPr>
        <w:pStyle w:val="ListParagraph"/>
        <w:numPr>
          <w:ilvl w:val="0"/>
          <w:numId w:val="1"/>
        </w:numPr>
        <w:tabs>
          <w:tab w:val="left" w:pos="360"/>
        </w:tabs>
        <w:ind w:left="360" w:right="469"/>
      </w:pPr>
      <w:r>
        <w:t>Rehabilitation therapy</w:t>
      </w:r>
      <w:r>
        <w:rPr>
          <w:spacing w:val="21"/>
        </w:rPr>
        <w:t xml:space="preserve"> </w:t>
      </w:r>
      <w:r>
        <w:t>for hearing disorders which might include strategies to</w:t>
      </w:r>
      <w:r>
        <w:rPr>
          <w:spacing w:val="24"/>
        </w:rPr>
        <w:t xml:space="preserve"> </w:t>
      </w:r>
      <w:r>
        <w:t xml:space="preserve">improve aided and unaided hearing, </w:t>
      </w:r>
      <w:r w:rsidR="000937BA">
        <w:t>speechreading</w:t>
      </w:r>
      <w:r>
        <w:t xml:space="preserve"> and sign language</w:t>
      </w:r>
    </w:p>
    <w:p w14:paraId="6AF7BA79" w14:textId="77777777" w:rsidR="00397538" w:rsidRDefault="00000000" w:rsidP="009064B5">
      <w:pPr>
        <w:pStyle w:val="ListParagraph"/>
        <w:numPr>
          <w:ilvl w:val="0"/>
          <w:numId w:val="1"/>
        </w:numPr>
        <w:tabs>
          <w:tab w:val="left" w:pos="360"/>
        </w:tabs>
        <w:spacing w:before="0"/>
        <w:ind w:left="0" w:firstLine="0"/>
      </w:pPr>
      <w:r>
        <w:rPr>
          <w:spacing w:val="-2"/>
        </w:rPr>
        <w:t>Rehabilitation</w:t>
      </w:r>
      <w:r>
        <w:rPr>
          <w:spacing w:val="-3"/>
        </w:rPr>
        <w:t xml:space="preserve"> </w:t>
      </w:r>
      <w:r>
        <w:rPr>
          <w:spacing w:val="-2"/>
        </w:rPr>
        <w:t>for auditory</w:t>
      </w:r>
      <w:r>
        <w:rPr>
          <w:spacing w:val="-4"/>
        </w:rPr>
        <w:t xml:space="preserve"> </w:t>
      </w:r>
      <w:r>
        <w:rPr>
          <w:spacing w:val="-2"/>
        </w:rPr>
        <w:t>processing</w:t>
      </w:r>
      <w:r>
        <w:rPr>
          <w:spacing w:val="1"/>
        </w:rPr>
        <w:t xml:space="preserve"> </w:t>
      </w:r>
      <w:r>
        <w:rPr>
          <w:spacing w:val="-2"/>
        </w:rPr>
        <w:t>disorders</w:t>
      </w:r>
    </w:p>
    <w:p w14:paraId="3CB9B403" w14:textId="77777777" w:rsidR="00397538" w:rsidRDefault="00000000" w:rsidP="009064B5">
      <w:pPr>
        <w:pStyle w:val="ListParagraph"/>
        <w:numPr>
          <w:ilvl w:val="0"/>
          <w:numId w:val="1"/>
        </w:numPr>
        <w:tabs>
          <w:tab w:val="left" w:pos="360"/>
        </w:tabs>
        <w:ind w:left="0" w:firstLine="0"/>
      </w:pPr>
      <w:r>
        <w:rPr>
          <w:spacing w:val="-2"/>
        </w:rPr>
        <w:t>Rehabilitation</w:t>
      </w:r>
      <w:r>
        <w:rPr>
          <w:spacing w:val="-6"/>
        </w:rPr>
        <w:t xml:space="preserve"> </w:t>
      </w:r>
      <w:r>
        <w:rPr>
          <w:spacing w:val="-2"/>
        </w:rPr>
        <w:t>for</w:t>
      </w:r>
      <w:r>
        <w:rPr>
          <w:spacing w:val="-4"/>
        </w:rPr>
        <w:t xml:space="preserve"> </w:t>
      </w:r>
      <w:r>
        <w:rPr>
          <w:spacing w:val="-2"/>
        </w:rPr>
        <w:t>vestibular</w:t>
      </w:r>
      <w:r>
        <w:rPr>
          <w:spacing w:val="-1"/>
        </w:rPr>
        <w:t xml:space="preserve"> </w:t>
      </w:r>
      <w:r>
        <w:rPr>
          <w:spacing w:val="-2"/>
        </w:rPr>
        <w:t>(balance)</w:t>
      </w:r>
      <w:r>
        <w:t xml:space="preserve"> </w:t>
      </w:r>
      <w:r>
        <w:rPr>
          <w:spacing w:val="-2"/>
        </w:rPr>
        <w:t>disorders</w:t>
      </w:r>
    </w:p>
    <w:p w14:paraId="3B3B9AE7" w14:textId="77777777" w:rsidR="00397538" w:rsidRDefault="00000000" w:rsidP="009064B5">
      <w:pPr>
        <w:pStyle w:val="ListParagraph"/>
        <w:numPr>
          <w:ilvl w:val="0"/>
          <w:numId w:val="1"/>
        </w:numPr>
        <w:tabs>
          <w:tab w:val="left" w:pos="360"/>
        </w:tabs>
        <w:ind w:left="0" w:firstLine="0"/>
      </w:pPr>
      <w:r>
        <w:rPr>
          <w:spacing w:val="-2"/>
        </w:rPr>
        <w:t>Cerumen</w:t>
      </w:r>
      <w:r>
        <w:rPr>
          <w:spacing w:val="-11"/>
        </w:rPr>
        <w:t xml:space="preserve"> </w:t>
      </w:r>
      <w:r>
        <w:rPr>
          <w:spacing w:val="-2"/>
        </w:rPr>
        <w:t>(earwax)</w:t>
      </w:r>
      <w:r>
        <w:rPr>
          <w:spacing w:val="-9"/>
        </w:rPr>
        <w:t xml:space="preserve"> </w:t>
      </w:r>
      <w:r>
        <w:rPr>
          <w:spacing w:val="-2"/>
        </w:rPr>
        <w:t>management</w:t>
      </w:r>
    </w:p>
    <w:p w14:paraId="78B25227" w14:textId="77777777" w:rsidR="00397538" w:rsidRDefault="00000000" w:rsidP="009064B5">
      <w:pPr>
        <w:pStyle w:val="ListParagraph"/>
        <w:numPr>
          <w:ilvl w:val="0"/>
          <w:numId w:val="1"/>
        </w:numPr>
        <w:tabs>
          <w:tab w:val="left" w:pos="360"/>
        </w:tabs>
        <w:spacing w:before="38"/>
        <w:ind w:left="0" w:firstLine="0"/>
      </w:pPr>
      <w:r>
        <w:rPr>
          <w:spacing w:val="-2"/>
        </w:rPr>
        <w:t>Evaluation and</w:t>
      </w:r>
      <w:r>
        <w:rPr>
          <w:spacing w:val="-4"/>
        </w:rPr>
        <w:t xml:space="preserve"> </w:t>
      </w:r>
      <w:r>
        <w:rPr>
          <w:spacing w:val="-2"/>
        </w:rPr>
        <w:t>management</w:t>
      </w:r>
      <w:r>
        <w:t xml:space="preserve"> </w:t>
      </w:r>
      <w:r>
        <w:rPr>
          <w:spacing w:val="-2"/>
        </w:rPr>
        <w:t>of</w:t>
      </w:r>
      <w:r>
        <w:t xml:space="preserve"> </w:t>
      </w:r>
      <w:r>
        <w:rPr>
          <w:spacing w:val="-2"/>
        </w:rPr>
        <w:t>tinnitus</w:t>
      </w:r>
      <w:r>
        <w:rPr>
          <w:spacing w:val="-1"/>
        </w:rPr>
        <w:t xml:space="preserve"> </w:t>
      </w:r>
      <w:r>
        <w:rPr>
          <w:spacing w:val="-2"/>
        </w:rPr>
        <w:t>(ringing</w:t>
      </w:r>
      <w:r>
        <w:rPr>
          <w:spacing w:val="-1"/>
        </w:rPr>
        <w:t xml:space="preserve"> </w:t>
      </w:r>
      <w:r>
        <w:rPr>
          <w:spacing w:val="-2"/>
        </w:rPr>
        <w:t>in</w:t>
      </w:r>
      <w:r>
        <w:rPr>
          <w:spacing w:val="-4"/>
        </w:rPr>
        <w:t xml:space="preserve"> </w:t>
      </w:r>
      <w:r>
        <w:rPr>
          <w:spacing w:val="-2"/>
        </w:rPr>
        <w:t>the ears)</w:t>
      </w:r>
    </w:p>
    <w:p w14:paraId="6C0691E2" w14:textId="77777777" w:rsidR="00397538" w:rsidRDefault="00000000" w:rsidP="009064B5">
      <w:pPr>
        <w:pStyle w:val="ListParagraph"/>
        <w:numPr>
          <w:ilvl w:val="0"/>
          <w:numId w:val="1"/>
        </w:numPr>
        <w:tabs>
          <w:tab w:val="left" w:pos="360"/>
        </w:tabs>
        <w:ind w:left="0" w:firstLine="0"/>
      </w:pPr>
      <w:r>
        <w:rPr>
          <w:spacing w:val="-2"/>
        </w:rPr>
        <w:t>Patient</w:t>
      </w:r>
      <w:r>
        <w:rPr>
          <w:spacing w:val="-8"/>
        </w:rPr>
        <w:t xml:space="preserve"> </w:t>
      </w:r>
      <w:r>
        <w:rPr>
          <w:spacing w:val="-2"/>
        </w:rPr>
        <w:t>and family</w:t>
      </w:r>
      <w:r>
        <w:rPr>
          <w:spacing w:val="-3"/>
        </w:rPr>
        <w:t xml:space="preserve"> </w:t>
      </w:r>
      <w:r>
        <w:rPr>
          <w:spacing w:val="-2"/>
        </w:rPr>
        <w:t>counseling</w:t>
      </w:r>
      <w:r>
        <w:rPr>
          <w:spacing w:val="-5"/>
        </w:rPr>
        <w:t xml:space="preserve"> </w:t>
      </w:r>
      <w:r>
        <w:rPr>
          <w:spacing w:val="-2"/>
        </w:rPr>
        <w:t>related</w:t>
      </w:r>
      <w:r>
        <w:rPr>
          <w:spacing w:val="-4"/>
        </w:rPr>
        <w:t xml:space="preserve"> </w:t>
      </w:r>
      <w:r>
        <w:rPr>
          <w:spacing w:val="-2"/>
        </w:rPr>
        <w:t>to</w:t>
      </w:r>
      <w:r>
        <w:t xml:space="preserve"> </w:t>
      </w:r>
      <w:r>
        <w:rPr>
          <w:spacing w:val="-2"/>
        </w:rPr>
        <w:t>diagnosis</w:t>
      </w:r>
      <w:r>
        <w:rPr>
          <w:spacing w:val="-3"/>
        </w:rPr>
        <w:t xml:space="preserve"> </w:t>
      </w:r>
      <w:r>
        <w:rPr>
          <w:spacing w:val="-2"/>
        </w:rPr>
        <w:t>and treatment</w:t>
      </w:r>
    </w:p>
    <w:p w14:paraId="531784B6" w14:textId="77777777" w:rsidR="00397538" w:rsidRDefault="00000000" w:rsidP="009064B5">
      <w:pPr>
        <w:pStyle w:val="ListParagraph"/>
        <w:numPr>
          <w:ilvl w:val="0"/>
          <w:numId w:val="1"/>
        </w:numPr>
        <w:tabs>
          <w:tab w:val="left" w:pos="360"/>
        </w:tabs>
        <w:ind w:left="0" w:firstLine="0"/>
      </w:pPr>
      <w:r>
        <w:rPr>
          <w:spacing w:val="-2"/>
        </w:rPr>
        <w:t>Development</w:t>
      </w:r>
      <w:r>
        <w:rPr>
          <w:spacing w:val="1"/>
        </w:rPr>
        <w:t xml:space="preserve"> </w:t>
      </w:r>
      <w:r>
        <w:rPr>
          <w:spacing w:val="-2"/>
        </w:rPr>
        <w:t>and</w:t>
      </w:r>
      <w:r>
        <w:rPr>
          <w:spacing w:val="-1"/>
        </w:rPr>
        <w:t xml:space="preserve"> </w:t>
      </w:r>
      <w:r>
        <w:rPr>
          <w:spacing w:val="-2"/>
        </w:rPr>
        <w:t>implementation</w:t>
      </w:r>
      <w:r>
        <w:rPr>
          <w:spacing w:val="-6"/>
        </w:rPr>
        <w:t xml:space="preserve"> </w:t>
      </w:r>
      <w:r>
        <w:rPr>
          <w:spacing w:val="-2"/>
        </w:rPr>
        <w:t>of</w:t>
      </w:r>
      <w:r>
        <w:rPr>
          <w:spacing w:val="2"/>
        </w:rPr>
        <w:t xml:space="preserve"> </w:t>
      </w:r>
      <w:r>
        <w:rPr>
          <w:spacing w:val="-2"/>
        </w:rPr>
        <w:t>hearing</w:t>
      </w:r>
      <w:r>
        <w:rPr>
          <w:spacing w:val="-1"/>
        </w:rPr>
        <w:t xml:space="preserve"> </w:t>
      </w:r>
      <w:r>
        <w:rPr>
          <w:spacing w:val="-2"/>
        </w:rPr>
        <w:t>conservation programs</w:t>
      </w:r>
      <w:r>
        <w:rPr>
          <w:spacing w:val="-4"/>
        </w:rPr>
        <w:t xml:space="preserve"> </w:t>
      </w:r>
      <w:r>
        <w:rPr>
          <w:spacing w:val="-2"/>
        </w:rPr>
        <w:t>to</w:t>
      </w:r>
      <w:r>
        <w:rPr>
          <w:spacing w:val="1"/>
        </w:rPr>
        <w:t xml:space="preserve"> </w:t>
      </w:r>
      <w:r>
        <w:rPr>
          <w:spacing w:val="-2"/>
        </w:rPr>
        <w:t>prevent</w:t>
      </w:r>
      <w:r>
        <w:rPr>
          <w:spacing w:val="-1"/>
        </w:rPr>
        <w:t xml:space="preserve"> </w:t>
      </w:r>
      <w:r>
        <w:rPr>
          <w:spacing w:val="-2"/>
        </w:rPr>
        <w:t>hearing</w:t>
      </w:r>
      <w:r>
        <w:rPr>
          <w:spacing w:val="-1"/>
        </w:rPr>
        <w:t xml:space="preserve"> </w:t>
      </w:r>
      <w:r>
        <w:rPr>
          <w:spacing w:val="-4"/>
        </w:rPr>
        <w:t>loss</w:t>
      </w:r>
    </w:p>
    <w:p w14:paraId="484B0C77" w14:textId="14B088FE" w:rsidR="00397538" w:rsidRDefault="000937BA" w:rsidP="009064B5">
      <w:pPr>
        <w:pStyle w:val="ListParagraph"/>
        <w:numPr>
          <w:ilvl w:val="0"/>
          <w:numId w:val="1"/>
        </w:numPr>
        <w:tabs>
          <w:tab w:val="left" w:pos="360"/>
        </w:tabs>
        <w:spacing w:before="39"/>
        <w:ind w:left="0" w:firstLine="0"/>
      </w:pPr>
      <w:r>
        <w:rPr>
          <w:spacing w:val="-2"/>
        </w:rPr>
        <w:t xml:space="preserve">Prevention and monitoring </w:t>
      </w:r>
      <w:r w:rsidR="00000000">
        <w:rPr>
          <w:spacing w:val="-2"/>
        </w:rPr>
        <w:t>of</w:t>
      </w:r>
      <w:r w:rsidR="00000000">
        <w:rPr>
          <w:spacing w:val="-5"/>
        </w:rPr>
        <w:t xml:space="preserve"> </w:t>
      </w:r>
      <w:r w:rsidR="00000000">
        <w:rPr>
          <w:spacing w:val="-2"/>
        </w:rPr>
        <w:t>the</w:t>
      </w:r>
      <w:r w:rsidR="00000000">
        <w:rPr>
          <w:spacing w:val="2"/>
        </w:rPr>
        <w:t xml:space="preserve"> </w:t>
      </w:r>
      <w:r w:rsidR="00000000">
        <w:rPr>
          <w:spacing w:val="-2"/>
        </w:rPr>
        <w:t>ingestion of ototoxic</w:t>
      </w:r>
      <w:r w:rsidR="00000000">
        <w:t xml:space="preserve"> </w:t>
      </w:r>
      <w:r w:rsidR="00000000">
        <w:rPr>
          <w:spacing w:val="-2"/>
        </w:rPr>
        <w:t>substances</w:t>
      </w:r>
    </w:p>
    <w:p w14:paraId="0229FC9D" w14:textId="77777777" w:rsidR="00397538" w:rsidRPr="009064B5" w:rsidRDefault="00000000" w:rsidP="009064B5">
      <w:pPr>
        <w:pStyle w:val="ListParagraph"/>
        <w:numPr>
          <w:ilvl w:val="0"/>
          <w:numId w:val="1"/>
        </w:numPr>
        <w:tabs>
          <w:tab w:val="left" w:pos="360"/>
        </w:tabs>
        <w:ind w:left="0" w:firstLine="0"/>
      </w:pPr>
      <w:r>
        <w:rPr>
          <w:spacing w:val="-2"/>
        </w:rPr>
        <w:t>Research</w:t>
      </w:r>
      <w:r>
        <w:rPr>
          <w:spacing w:val="-4"/>
        </w:rPr>
        <w:t xml:space="preserve"> </w:t>
      </w:r>
      <w:r>
        <w:rPr>
          <w:spacing w:val="-2"/>
        </w:rPr>
        <w:t>and</w:t>
      </w:r>
      <w:r>
        <w:rPr>
          <w:spacing w:val="1"/>
        </w:rPr>
        <w:t xml:space="preserve"> </w:t>
      </w:r>
      <w:r>
        <w:rPr>
          <w:spacing w:val="-2"/>
        </w:rPr>
        <w:t>development</w:t>
      </w:r>
      <w:r>
        <w:t xml:space="preserve"> </w:t>
      </w:r>
      <w:r>
        <w:rPr>
          <w:spacing w:val="-2"/>
        </w:rPr>
        <w:t>of new</w:t>
      </w:r>
      <w:r>
        <w:t xml:space="preserve"> </w:t>
      </w:r>
      <w:r>
        <w:rPr>
          <w:spacing w:val="-2"/>
        </w:rPr>
        <w:t>evaluation</w:t>
      </w:r>
      <w:r>
        <w:rPr>
          <w:spacing w:val="-1"/>
        </w:rPr>
        <w:t xml:space="preserve"> </w:t>
      </w:r>
      <w:r>
        <w:rPr>
          <w:spacing w:val="-2"/>
        </w:rPr>
        <w:t>techniques</w:t>
      </w:r>
      <w:r>
        <w:t xml:space="preserve"> </w:t>
      </w:r>
      <w:r>
        <w:rPr>
          <w:spacing w:val="-2"/>
        </w:rPr>
        <w:t>and</w:t>
      </w:r>
      <w:r>
        <w:rPr>
          <w:spacing w:val="1"/>
        </w:rPr>
        <w:t xml:space="preserve"> </w:t>
      </w:r>
      <w:r>
        <w:rPr>
          <w:spacing w:val="-2"/>
        </w:rPr>
        <w:t>rehabilitation</w:t>
      </w:r>
      <w:r>
        <w:rPr>
          <w:spacing w:val="-5"/>
        </w:rPr>
        <w:t xml:space="preserve"> </w:t>
      </w:r>
      <w:r>
        <w:rPr>
          <w:spacing w:val="-2"/>
        </w:rPr>
        <w:t>strategies</w:t>
      </w:r>
    </w:p>
    <w:p w14:paraId="5817EB05" w14:textId="6677ECC5" w:rsidR="009064B5" w:rsidRDefault="009064B5" w:rsidP="009064B5">
      <w:pPr>
        <w:pStyle w:val="ListParagraph"/>
        <w:numPr>
          <w:ilvl w:val="0"/>
          <w:numId w:val="1"/>
        </w:numPr>
        <w:tabs>
          <w:tab w:val="left" w:pos="360"/>
        </w:tabs>
        <w:ind w:left="0" w:firstLine="0"/>
      </w:pPr>
      <w:r>
        <w:rPr>
          <w:spacing w:val="-2"/>
        </w:rPr>
        <w:t>Referrals for additional testing and treatment</w:t>
      </w:r>
    </w:p>
    <w:p w14:paraId="1FCCBC2C" w14:textId="77777777" w:rsidR="00397538" w:rsidRDefault="00397538" w:rsidP="009064B5">
      <w:pPr>
        <w:pStyle w:val="BodyText"/>
        <w:spacing w:before="84"/>
        <w:ind w:left="0" w:firstLine="0"/>
      </w:pPr>
    </w:p>
    <w:p w14:paraId="0C5BB31D" w14:textId="1F2862CB" w:rsidR="00397538" w:rsidRDefault="00000000" w:rsidP="009064B5">
      <w:pPr>
        <w:pStyle w:val="BodyText"/>
        <w:spacing w:before="1"/>
        <w:ind w:left="0" w:right="352" w:firstLine="0"/>
        <w:jc w:val="both"/>
      </w:pPr>
      <w:r>
        <w:t>There are approximately</w:t>
      </w:r>
      <w:r w:rsidR="00193BC7">
        <w:t xml:space="preserve"> </w:t>
      </w:r>
      <w:r w:rsidR="000937BA">
        <w:t>15,000 practicing audiologists in the United States, including</w:t>
      </w:r>
      <w:r>
        <w:t xml:space="preserve"> </w:t>
      </w:r>
      <w:r w:rsidR="000937BA">
        <w:t>320</w:t>
      </w:r>
      <w:r>
        <w:t xml:space="preserve"> practicing audiologists in the </w:t>
      </w:r>
      <w:r w:rsidR="000937BA">
        <w:t>Commonwealth of Kentucky</w:t>
      </w:r>
      <w:r>
        <w:t>. Audiologists work in a variety of different practice settings, because of their extensive scope of practice, including private practice clinics, hospitals, military clinics, schools, universities and industrial settings. Audiologists help develop professional standards for audiologic health care and are represented on the boards of state</w:t>
      </w:r>
      <w:r>
        <w:rPr>
          <w:spacing w:val="40"/>
        </w:rPr>
        <w:t xml:space="preserve"> </w:t>
      </w:r>
      <w:r>
        <w:t>and national governmental agencies.</w:t>
      </w:r>
    </w:p>
    <w:p w14:paraId="5DDBC77B" w14:textId="77777777" w:rsidR="000937BA" w:rsidRDefault="000937BA" w:rsidP="009064B5">
      <w:pPr>
        <w:pStyle w:val="BodyText"/>
        <w:spacing w:before="1"/>
        <w:ind w:left="0" w:right="352" w:firstLine="0"/>
        <w:jc w:val="both"/>
      </w:pPr>
    </w:p>
    <w:p w14:paraId="0688AEC7" w14:textId="0313EDD3" w:rsidR="000937BA" w:rsidRPr="002F4C62" w:rsidRDefault="000937BA" w:rsidP="009064B5">
      <w:pPr>
        <w:pStyle w:val="BodyText"/>
        <w:spacing w:before="1"/>
        <w:ind w:left="0" w:right="352" w:firstLine="0"/>
        <w:jc w:val="both"/>
        <w:rPr>
          <w:b/>
          <w:bCs/>
        </w:rPr>
      </w:pPr>
      <w:r w:rsidRPr="002F4C62">
        <w:rPr>
          <w:b/>
          <w:bCs/>
        </w:rPr>
        <w:t>About the Kentucky Academy of Audiology</w:t>
      </w:r>
    </w:p>
    <w:p w14:paraId="00E76ED3" w14:textId="5214FA82" w:rsidR="000937BA" w:rsidRDefault="002F4C62" w:rsidP="009064B5">
      <w:pPr>
        <w:pStyle w:val="BodyText"/>
        <w:spacing w:before="1"/>
        <w:ind w:left="0" w:right="352" w:firstLine="0"/>
        <w:jc w:val="both"/>
      </w:pPr>
      <w:r w:rsidRPr="002F4C62">
        <w:t xml:space="preserve">The </w:t>
      </w:r>
      <w:hyperlink r:id="rId7" w:history="1">
        <w:r w:rsidRPr="002F4C62">
          <w:rPr>
            <w:rStyle w:val="Hyperlink"/>
            <w:color w:val="0070C0"/>
          </w:rPr>
          <w:t>Kentucky Academy of Audiology</w:t>
        </w:r>
      </w:hyperlink>
      <w:r w:rsidRPr="002F4C62">
        <w:t xml:space="preserve"> promotes quality hearing and balance care by advancing the profession of Audiology through leadership, advocacy, education, public awareness and support of research.</w:t>
      </w:r>
      <w:r>
        <w:t xml:space="preserve"> Visit </w:t>
      </w:r>
      <w:hyperlink r:id="rId8" w:history="1">
        <w:r w:rsidRPr="002F4C62">
          <w:rPr>
            <w:rStyle w:val="Hyperlink"/>
            <w:b/>
            <w:bCs/>
            <w:color w:val="0070C0"/>
          </w:rPr>
          <w:t>www.kyaudio.org</w:t>
        </w:r>
      </w:hyperlink>
      <w:r w:rsidRPr="002F4C62">
        <w:rPr>
          <w:b/>
          <w:bCs/>
          <w:color w:val="0070C0"/>
        </w:rPr>
        <w:t xml:space="preserve"> </w:t>
      </w:r>
      <w:r>
        <w:t>for more information.</w:t>
      </w:r>
    </w:p>
    <w:p w14:paraId="34F322D2" w14:textId="77777777" w:rsidR="00397538" w:rsidRDefault="00397538" w:rsidP="009064B5">
      <w:pPr>
        <w:pStyle w:val="BodyText"/>
        <w:spacing w:before="32"/>
        <w:ind w:left="0" w:firstLine="0"/>
      </w:pPr>
    </w:p>
    <w:p w14:paraId="6E8BB079" w14:textId="77777777" w:rsidR="00397538" w:rsidRDefault="00000000" w:rsidP="009064B5">
      <w:pPr>
        <w:jc w:val="both"/>
        <w:rPr>
          <w:b/>
        </w:rPr>
      </w:pPr>
      <w:r>
        <w:rPr>
          <w:b/>
        </w:rPr>
        <w:t>About</w:t>
      </w:r>
      <w:r>
        <w:rPr>
          <w:b/>
          <w:spacing w:val="-13"/>
        </w:rPr>
        <w:t xml:space="preserve"> </w:t>
      </w:r>
      <w:r>
        <w:rPr>
          <w:b/>
        </w:rPr>
        <w:t>the</w:t>
      </w:r>
      <w:r>
        <w:rPr>
          <w:b/>
          <w:spacing w:val="-12"/>
        </w:rPr>
        <w:t xml:space="preserve"> </w:t>
      </w:r>
      <w:r>
        <w:rPr>
          <w:b/>
        </w:rPr>
        <w:t>Academy</w:t>
      </w:r>
      <w:r>
        <w:rPr>
          <w:b/>
          <w:spacing w:val="-12"/>
        </w:rPr>
        <w:t xml:space="preserve"> </w:t>
      </w:r>
      <w:r>
        <w:rPr>
          <w:b/>
        </w:rPr>
        <w:t>of</w:t>
      </w:r>
      <w:r>
        <w:rPr>
          <w:b/>
          <w:spacing w:val="-13"/>
        </w:rPr>
        <w:t xml:space="preserve"> </w:t>
      </w:r>
      <w:r>
        <w:rPr>
          <w:b/>
        </w:rPr>
        <w:t>Doctors</w:t>
      </w:r>
      <w:r>
        <w:rPr>
          <w:b/>
          <w:spacing w:val="-10"/>
        </w:rPr>
        <w:t xml:space="preserve"> </w:t>
      </w:r>
      <w:r>
        <w:rPr>
          <w:b/>
        </w:rPr>
        <w:t>of</w:t>
      </w:r>
      <w:r>
        <w:rPr>
          <w:b/>
          <w:spacing w:val="-11"/>
        </w:rPr>
        <w:t xml:space="preserve"> </w:t>
      </w:r>
      <w:r>
        <w:rPr>
          <w:b/>
          <w:spacing w:val="-2"/>
        </w:rPr>
        <w:t>Audiology:</w:t>
      </w:r>
    </w:p>
    <w:p w14:paraId="7FFDF828" w14:textId="6989EB1D" w:rsidR="00397538" w:rsidRDefault="00000000" w:rsidP="009064B5">
      <w:pPr>
        <w:pStyle w:val="BodyText"/>
        <w:spacing w:before="37"/>
        <w:ind w:left="0" w:right="355" w:firstLine="0"/>
        <w:jc w:val="both"/>
      </w:pPr>
      <w:r>
        <w:t xml:space="preserve">The </w:t>
      </w:r>
      <w:r w:rsidRPr="002F4C62">
        <w:rPr>
          <w:color w:val="0070C0"/>
          <w:u w:val="single" w:color="365F91"/>
        </w:rPr>
        <w:t>Academy of</w:t>
      </w:r>
      <w:r w:rsidRPr="002F4C62">
        <w:rPr>
          <w:color w:val="0070C0"/>
          <w:spacing w:val="-3"/>
          <w:u w:val="single" w:color="365F91"/>
        </w:rPr>
        <w:t xml:space="preserve"> </w:t>
      </w:r>
      <w:r w:rsidRPr="002F4C62">
        <w:rPr>
          <w:color w:val="0070C0"/>
          <w:u w:val="single" w:color="365F91"/>
        </w:rPr>
        <w:t>Doctors of Audiology</w:t>
      </w:r>
      <w:r w:rsidRPr="002F4C62">
        <w:rPr>
          <w:color w:val="0070C0"/>
          <w:spacing w:val="31"/>
          <w:u w:val="single" w:color="365F91"/>
        </w:rPr>
        <w:t xml:space="preserve"> </w:t>
      </w:r>
      <w:r>
        <w:t>(ADA)</w:t>
      </w:r>
      <w:r>
        <w:rPr>
          <w:spacing w:val="-2"/>
        </w:rPr>
        <w:t xml:space="preserve"> </w:t>
      </w:r>
      <w:r>
        <w:t>is dedicated</w:t>
      </w:r>
      <w:r>
        <w:rPr>
          <w:spacing w:val="-1"/>
        </w:rPr>
        <w:t xml:space="preserve"> </w:t>
      </w:r>
      <w:r>
        <w:t>to the advancement of</w:t>
      </w:r>
      <w:r>
        <w:rPr>
          <w:spacing w:val="-3"/>
        </w:rPr>
        <w:t xml:space="preserve"> </w:t>
      </w:r>
      <w:r>
        <w:t>practitioner</w:t>
      </w:r>
      <w:r>
        <w:rPr>
          <w:spacing w:val="-4"/>
        </w:rPr>
        <w:t xml:space="preserve"> </w:t>
      </w:r>
      <w:r>
        <w:t xml:space="preserve">excellence, high ethical standards, professional autonomy and sound business practices in the provision of quality audiologic care. For more information, visit </w:t>
      </w:r>
      <w:hyperlink r:id="rId9" w:history="1">
        <w:r w:rsidR="002F4C62" w:rsidRPr="002F4C62">
          <w:rPr>
            <w:rStyle w:val="Hyperlink"/>
            <w:b/>
            <w:color w:val="0070C0"/>
          </w:rPr>
          <w:t>www.audiologist.org</w:t>
        </w:r>
        <w:r w:rsidR="002F4C62" w:rsidRPr="000F08D4">
          <w:rPr>
            <w:rStyle w:val="Hyperlink"/>
          </w:rPr>
          <w:t>.</w:t>
        </w:r>
      </w:hyperlink>
    </w:p>
    <w:sectPr w:rsidR="00397538" w:rsidSect="009064B5">
      <w:type w:val="continuous"/>
      <w:pgSz w:w="12240" w:h="15840"/>
      <w:pgMar w:top="81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E6BD5"/>
    <w:multiLevelType w:val="hybridMultilevel"/>
    <w:tmpl w:val="18BA0990"/>
    <w:lvl w:ilvl="0" w:tplc="242CEECC">
      <w:numFmt w:val="bullet"/>
      <w:lvlText w:val=""/>
      <w:lvlJc w:val="left"/>
      <w:pPr>
        <w:ind w:left="1797" w:hanging="360"/>
      </w:pPr>
      <w:rPr>
        <w:rFonts w:ascii="Symbol" w:eastAsia="Symbol" w:hAnsi="Symbol" w:cs="Symbol" w:hint="default"/>
        <w:b w:val="0"/>
        <w:bCs w:val="0"/>
        <w:i w:val="0"/>
        <w:iCs w:val="0"/>
        <w:spacing w:val="0"/>
        <w:w w:val="99"/>
        <w:sz w:val="20"/>
        <w:szCs w:val="20"/>
        <w:lang w:val="en-US" w:eastAsia="en-US" w:bidi="ar-SA"/>
      </w:rPr>
    </w:lvl>
    <w:lvl w:ilvl="1" w:tplc="AFEC7C06">
      <w:numFmt w:val="bullet"/>
      <w:lvlText w:val="•"/>
      <w:lvlJc w:val="left"/>
      <w:pPr>
        <w:ind w:left="2700" w:hanging="360"/>
      </w:pPr>
      <w:rPr>
        <w:rFonts w:hint="default"/>
        <w:lang w:val="en-US" w:eastAsia="en-US" w:bidi="ar-SA"/>
      </w:rPr>
    </w:lvl>
    <w:lvl w:ilvl="2" w:tplc="5EB8460A">
      <w:numFmt w:val="bullet"/>
      <w:lvlText w:val="•"/>
      <w:lvlJc w:val="left"/>
      <w:pPr>
        <w:ind w:left="3600" w:hanging="360"/>
      </w:pPr>
      <w:rPr>
        <w:rFonts w:hint="default"/>
        <w:lang w:val="en-US" w:eastAsia="en-US" w:bidi="ar-SA"/>
      </w:rPr>
    </w:lvl>
    <w:lvl w:ilvl="3" w:tplc="4D6813DE">
      <w:numFmt w:val="bullet"/>
      <w:lvlText w:val="•"/>
      <w:lvlJc w:val="left"/>
      <w:pPr>
        <w:ind w:left="4500" w:hanging="360"/>
      </w:pPr>
      <w:rPr>
        <w:rFonts w:hint="default"/>
        <w:lang w:val="en-US" w:eastAsia="en-US" w:bidi="ar-SA"/>
      </w:rPr>
    </w:lvl>
    <w:lvl w:ilvl="4" w:tplc="9B709AB0">
      <w:numFmt w:val="bullet"/>
      <w:lvlText w:val="•"/>
      <w:lvlJc w:val="left"/>
      <w:pPr>
        <w:ind w:left="5400" w:hanging="360"/>
      </w:pPr>
      <w:rPr>
        <w:rFonts w:hint="default"/>
        <w:lang w:val="en-US" w:eastAsia="en-US" w:bidi="ar-SA"/>
      </w:rPr>
    </w:lvl>
    <w:lvl w:ilvl="5" w:tplc="E8942FC2">
      <w:numFmt w:val="bullet"/>
      <w:lvlText w:val="•"/>
      <w:lvlJc w:val="left"/>
      <w:pPr>
        <w:ind w:left="6300" w:hanging="360"/>
      </w:pPr>
      <w:rPr>
        <w:rFonts w:hint="default"/>
        <w:lang w:val="en-US" w:eastAsia="en-US" w:bidi="ar-SA"/>
      </w:rPr>
    </w:lvl>
    <w:lvl w:ilvl="6" w:tplc="7A045560">
      <w:numFmt w:val="bullet"/>
      <w:lvlText w:val="•"/>
      <w:lvlJc w:val="left"/>
      <w:pPr>
        <w:ind w:left="7200" w:hanging="360"/>
      </w:pPr>
      <w:rPr>
        <w:rFonts w:hint="default"/>
        <w:lang w:val="en-US" w:eastAsia="en-US" w:bidi="ar-SA"/>
      </w:rPr>
    </w:lvl>
    <w:lvl w:ilvl="7" w:tplc="9DFA2166">
      <w:numFmt w:val="bullet"/>
      <w:lvlText w:val="•"/>
      <w:lvlJc w:val="left"/>
      <w:pPr>
        <w:ind w:left="8100" w:hanging="360"/>
      </w:pPr>
      <w:rPr>
        <w:rFonts w:hint="default"/>
        <w:lang w:val="en-US" w:eastAsia="en-US" w:bidi="ar-SA"/>
      </w:rPr>
    </w:lvl>
    <w:lvl w:ilvl="8" w:tplc="CD5E1CF6">
      <w:numFmt w:val="bullet"/>
      <w:lvlText w:val="•"/>
      <w:lvlJc w:val="left"/>
      <w:pPr>
        <w:ind w:left="9000" w:hanging="360"/>
      </w:pPr>
      <w:rPr>
        <w:rFonts w:hint="default"/>
        <w:lang w:val="en-US" w:eastAsia="en-US" w:bidi="ar-SA"/>
      </w:rPr>
    </w:lvl>
  </w:abstractNum>
  <w:num w:numId="1" w16cid:durableId="85210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7538"/>
    <w:rsid w:val="000937BA"/>
    <w:rsid w:val="00193BC7"/>
    <w:rsid w:val="002F4C62"/>
    <w:rsid w:val="00397538"/>
    <w:rsid w:val="009064B5"/>
    <w:rsid w:val="00E6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8005"/>
  <w15:docId w15:val="{50E9BEEE-7BF4-4C60-A746-1E6246C4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79" w:hanging="359"/>
    </w:pPr>
  </w:style>
  <w:style w:type="paragraph" w:styleId="Title">
    <w:name w:val="Title"/>
    <w:basedOn w:val="Normal"/>
    <w:uiPriority w:val="10"/>
    <w:qFormat/>
    <w:pPr>
      <w:spacing w:before="11"/>
      <w:ind w:left="360"/>
      <w:jc w:val="both"/>
    </w:pPr>
    <w:rPr>
      <w:b/>
      <w:bCs/>
      <w:sz w:val="36"/>
      <w:szCs w:val="36"/>
    </w:rPr>
  </w:style>
  <w:style w:type="paragraph" w:styleId="ListParagraph">
    <w:name w:val="List Paragraph"/>
    <w:basedOn w:val="Normal"/>
    <w:uiPriority w:val="1"/>
    <w:qFormat/>
    <w:pPr>
      <w:spacing w:before="41"/>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4C62"/>
    <w:rPr>
      <w:color w:val="0000FF" w:themeColor="hyperlink"/>
      <w:u w:val="single"/>
    </w:rPr>
  </w:style>
  <w:style w:type="character" w:styleId="UnresolvedMention">
    <w:name w:val="Unresolved Mention"/>
    <w:basedOn w:val="DefaultParagraphFont"/>
    <w:uiPriority w:val="99"/>
    <w:semiHidden/>
    <w:unhideWhenUsed/>
    <w:rsid w:val="002F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yaudio.org" TargetMode="External"/><Relationship Id="rId3" Type="http://schemas.openxmlformats.org/officeDocument/2006/relationships/settings" Target="settings.xml"/><Relationship Id="rId7" Type="http://schemas.openxmlformats.org/officeDocument/2006/relationships/hyperlink" Target="http://www.kyaud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diolog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Audiology Fast Facts.doc</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Audiology Fast Facts.doc</dc:title>
  <dc:creator>SCzuhajewski</dc:creator>
  <dc:description/>
  <cp:lastModifiedBy>Stephanie Czuhajewski</cp:lastModifiedBy>
  <cp:revision>3</cp:revision>
  <dcterms:created xsi:type="dcterms:W3CDTF">2025-07-14T16:15:00Z</dcterms:created>
  <dcterms:modified xsi:type="dcterms:W3CDTF">2025-07-14T16:15:00Z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Creator">
    <vt:lpwstr>Acrobat PDFMaker 11 for Word</vt:lpwstr>
  </property>
  <property fmtid="{D5CDD505-2E9C-101B-9397-08002B2CF9AE}" pid="4" name="LastSaved">
    <vt:filetime>2025-07-14T00:00:00Z</vt:filetime>
  </property>
  <property fmtid="{D5CDD505-2E9C-101B-9397-08002B2CF9AE}" pid="5" name="Producer">
    <vt:lpwstr>Adobe PDF Library 11.0</vt:lpwstr>
  </property>
  <property fmtid="{D5CDD505-2E9C-101B-9397-08002B2CF9AE}" pid="6" name="SourceModified">
    <vt:lpwstr>D:20140925172909</vt:lpwstr>
  </property>
</Properties>
</file>