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C95ACF" w14:textId="77777777" w:rsidR="00653923" w:rsidRDefault="00653923" w:rsidP="00F44418">
      <w:pPr>
        <w:pStyle w:val="NoSpacing"/>
        <w:rPr>
          <w:b/>
          <w:bCs/>
        </w:rPr>
      </w:pPr>
    </w:p>
    <w:p w14:paraId="48E13CA3" w14:textId="5E18F181" w:rsidR="00F44418" w:rsidRPr="00F44418" w:rsidRDefault="00F44418" w:rsidP="008D6A78">
      <w:pPr>
        <w:pStyle w:val="NoSpacing"/>
        <w:tabs>
          <w:tab w:val="center" w:pos="4680"/>
        </w:tabs>
        <w:rPr>
          <w:b/>
          <w:bCs/>
        </w:rPr>
      </w:pPr>
      <w:r w:rsidRPr="00F44418">
        <w:rPr>
          <w:b/>
          <w:bCs/>
        </w:rPr>
        <w:t xml:space="preserve">Respiratory Care Interstate Compact </w:t>
      </w:r>
      <w:r w:rsidR="008D6A78">
        <w:rPr>
          <w:b/>
          <w:bCs/>
        </w:rPr>
        <w:tab/>
      </w:r>
    </w:p>
    <w:p w14:paraId="4CFABB35" w14:textId="51246CBA" w:rsidR="00F44418" w:rsidRDefault="00F44418" w:rsidP="00E900EE">
      <w:pPr>
        <w:pStyle w:val="NoSpacing"/>
      </w:pPr>
      <w:r>
        <w:t xml:space="preserve">The passage of the Respiratory Care interstate Compact in the 2026 legislative session leads us to make changes in our statutes that bring us in compliance with the law. These changes include fingerprint driven criminal background checks, disciplinary action changes and a clear definition of telehealth care. </w:t>
      </w:r>
    </w:p>
    <w:p w14:paraId="1F5A22CD" w14:textId="77777777" w:rsidR="00C02384" w:rsidRDefault="00C02384" w:rsidP="00E900EE">
      <w:pPr>
        <w:spacing w:line="240" w:lineRule="auto"/>
      </w:pPr>
    </w:p>
    <w:p w14:paraId="72EB8A9E" w14:textId="4680D0BE" w:rsidR="00C02384" w:rsidRPr="00C02384" w:rsidRDefault="00C02384" w:rsidP="00E900EE">
      <w:pPr>
        <w:spacing w:line="240" w:lineRule="auto"/>
        <w:rPr>
          <w:b/>
          <w:bCs/>
        </w:rPr>
      </w:pPr>
      <w:r>
        <w:rPr>
          <w:b/>
          <w:bCs/>
        </w:rPr>
        <w:t>Advance Practice Respiratory Therapist (APRT)</w:t>
      </w:r>
    </w:p>
    <w:p w14:paraId="7DF6028D" w14:textId="1EC53AD8" w:rsidR="00653923" w:rsidRPr="00653923" w:rsidRDefault="00653923" w:rsidP="00E900EE">
      <w:pPr>
        <w:spacing w:line="240" w:lineRule="auto"/>
      </w:pPr>
      <w:r w:rsidRPr="00653923">
        <w:t xml:space="preserve">This legislation </w:t>
      </w:r>
      <w:r w:rsidR="001A6982">
        <w:t xml:space="preserve">addresses the </w:t>
      </w:r>
      <w:r w:rsidRPr="00653923">
        <w:t xml:space="preserve"> growing need for specialized cardiopulmonary providers in our state's healthcare system. APRTs are highly educated and trained healthcare professionals with a scope of practice beyond that of a traditional Registered Respiratory Therapist (RRT), enabling them to assess, diagnose, manage, and treat patients with complex cardiopulmonary diseases in collaboration with physicians.</w:t>
      </w:r>
      <w:r w:rsidR="001E45A9" w:rsidRPr="001E45A9">
        <w:t xml:space="preserve"> </w:t>
      </w:r>
      <w:r w:rsidR="001E45A9">
        <w:t xml:space="preserve">As </w:t>
      </w:r>
      <w:r w:rsidR="001E45A9" w:rsidRPr="00016066">
        <w:t xml:space="preserve"> graduate</w:t>
      </w:r>
      <w:r w:rsidR="001E45A9">
        <w:t>s</w:t>
      </w:r>
      <w:r w:rsidR="001E45A9" w:rsidRPr="00016066">
        <w:t xml:space="preserve"> </w:t>
      </w:r>
      <w:r w:rsidR="001A6982">
        <w:t>of</w:t>
      </w:r>
      <w:r w:rsidR="001E45A9" w:rsidRPr="00016066">
        <w:t xml:space="preserve"> a master's level program accredited by the </w:t>
      </w:r>
      <w:r w:rsidR="001E45A9">
        <w:t>Commission on Accreditation for Respiratory Care (CoARC</w:t>
      </w:r>
      <w:r w:rsidR="001A6982">
        <w:t>), t</w:t>
      </w:r>
      <w:r w:rsidR="001E45A9" w:rsidRPr="00016066">
        <w:t xml:space="preserve">hese </w:t>
      </w:r>
      <w:r w:rsidR="001E45A9">
        <w:t>practitioners have a focus</w:t>
      </w:r>
      <w:r w:rsidR="001E45A9" w:rsidRPr="00016066">
        <w:t xml:space="preserve"> on advanced pathophysiology, pharmacology, and disease </w:t>
      </w:r>
      <w:r w:rsidR="001E45A9">
        <w:t xml:space="preserve">management including 1,200 hours of  </w:t>
      </w:r>
      <w:r w:rsidR="001E45A9" w:rsidRPr="00016066">
        <w:t>residency under a licensed physician</w:t>
      </w:r>
      <w:r w:rsidR="001E45A9">
        <w:t>.</w:t>
      </w:r>
    </w:p>
    <w:p w14:paraId="61CCCD1D" w14:textId="77777777" w:rsidR="00653923" w:rsidRPr="00653923" w:rsidRDefault="00653923" w:rsidP="00E900EE">
      <w:pPr>
        <w:spacing w:line="240" w:lineRule="auto"/>
      </w:pPr>
      <w:r w:rsidRPr="00653923">
        <w:t>The implementation of APRT licensure will provide several key benefits for our state:</w:t>
      </w:r>
    </w:p>
    <w:p w14:paraId="08E5AEF9" w14:textId="77777777" w:rsidR="00653923" w:rsidRPr="00653923" w:rsidRDefault="00653923" w:rsidP="00E900EE">
      <w:pPr>
        <w:numPr>
          <w:ilvl w:val="0"/>
          <w:numId w:val="7"/>
        </w:numPr>
        <w:spacing w:line="240" w:lineRule="auto"/>
      </w:pPr>
      <w:r w:rsidRPr="00653923">
        <w:t>Improved Access to Care: With ongoing shortages of physician specialists in pulmonology and critical care, APRTs are well-positioned to fill critical gaps, especially in rural or underserved areas.</w:t>
      </w:r>
    </w:p>
    <w:p w14:paraId="6E764D56" w14:textId="54AEC08E" w:rsidR="00653923" w:rsidRPr="00653923" w:rsidRDefault="00653923" w:rsidP="00E900EE">
      <w:pPr>
        <w:numPr>
          <w:ilvl w:val="0"/>
          <w:numId w:val="7"/>
        </w:numPr>
        <w:spacing w:line="240" w:lineRule="auto"/>
      </w:pPr>
      <w:r w:rsidRPr="00653923">
        <w:t>Enhanced Patient Outcomes and Efficiency: </w:t>
      </w:r>
      <w:r w:rsidR="00C02384">
        <w:t>Through</w:t>
      </w:r>
      <w:r w:rsidRPr="00653923">
        <w:t xml:space="preserve"> </w:t>
      </w:r>
      <w:r w:rsidR="00C02384">
        <w:t xml:space="preserve">delegation of </w:t>
      </w:r>
      <w:r w:rsidRPr="00653923">
        <w:t xml:space="preserve"> appropriate services, APRTs enable a more collaborative and efficient care model, leading to better continuity of care and a reduction in hospital readmissions for chronic conditions like COPD and asthma.</w:t>
      </w:r>
    </w:p>
    <w:p w14:paraId="4B81D600" w14:textId="77777777" w:rsidR="00653923" w:rsidRPr="00653923" w:rsidRDefault="00653923" w:rsidP="00E900EE">
      <w:pPr>
        <w:numPr>
          <w:ilvl w:val="0"/>
          <w:numId w:val="7"/>
        </w:numPr>
        <w:spacing w:line="240" w:lineRule="auto"/>
      </w:pPr>
      <w:r w:rsidRPr="00653923">
        <w:t>Standardized Competency and Safety: Establishing a clear licensure pathway ensures that all APRTs meet rigorous national standards for education, training, and competence, thereby protecting the public and ensuring safe, high-quality care.</w:t>
      </w:r>
    </w:p>
    <w:p w14:paraId="4F8F1464" w14:textId="73DE9EA7" w:rsidR="001E45A9" w:rsidRDefault="00653923" w:rsidP="00E900EE">
      <w:pPr>
        <w:numPr>
          <w:ilvl w:val="0"/>
          <w:numId w:val="7"/>
        </w:numPr>
        <w:spacing w:line="240" w:lineRule="auto"/>
      </w:pPr>
      <w:r w:rsidRPr="00653923">
        <w:t>Modernized Healthcare System: Recognizing the APRT role through licensure aligns our state with national standards and best practices for advanced practice providers, ensuring our healthcare system remains at the forefront of innovative patient care delivery.</w:t>
      </w:r>
      <w:r w:rsidR="00E900EE">
        <w:br/>
      </w:r>
    </w:p>
    <w:p w14:paraId="5A9ECC7B" w14:textId="2508C66F" w:rsidR="00F44418" w:rsidRPr="00AD1241" w:rsidRDefault="00016066" w:rsidP="00E900EE">
      <w:pPr>
        <w:spacing w:line="240" w:lineRule="auto"/>
        <w:rPr>
          <w:b/>
          <w:bCs/>
        </w:rPr>
      </w:pPr>
      <w:r w:rsidRPr="00AD1241">
        <w:rPr>
          <w:b/>
          <w:bCs/>
        </w:rPr>
        <w:t xml:space="preserve">Respiratory Care </w:t>
      </w:r>
      <w:r w:rsidR="00AD1241" w:rsidRPr="00AD1241">
        <w:rPr>
          <w:b/>
          <w:bCs/>
        </w:rPr>
        <w:t>Apprentice</w:t>
      </w:r>
    </w:p>
    <w:p w14:paraId="0A76DA9A" w14:textId="58EE23C7" w:rsidR="00AD1241" w:rsidRDefault="002C42F1" w:rsidP="00E900EE">
      <w:pPr>
        <w:spacing w:line="240" w:lineRule="auto"/>
      </w:pPr>
      <w:r w:rsidRPr="00163614">
        <w:t>Employment for respiratory therapists is growing much faster than average, and apprenticeships speed up entry into these roles</w:t>
      </w:r>
      <w:r w:rsidR="007308C1">
        <w:t>.</w:t>
      </w:r>
      <w:r w:rsidRPr="00163614">
        <w:t xml:space="preserve"> </w:t>
      </w:r>
      <w:r w:rsidR="00163614" w:rsidRPr="00163614">
        <w:t xml:space="preserve">Respiratory therapy apprenticeships </w:t>
      </w:r>
      <w:r w:rsidR="00163614" w:rsidRPr="00163614">
        <w:lastRenderedPageBreak/>
        <w:t xml:space="preserve">benefit the workforce by </w:t>
      </w:r>
      <w:r w:rsidR="00163614" w:rsidRPr="001E45A9">
        <w:t xml:space="preserve">combining paid on-the-job training with formal education, which helps hospitals overcome severe staff shortages while making high-skill healthcare careers more accessible. </w:t>
      </w:r>
      <w:r w:rsidRPr="001E45A9">
        <w:t>Apprenticeships help non-traditional and underrepresented students enter healthcare fields</w:t>
      </w:r>
      <w:r w:rsidR="001E45A9">
        <w:t xml:space="preserve"> and</w:t>
      </w:r>
      <w:r w:rsidRPr="001E45A9">
        <w:t xml:space="preserve"> </w:t>
      </w:r>
      <w:r w:rsidR="007308C1" w:rsidRPr="001E45A9">
        <w:t>remove</w:t>
      </w:r>
      <w:r w:rsidRPr="001E45A9">
        <w:t xml:space="preserve"> financial barriers  by allowing them to earn wages while they learn</w:t>
      </w:r>
      <w:r w:rsidR="001E45A9">
        <w:t>.</w:t>
      </w:r>
      <w:r w:rsidRPr="001E45A9">
        <w:t xml:space="preserve"> </w:t>
      </w:r>
      <w:r w:rsidR="007308C1">
        <w:t xml:space="preserve">Adding a regulatory aspect to apprenticeships allows them to have an expanded scope of practice as they gain experience and education. </w:t>
      </w:r>
      <w:r>
        <w:t xml:space="preserve"> </w:t>
      </w:r>
      <w:r w:rsidR="00163614" w:rsidRPr="00163614">
        <w:t xml:space="preserve"> </w:t>
      </w:r>
    </w:p>
    <w:p w14:paraId="4D191009" w14:textId="77777777" w:rsidR="00A941AD" w:rsidRDefault="00A941AD" w:rsidP="00E900EE">
      <w:pPr>
        <w:spacing w:line="240" w:lineRule="auto"/>
      </w:pPr>
    </w:p>
    <w:p w14:paraId="04F1DFE7" w14:textId="4BCE50BC" w:rsidR="00AD1241" w:rsidRDefault="00AD1241" w:rsidP="00E900EE">
      <w:pPr>
        <w:spacing w:line="240" w:lineRule="auto"/>
        <w:rPr>
          <w:b/>
          <w:bCs/>
        </w:rPr>
      </w:pPr>
      <w:r w:rsidRPr="00AD1241">
        <w:rPr>
          <w:b/>
          <w:bCs/>
        </w:rPr>
        <w:t>General Housekeeping Amendments</w:t>
      </w:r>
    </w:p>
    <w:p w14:paraId="039107A2" w14:textId="049F1B42" w:rsidR="001A6982" w:rsidRPr="00AD1241" w:rsidRDefault="00AD1241" w:rsidP="00E900EE">
      <w:pPr>
        <w:pStyle w:val="NoSpacing"/>
      </w:pPr>
      <w:r>
        <w:t>General Housekeeping Amendments include additions, changes or clarifications to suspension</w:t>
      </w:r>
      <w:r w:rsidR="00011A88">
        <w:t>, reactivation</w:t>
      </w:r>
      <w:r w:rsidR="00A941AD">
        <w:t>,</w:t>
      </w:r>
      <w:r w:rsidR="00011A88">
        <w:t xml:space="preserve"> reinstatement</w:t>
      </w:r>
      <w:r w:rsidR="007308C1">
        <w:t xml:space="preserve"> </w:t>
      </w:r>
      <w:r w:rsidR="001A6982">
        <w:t xml:space="preserve">, a statutory civil penalty cap </w:t>
      </w:r>
      <w:r w:rsidR="007308C1">
        <w:t>and other disciplinary processes</w:t>
      </w:r>
      <w:r w:rsidR="00011A88">
        <w:t xml:space="preserve">. </w:t>
      </w:r>
      <w:r w:rsidR="00A941AD">
        <w:t>There are c</w:t>
      </w:r>
      <w:r w:rsidR="0037656B">
        <w:t xml:space="preserve">hanges </w:t>
      </w:r>
      <w:r w:rsidR="00011A88">
        <w:t xml:space="preserve"> to the Limited Licensee scope of practice </w:t>
      </w:r>
      <w:r w:rsidR="0037656B">
        <w:t>that will</w:t>
      </w:r>
      <w:r w:rsidR="00011A88">
        <w:t xml:space="preserve"> allow them to perform arterial </w:t>
      </w:r>
      <w:r w:rsidR="007308C1">
        <w:t>puncture and</w:t>
      </w:r>
      <w:r w:rsidR="00011A88">
        <w:t xml:space="preserve"> </w:t>
      </w:r>
      <w:r w:rsidR="0037656B">
        <w:t xml:space="preserve">clearly </w:t>
      </w:r>
      <w:r w:rsidR="00011A88">
        <w:t xml:space="preserve">defines </w:t>
      </w:r>
      <w:r w:rsidR="0037656B">
        <w:t>p</w:t>
      </w:r>
      <w:r w:rsidR="00011A88">
        <w:t xml:space="preserve">hysiologic ventilatory support. </w:t>
      </w:r>
      <w:r w:rsidR="00E900EE">
        <w:t>The bill draft</w:t>
      </w:r>
      <w:r w:rsidR="00011A88">
        <w:t xml:space="preserve"> </w:t>
      </w:r>
      <w:r w:rsidR="00E900EE">
        <w:t xml:space="preserve">identifies </w:t>
      </w:r>
      <w:r w:rsidR="00011A88">
        <w:t>the certification period for continuing education</w:t>
      </w:r>
      <w:r w:rsidR="001A6982">
        <w:t xml:space="preserve"> and </w:t>
      </w:r>
      <w:proofErr w:type="gramStart"/>
      <w:r w:rsidR="001A6982">
        <w:t>update</w:t>
      </w:r>
      <w:proofErr w:type="gramEnd"/>
      <w:r w:rsidR="001A6982">
        <w:t xml:space="preserve"> the language that allows </w:t>
      </w:r>
      <w:r w:rsidR="00E900EE">
        <w:t>Board</w:t>
      </w:r>
      <w:r w:rsidR="001A6982">
        <w:t xml:space="preserve"> to process a license renewal for individuals who failed to comply with CEU requirements. </w:t>
      </w:r>
    </w:p>
    <w:p w14:paraId="503F584C" w14:textId="77777777" w:rsidR="00FD07AD" w:rsidRDefault="00FD07AD" w:rsidP="00E900EE">
      <w:pPr>
        <w:spacing w:line="240" w:lineRule="auto"/>
      </w:pPr>
    </w:p>
    <w:sectPr w:rsidR="00FD07AD" w:rsidSect="00171835">
      <w:headerReference w:type="default" r:id="rId7"/>
      <w:pgSz w:w="12240" w:h="15840" w:code="1"/>
      <w:pgMar w:top="1440" w:right="1440" w:bottom="1440" w:left="1440" w:header="792" w:footer="792" w:gutter="0"/>
      <w:paperSrc w:first="26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73E7B2" w14:textId="77777777" w:rsidR="009A0BC9" w:rsidRDefault="009A0BC9" w:rsidP="00E900EE">
      <w:pPr>
        <w:spacing w:after="0" w:line="240" w:lineRule="auto"/>
      </w:pPr>
      <w:r>
        <w:separator/>
      </w:r>
    </w:p>
  </w:endnote>
  <w:endnote w:type="continuationSeparator" w:id="0">
    <w:p w14:paraId="23F5D978" w14:textId="77777777" w:rsidR="009A0BC9" w:rsidRDefault="009A0BC9" w:rsidP="00E90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B31358" w14:textId="77777777" w:rsidR="009A0BC9" w:rsidRDefault="009A0BC9" w:rsidP="00E900EE">
      <w:pPr>
        <w:spacing w:after="0" w:line="240" w:lineRule="auto"/>
      </w:pPr>
      <w:r>
        <w:separator/>
      </w:r>
    </w:p>
  </w:footnote>
  <w:footnote w:type="continuationSeparator" w:id="0">
    <w:p w14:paraId="22414839" w14:textId="77777777" w:rsidR="009A0BC9" w:rsidRDefault="009A0BC9" w:rsidP="00E90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A33BB4" w14:textId="4C48B802" w:rsidR="00E900EE" w:rsidRPr="00E900EE" w:rsidRDefault="00E900EE" w:rsidP="00E900EE">
    <w:pPr>
      <w:pStyle w:val="p1"/>
      <w:jc w:val="center"/>
      <w:rPr>
        <w:rFonts w:asciiTheme="minorHAnsi" w:hAnsiTheme="minorHAnsi"/>
        <w:b/>
        <w:bCs/>
        <w:sz w:val="24"/>
        <w:szCs w:val="24"/>
      </w:rPr>
    </w:pPr>
    <w:r w:rsidRPr="00E900EE">
      <w:rPr>
        <w:rFonts w:asciiTheme="minorHAnsi" w:hAnsiTheme="minorHAnsi"/>
        <w:b/>
        <w:bCs/>
        <w:sz w:val="24"/>
        <w:szCs w:val="24"/>
      </w:rPr>
      <w:t>Respiratory Care &amp; BR 166 Presentation</w:t>
    </w:r>
    <w:r w:rsidRPr="00E900EE">
      <w:rPr>
        <w:rFonts w:asciiTheme="minorHAnsi" w:hAnsiTheme="minorHAnsi"/>
        <w:b/>
        <w:bCs/>
        <w:sz w:val="24"/>
        <w:szCs w:val="24"/>
      </w:rPr>
      <w:br/>
      <w:t>I</w:t>
    </w:r>
    <w:r w:rsidRPr="00E900EE">
      <w:rPr>
        <w:rFonts w:asciiTheme="minorHAnsi" w:hAnsiTheme="minorHAnsi"/>
        <w:b/>
        <w:bCs/>
        <w:sz w:val="24"/>
        <w:szCs w:val="24"/>
      </w:rPr>
      <w:t>nterim Joint Committee on Licensing, Occupations, and</w:t>
    </w:r>
    <w:r w:rsidRPr="00E900EE">
      <w:rPr>
        <w:rFonts w:asciiTheme="minorHAnsi" w:hAnsiTheme="minorHAnsi"/>
        <w:b/>
        <w:bCs/>
        <w:sz w:val="24"/>
        <w:szCs w:val="24"/>
      </w:rPr>
      <w:t xml:space="preserve"> </w:t>
    </w:r>
    <w:r w:rsidRPr="00E900EE">
      <w:rPr>
        <w:rFonts w:asciiTheme="minorHAnsi" w:hAnsiTheme="minorHAnsi"/>
        <w:b/>
        <w:bCs/>
        <w:sz w:val="24"/>
        <w:szCs w:val="24"/>
      </w:rPr>
      <w:t>Administrative Regulation</w:t>
    </w:r>
    <w:r w:rsidRPr="00E900EE">
      <w:rPr>
        <w:rFonts w:asciiTheme="minorHAnsi" w:hAnsiTheme="minorHAnsi"/>
        <w:b/>
        <w:bCs/>
        <w:sz w:val="24"/>
        <w:szCs w:val="24"/>
      </w:rPr>
      <w:t>s</w:t>
    </w:r>
  </w:p>
  <w:p w14:paraId="41D69752" w14:textId="314E3EAE" w:rsidR="00E900EE" w:rsidRDefault="00E900EE" w:rsidP="00E900EE">
    <w:pPr>
      <w:pStyle w:val="p1"/>
      <w:jc w:val="center"/>
      <w:rPr>
        <w:rFonts w:asciiTheme="minorHAnsi" w:hAnsiTheme="minorHAnsi"/>
        <w:b/>
        <w:bCs/>
        <w:sz w:val="24"/>
        <w:szCs w:val="24"/>
      </w:rPr>
    </w:pPr>
    <w:r w:rsidRPr="00E900EE">
      <w:rPr>
        <w:rFonts w:asciiTheme="minorHAnsi" w:hAnsiTheme="minorHAnsi"/>
        <w:b/>
        <w:bCs/>
        <w:sz w:val="24"/>
        <w:szCs w:val="24"/>
      </w:rPr>
      <w:t>September 17, 2026</w:t>
    </w:r>
  </w:p>
  <w:p w14:paraId="355C3AB9" w14:textId="39E58408" w:rsidR="00E900EE" w:rsidRPr="00E900EE" w:rsidRDefault="00E900EE" w:rsidP="00E900EE">
    <w:pPr>
      <w:pStyle w:val="p1"/>
      <w:jc w:val="center"/>
      <w:rPr>
        <w:rFonts w:asciiTheme="minorHAnsi" w:hAnsiTheme="minorHAnsi"/>
        <w:b/>
        <w:bCs/>
        <w:sz w:val="24"/>
        <w:szCs w:val="24"/>
      </w:rPr>
    </w:pPr>
    <w:r>
      <w:rPr>
        <w:rFonts w:asciiTheme="minorHAnsi" w:hAnsiTheme="minorHAnsi"/>
        <w:b/>
        <w:bCs/>
        <w:sz w:val="24"/>
        <w:szCs w:val="24"/>
      </w:rPr>
      <w:t xml:space="preserve">Prepared by Tami McDaniel, KY Board of Respiratory Care </w:t>
    </w:r>
  </w:p>
  <w:p w14:paraId="7BC38952" w14:textId="77777777" w:rsidR="00E900EE" w:rsidRDefault="00E900EE" w:rsidP="00E900EE">
    <w:pPr>
      <w:pStyle w:val="p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E85614"/>
    <w:multiLevelType w:val="multilevel"/>
    <w:tmpl w:val="14E8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881601"/>
    <w:multiLevelType w:val="multilevel"/>
    <w:tmpl w:val="C316C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2A24E2"/>
    <w:multiLevelType w:val="multilevel"/>
    <w:tmpl w:val="6EC0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595663"/>
    <w:multiLevelType w:val="multilevel"/>
    <w:tmpl w:val="AC20E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C326B1"/>
    <w:multiLevelType w:val="multilevel"/>
    <w:tmpl w:val="2F02E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1311DD"/>
    <w:multiLevelType w:val="multilevel"/>
    <w:tmpl w:val="0CDE1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8A3F05"/>
    <w:multiLevelType w:val="multilevel"/>
    <w:tmpl w:val="B6569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4472734">
    <w:abstractNumId w:val="6"/>
  </w:num>
  <w:num w:numId="2" w16cid:durableId="1885873212">
    <w:abstractNumId w:val="4"/>
  </w:num>
  <w:num w:numId="3" w16cid:durableId="1066151878">
    <w:abstractNumId w:val="3"/>
  </w:num>
  <w:num w:numId="4" w16cid:durableId="1717000885">
    <w:abstractNumId w:val="5"/>
  </w:num>
  <w:num w:numId="5" w16cid:durableId="970286574">
    <w:abstractNumId w:val="2"/>
  </w:num>
  <w:num w:numId="6" w16cid:durableId="1816527036">
    <w:abstractNumId w:val="1"/>
  </w:num>
  <w:num w:numId="7" w16cid:durableId="18452430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614"/>
    <w:rsid w:val="00011A88"/>
    <w:rsid w:val="00016066"/>
    <w:rsid w:val="00040E94"/>
    <w:rsid w:val="00045467"/>
    <w:rsid w:val="000667C7"/>
    <w:rsid w:val="000730D1"/>
    <w:rsid w:val="00162AA6"/>
    <w:rsid w:val="00163614"/>
    <w:rsid w:val="00171835"/>
    <w:rsid w:val="001A2287"/>
    <w:rsid w:val="001A30DA"/>
    <w:rsid w:val="001A6982"/>
    <w:rsid w:val="001E2620"/>
    <w:rsid w:val="001E45A9"/>
    <w:rsid w:val="00214FE4"/>
    <w:rsid w:val="00225DF1"/>
    <w:rsid w:val="002C42F1"/>
    <w:rsid w:val="003222F1"/>
    <w:rsid w:val="003321A3"/>
    <w:rsid w:val="0037656B"/>
    <w:rsid w:val="003D67CB"/>
    <w:rsid w:val="0041278D"/>
    <w:rsid w:val="0043572E"/>
    <w:rsid w:val="0043577D"/>
    <w:rsid w:val="00495F94"/>
    <w:rsid w:val="004F33CB"/>
    <w:rsid w:val="005A21A9"/>
    <w:rsid w:val="00614B7E"/>
    <w:rsid w:val="00653923"/>
    <w:rsid w:val="006A6367"/>
    <w:rsid w:val="006C4AC1"/>
    <w:rsid w:val="006E7611"/>
    <w:rsid w:val="007308C1"/>
    <w:rsid w:val="00794534"/>
    <w:rsid w:val="00796A3F"/>
    <w:rsid w:val="007E7601"/>
    <w:rsid w:val="007F11B4"/>
    <w:rsid w:val="0085783E"/>
    <w:rsid w:val="008D6A78"/>
    <w:rsid w:val="008F0807"/>
    <w:rsid w:val="00921B31"/>
    <w:rsid w:val="009658B6"/>
    <w:rsid w:val="0097003F"/>
    <w:rsid w:val="009A0BC9"/>
    <w:rsid w:val="00A941AD"/>
    <w:rsid w:val="00AD1241"/>
    <w:rsid w:val="00B637F6"/>
    <w:rsid w:val="00C02384"/>
    <w:rsid w:val="00C13A85"/>
    <w:rsid w:val="00C16904"/>
    <w:rsid w:val="00C20DBD"/>
    <w:rsid w:val="00C77A37"/>
    <w:rsid w:val="00D3547E"/>
    <w:rsid w:val="00DA2399"/>
    <w:rsid w:val="00DE02BD"/>
    <w:rsid w:val="00E170B6"/>
    <w:rsid w:val="00E75C2C"/>
    <w:rsid w:val="00E900EE"/>
    <w:rsid w:val="00EB64B0"/>
    <w:rsid w:val="00F36212"/>
    <w:rsid w:val="00F44418"/>
    <w:rsid w:val="00F57B26"/>
    <w:rsid w:val="00F74AF8"/>
    <w:rsid w:val="00FD0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7C4FC"/>
  <w15:chartTrackingRefBased/>
  <w15:docId w15:val="{7D458CEA-2C6A-4DEC-ACE8-37E822870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36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36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36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36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36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36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36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36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36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6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36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36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36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36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36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36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36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3614"/>
    <w:rPr>
      <w:rFonts w:eastAsiaTheme="majorEastAsia" w:cstheme="majorBidi"/>
      <w:color w:val="272727" w:themeColor="text1" w:themeTint="D8"/>
    </w:rPr>
  </w:style>
  <w:style w:type="paragraph" w:styleId="Title">
    <w:name w:val="Title"/>
    <w:basedOn w:val="Normal"/>
    <w:next w:val="Normal"/>
    <w:link w:val="TitleChar"/>
    <w:uiPriority w:val="10"/>
    <w:qFormat/>
    <w:rsid w:val="001636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6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36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36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3614"/>
    <w:pPr>
      <w:spacing w:before="160"/>
      <w:jc w:val="center"/>
    </w:pPr>
    <w:rPr>
      <w:i/>
      <w:iCs/>
      <w:color w:val="404040" w:themeColor="text1" w:themeTint="BF"/>
    </w:rPr>
  </w:style>
  <w:style w:type="character" w:customStyle="1" w:styleId="QuoteChar">
    <w:name w:val="Quote Char"/>
    <w:basedOn w:val="DefaultParagraphFont"/>
    <w:link w:val="Quote"/>
    <w:uiPriority w:val="29"/>
    <w:rsid w:val="00163614"/>
    <w:rPr>
      <w:i/>
      <w:iCs/>
      <w:color w:val="404040" w:themeColor="text1" w:themeTint="BF"/>
    </w:rPr>
  </w:style>
  <w:style w:type="paragraph" w:styleId="ListParagraph">
    <w:name w:val="List Paragraph"/>
    <w:basedOn w:val="Normal"/>
    <w:uiPriority w:val="34"/>
    <w:qFormat/>
    <w:rsid w:val="00163614"/>
    <w:pPr>
      <w:ind w:left="720"/>
      <w:contextualSpacing/>
    </w:pPr>
  </w:style>
  <w:style w:type="character" w:styleId="IntenseEmphasis">
    <w:name w:val="Intense Emphasis"/>
    <w:basedOn w:val="DefaultParagraphFont"/>
    <w:uiPriority w:val="21"/>
    <w:qFormat/>
    <w:rsid w:val="00163614"/>
    <w:rPr>
      <w:i/>
      <w:iCs/>
      <w:color w:val="0F4761" w:themeColor="accent1" w:themeShade="BF"/>
    </w:rPr>
  </w:style>
  <w:style w:type="paragraph" w:styleId="IntenseQuote">
    <w:name w:val="Intense Quote"/>
    <w:basedOn w:val="Normal"/>
    <w:next w:val="Normal"/>
    <w:link w:val="IntenseQuoteChar"/>
    <w:uiPriority w:val="30"/>
    <w:qFormat/>
    <w:rsid w:val="001636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3614"/>
    <w:rPr>
      <w:i/>
      <w:iCs/>
      <w:color w:val="0F4761" w:themeColor="accent1" w:themeShade="BF"/>
    </w:rPr>
  </w:style>
  <w:style w:type="character" w:styleId="IntenseReference">
    <w:name w:val="Intense Reference"/>
    <w:basedOn w:val="DefaultParagraphFont"/>
    <w:uiPriority w:val="32"/>
    <w:qFormat/>
    <w:rsid w:val="00163614"/>
    <w:rPr>
      <w:b/>
      <w:bCs/>
      <w:smallCaps/>
      <w:color w:val="0F4761" w:themeColor="accent1" w:themeShade="BF"/>
      <w:spacing w:val="5"/>
    </w:rPr>
  </w:style>
  <w:style w:type="character" w:styleId="Hyperlink">
    <w:name w:val="Hyperlink"/>
    <w:basedOn w:val="DefaultParagraphFont"/>
    <w:uiPriority w:val="99"/>
    <w:unhideWhenUsed/>
    <w:rsid w:val="00163614"/>
    <w:rPr>
      <w:color w:val="467886" w:themeColor="hyperlink"/>
      <w:u w:val="single"/>
    </w:rPr>
  </w:style>
  <w:style w:type="character" w:styleId="UnresolvedMention">
    <w:name w:val="Unresolved Mention"/>
    <w:basedOn w:val="DefaultParagraphFont"/>
    <w:uiPriority w:val="99"/>
    <w:semiHidden/>
    <w:unhideWhenUsed/>
    <w:rsid w:val="00163614"/>
    <w:rPr>
      <w:color w:val="605E5C"/>
      <w:shd w:val="clear" w:color="auto" w:fill="E1DFDD"/>
    </w:rPr>
  </w:style>
  <w:style w:type="paragraph" w:styleId="NoSpacing">
    <w:name w:val="No Spacing"/>
    <w:uiPriority w:val="1"/>
    <w:qFormat/>
    <w:rsid w:val="00F44418"/>
    <w:pPr>
      <w:spacing w:after="0" w:line="240" w:lineRule="auto"/>
    </w:pPr>
  </w:style>
  <w:style w:type="paragraph" w:styleId="Header">
    <w:name w:val="header"/>
    <w:basedOn w:val="Normal"/>
    <w:link w:val="HeaderChar"/>
    <w:uiPriority w:val="99"/>
    <w:unhideWhenUsed/>
    <w:rsid w:val="00E900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0EE"/>
  </w:style>
  <w:style w:type="paragraph" w:styleId="Footer">
    <w:name w:val="footer"/>
    <w:basedOn w:val="Normal"/>
    <w:link w:val="FooterChar"/>
    <w:uiPriority w:val="99"/>
    <w:unhideWhenUsed/>
    <w:rsid w:val="00E900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0EE"/>
  </w:style>
  <w:style w:type="paragraph" w:customStyle="1" w:styleId="p1">
    <w:name w:val="p1"/>
    <w:basedOn w:val="Normal"/>
    <w:rsid w:val="00E900EE"/>
    <w:pPr>
      <w:spacing w:after="0" w:line="240" w:lineRule="auto"/>
    </w:pPr>
    <w:rPr>
      <w:rFonts w:ascii="Helvetica" w:eastAsia="Times New Roman" w:hAnsi="Helvetica" w:cs="Times New Roman"/>
      <w:color w:val="000000"/>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467</Words>
  <Characters>2968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McDaniel, Tamara (KBRC)</dc:creator>
  <cp:keywords/>
  <dc:description/>
  <cp:lastModifiedBy>Aaron Thompson</cp:lastModifiedBy>
  <cp:revision>3</cp:revision>
  <cp:lastPrinted>2026-09-10T16:42:00Z</cp:lastPrinted>
  <dcterms:created xsi:type="dcterms:W3CDTF">2026-09-13T19:46:00Z</dcterms:created>
  <dcterms:modified xsi:type="dcterms:W3CDTF">2026-09-13T19:46:00Z</dcterms:modified>
</cp:coreProperties>
</file>