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7C28D9">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Health, Welfare, and Family Services</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7C28D9">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7C28D9">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7C28D9">
        <w:rPr>
          <w:rFonts w:ascii="Times New Roman" w:hAnsi="Times New Roman"/>
        </w:rPr>
        <w:t>August 26,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7C28D9">
        <w:t>3rd</w:t>
      </w:r>
      <w:r>
        <w:t xml:space="preserve"> meeting of the </w:t>
      </w:r>
      <w:bookmarkStart w:id="6" w:name="cmte2"/>
      <w:bookmarkEnd w:id="6"/>
      <w:r w:rsidR="007C28D9">
        <w:t>Interim Joint Committee on Health, Welfare, and Family Services</w:t>
      </w:r>
      <w:r>
        <w:t xml:space="preserve"> was held on</w:t>
      </w:r>
      <w:r>
        <w:rPr>
          <w:vanish/>
          <w:sz w:val="10"/>
        </w:rPr>
        <w:t>&lt;Day&gt;</w:t>
      </w:r>
      <w:r>
        <w:t xml:space="preserve"> </w:t>
      </w:r>
      <w:bookmarkStart w:id="7" w:name="Day"/>
      <w:bookmarkEnd w:id="7"/>
      <w:r w:rsidR="007C28D9">
        <w:t>Thursday</w:t>
      </w:r>
      <w:r>
        <w:t>,</w:t>
      </w:r>
      <w:r>
        <w:rPr>
          <w:vanish/>
          <w:sz w:val="10"/>
        </w:rPr>
        <w:t>&lt;MeetMDY2&gt;</w:t>
      </w:r>
      <w:r>
        <w:t xml:space="preserve"> </w:t>
      </w:r>
      <w:bookmarkStart w:id="8" w:name="MeetMDY2"/>
      <w:bookmarkEnd w:id="8"/>
      <w:r w:rsidR="007C28D9">
        <w:t>August 26, 2021</w:t>
      </w:r>
      <w:r>
        <w:t>, at</w:t>
      </w:r>
      <w:r>
        <w:rPr>
          <w:vanish/>
          <w:sz w:val="10"/>
        </w:rPr>
        <w:t>&lt;MeetTime&gt;</w:t>
      </w:r>
      <w:r>
        <w:t xml:space="preserve"> </w:t>
      </w:r>
      <w:bookmarkStart w:id="9" w:name="MeetTime"/>
      <w:bookmarkEnd w:id="9"/>
      <w:r w:rsidR="007C28D9">
        <w:t>8:30 AM</w:t>
      </w:r>
      <w:r>
        <w:t xml:space="preserve">, </w:t>
      </w:r>
      <w:r w:rsidR="007C28D9">
        <w:t xml:space="preserve">at the </w:t>
      </w:r>
      <w:r w:rsidR="007C28D9" w:rsidRPr="007C28D9">
        <w:t>Kentucky State Fair</w:t>
      </w:r>
      <w:bookmarkStart w:id="10" w:name="pchair"/>
      <w:bookmarkEnd w:id="10"/>
      <w:r w:rsidR="007C28D9">
        <w:t>,</w:t>
      </w:r>
      <w:r w:rsidR="007C28D9" w:rsidRPr="007C28D9">
        <w:t xml:space="preserve"> 937 Phillips Lane, Louisville, Kentucky</w:t>
      </w:r>
      <w:r w:rsidR="007C28D9">
        <w:t>, Senator Ralph Alvarado,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1" w:name="Members"/>
      <w:bookmarkEnd w:id="11"/>
      <w:r w:rsidR="007C28D9">
        <w:t>Senator Ralph Alvarado, Co-Chair; Representative Kimberly Poore Moser, Co-Chair; Senators Julie Raque Adams, Karen Berg, Danny Carroll, David P. Givens, Denise Harper Angel, Jason Howell, Alice Forgy Kerr, Stephen Meredith, Michael J. Nemes, and Max Wise; Representatives Danny Bentley, Adam Bowling, Josh Bray, Tom Burch, Ryan Dotson, Daniel Elliott, Ken Fleming, Deanna Frazier, Mary Lou Marzian, Melinda Gibbons Prunty, Felicia Rabourn, Josie Raymond, Steve Riley, Scott Sharp, Steve Sheldon, Nancy Tate, Russell Webber, Susan Westrom, and Lisa Willner</w:t>
      </w:r>
      <w:r>
        <w:t>.</w:t>
      </w:r>
    </w:p>
    <w:p w:rsidR="000A6BA5" w:rsidRDefault="000A6BA5"/>
    <w:p w:rsidR="000A6BA5" w:rsidRDefault="000A6BA5" w:rsidP="00770204">
      <w:r>
        <w:rPr>
          <w:u w:val="single"/>
        </w:rPr>
        <w:t>Guests:</w:t>
      </w:r>
      <w:r>
        <w:t xml:space="preserve">  </w:t>
      </w:r>
      <w:r w:rsidR="007C28D9" w:rsidRPr="007C28D9">
        <w:t>Kristi Putnam, Chief of Staff to the Chief Executive Officer and President</w:t>
      </w:r>
      <w:r w:rsidR="007C28D9">
        <w:t xml:space="preserve">, Ramel Bradley, Director of Outreach, AppHarvest; Dr. Connie White, Deputy Commissioner for Clinical Services, Department for Public Health, Cabinet for Health and Family Services; </w:t>
      </w:r>
      <w:r w:rsidR="007C28D9" w:rsidRPr="007C28D9">
        <w:t>John Inman, Chief Policy Officer</w:t>
      </w:r>
      <w:r w:rsidR="007C28D9">
        <w:t xml:space="preserve">, Teresa Cooper, Director of Government Affairs, Kentucky Primary Care Association; </w:t>
      </w:r>
      <w:r w:rsidR="007C28D9" w:rsidRPr="007C28D9">
        <w:t>Wayne Linscott, Chief Executive Officer</w:t>
      </w:r>
      <w:r w:rsidR="007C28D9">
        <w:t xml:space="preserve">, Tara Stanfield, Chief Integrated Care Officer, HealthFirst Bluegrass Community Health Center; </w:t>
      </w:r>
      <w:r w:rsidR="00770204">
        <w:t xml:space="preserve">Pam Spradling, Director of Strategic Planning and Development, Big Sandy Community Health Center; Tammy Collett, Regional Director, Mountain Comprehensive Community Health Center; </w:t>
      </w:r>
      <w:r w:rsidR="00770204" w:rsidRPr="00770204">
        <w:t>Nancy Galvagni, President</w:t>
      </w:r>
      <w:r w:rsidR="00770204">
        <w:t xml:space="preserve">, Bud Warman, Vice President, Member Engagement, Melanie Moch, Vice President, Information Services, Kentucky Hospital Association; </w:t>
      </w:r>
      <w:r w:rsidR="002B56EC">
        <w:t xml:space="preserve">and </w:t>
      </w:r>
      <w:r w:rsidR="00770204">
        <w:t>Todd Trapp, Assistant Director, Division of Family Support, Department for Community Based Services, Cabinet for Health and Family Services</w:t>
      </w:r>
      <w:r w:rsidR="002B56EC">
        <w:t xml:space="preserve">. </w:t>
      </w:r>
    </w:p>
    <w:p w:rsidR="000A6BA5" w:rsidRDefault="000A6BA5"/>
    <w:p w:rsidR="000A6BA5" w:rsidRDefault="000A6BA5">
      <w:r>
        <w:rPr>
          <w:u w:val="single"/>
        </w:rPr>
        <w:t>LRC Staff:</w:t>
      </w:r>
      <w:r>
        <w:t xml:space="preserve">  </w:t>
      </w:r>
      <w:bookmarkStart w:id="12" w:name="cmtestaff"/>
      <w:bookmarkEnd w:id="12"/>
      <w:r w:rsidR="007C28D9">
        <w:t>DeeAnn Wenk, Ben Payne, Chris Joffrion, Samir Nasir, Becky Lancaster, and Hillary Abbott</w:t>
      </w:r>
      <w:r w:rsidR="002B56EC">
        <w:t>.</w:t>
      </w:r>
    </w:p>
    <w:p w:rsidR="002B56EC" w:rsidRDefault="002B56EC"/>
    <w:p w:rsidR="00073880" w:rsidRPr="00FB6929" w:rsidRDefault="00073880" w:rsidP="00716C3C">
      <w:pPr>
        <w:rPr>
          <w:b/>
        </w:rPr>
      </w:pPr>
      <w:r w:rsidRPr="00FB6929">
        <w:rPr>
          <w:b/>
        </w:rPr>
        <w:t>Approval of Minutes</w:t>
      </w:r>
    </w:p>
    <w:p w:rsidR="00073880" w:rsidRDefault="00073880" w:rsidP="00073880">
      <w:r w:rsidRPr="00FB6929">
        <w:lastRenderedPageBreak/>
        <w:t xml:space="preserve">A motion to approve the minutes of the </w:t>
      </w:r>
      <w:r>
        <w:t>July 21, 2021</w:t>
      </w:r>
      <w:r w:rsidR="00716C3C">
        <w:t>,</w:t>
      </w:r>
      <w:r w:rsidRPr="00FB6929">
        <w:t xml:space="preserve"> meeting was made by </w:t>
      </w:r>
      <w:r>
        <w:t>Senator Nemes</w:t>
      </w:r>
      <w:r w:rsidRPr="00FB6929">
        <w:t xml:space="preserve">, seconded by </w:t>
      </w:r>
      <w:r>
        <w:t>Senator Meredith</w:t>
      </w:r>
      <w:r w:rsidRPr="00FB6929">
        <w:t>, and approved by voice vote.</w:t>
      </w:r>
    </w:p>
    <w:p w:rsidR="00073880" w:rsidRDefault="00073880" w:rsidP="00073880"/>
    <w:p w:rsidR="00073880" w:rsidRPr="00073880" w:rsidRDefault="00073880" w:rsidP="00716C3C">
      <w:pPr>
        <w:rPr>
          <w:b/>
        </w:rPr>
      </w:pPr>
      <w:r w:rsidRPr="00073880">
        <w:rPr>
          <w:b/>
        </w:rPr>
        <w:t>AppHarvest</w:t>
      </w:r>
    </w:p>
    <w:p w:rsidR="000A6BA5" w:rsidRDefault="00073880" w:rsidP="00D2585B">
      <w:pPr>
        <w:ind w:firstLine="0"/>
      </w:pPr>
      <w:r>
        <w:tab/>
        <w:t xml:space="preserve">Kristi Putnam, Chief of Staff to the Chief Executive Officer and President, AppHarvest, </w:t>
      </w:r>
      <w:r w:rsidR="00BF61ED">
        <w:t>discussed AppHarvest’s mission to build a re</w:t>
      </w:r>
      <w:r w:rsidR="00357431">
        <w:t>silient food system for America</w:t>
      </w:r>
      <w:r w:rsidR="00BF61ED">
        <w:t xml:space="preserve"> in </w:t>
      </w:r>
      <w:r w:rsidR="00554EC8" w:rsidRPr="00554EC8">
        <w:t xml:space="preserve">Appalachia </w:t>
      </w:r>
      <w:r w:rsidR="00BF61ED">
        <w:t>and reasons why the need for such a system is growing. She reviewed how AppHarvest has proposed establ</w:t>
      </w:r>
      <w:r w:rsidR="00357431">
        <w:t>ishing a new local supply chain; and</w:t>
      </w:r>
      <w:r w:rsidR="00BF61ED">
        <w:t xml:space="preserve"> how </w:t>
      </w:r>
      <w:r w:rsidR="00BF61ED" w:rsidRPr="00BF61ED">
        <w:t>cont</w:t>
      </w:r>
      <w:r w:rsidR="00BF61ED">
        <w:t>rolled environment agriculture works</w:t>
      </w:r>
      <w:r w:rsidR="00BF61ED" w:rsidRPr="00BF61ED">
        <w:t xml:space="preserve"> </w:t>
      </w:r>
      <w:r w:rsidR="00BF61ED">
        <w:t>to solve</w:t>
      </w:r>
      <w:r w:rsidR="00BF61ED" w:rsidRPr="00BF61ED">
        <w:t xml:space="preserve"> </w:t>
      </w:r>
      <w:r w:rsidR="00BF61ED">
        <w:t xml:space="preserve">agriculture’s biggest </w:t>
      </w:r>
      <w:r w:rsidR="00BF61ED" w:rsidRPr="00BF61ED">
        <w:t xml:space="preserve">environmental </w:t>
      </w:r>
      <w:r w:rsidR="00BF61ED">
        <w:t>and</w:t>
      </w:r>
      <w:r w:rsidR="00BF61ED" w:rsidRPr="00BF61ED">
        <w:t xml:space="preserve"> social issues</w:t>
      </w:r>
      <w:r w:rsidR="00BF61ED">
        <w:t xml:space="preserve"> regarding labor, efficiency, pesticides, runoff, food waste, and climate. </w:t>
      </w:r>
      <w:r w:rsidR="00D2585B">
        <w:t xml:space="preserve">She discussed the number and growth of AppHarvest employees from 2018 to 2021. </w:t>
      </w:r>
      <w:r w:rsidR="00357431">
        <w:t>The</w:t>
      </w:r>
      <w:r w:rsidR="00F164EF">
        <w:t xml:space="preserve"> number of companies working as a supply chain provider for A</w:t>
      </w:r>
      <w:r w:rsidR="00357431">
        <w:t>ppHarvest in different counties, and</w:t>
      </w:r>
      <w:r w:rsidR="00F164EF">
        <w:t xml:space="preserve"> how Kentucky can lead in the </w:t>
      </w:r>
      <w:r w:rsidR="00F164EF" w:rsidRPr="00F164EF">
        <w:t xml:space="preserve">AgTech </w:t>
      </w:r>
      <w:r w:rsidR="00F164EF">
        <w:t>E</w:t>
      </w:r>
      <w:r w:rsidR="00F164EF" w:rsidRPr="00F164EF">
        <w:t>cosystem</w:t>
      </w:r>
      <w:r w:rsidR="00F164EF">
        <w:t xml:space="preserve"> industry. </w:t>
      </w:r>
    </w:p>
    <w:p w:rsidR="000F1339" w:rsidRDefault="000F1339" w:rsidP="00D2585B">
      <w:pPr>
        <w:ind w:firstLine="0"/>
      </w:pPr>
    </w:p>
    <w:p w:rsidR="000D4AB6" w:rsidRDefault="000F1339" w:rsidP="000D4AB6">
      <w:r w:rsidRPr="000F1339">
        <w:t>Ramel Bradley, Director of Outreach, AppHarvest</w:t>
      </w:r>
      <w:r>
        <w:t xml:space="preserve">, discussed the rural and urban connection regarding economic and food insecurities and health outcomes. He reviewed AppHarvest’s partnership </w:t>
      </w:r>
      <w:r w:rsidR="00357431">
        <w:t xml:space="preserve">with Kentucky State University and </w:t>
      </w:r>
      <w:r>
        <w:t xml:space="preserve">the </w:t>
      </w:r>
      <w:r w:rsidRPr="000F1339">
        <w:t xml:space="preserve">Carter G. Woodson </w:t>
      </w:r>
      <w:r>
        <w:t>Academy Container farm l</w:t>
      </w:r>
      <w:r w:rsidRPr="000F1339">
        <w:t>aunch</w:t>
      </w:r>
      <w:r>
        <w:t xml:space="preserve"> in Lexington. </w:t>
      </w:r>
      <w:r w:rsidR="000D4AB6">
        <w:t xml:space="preserve">Ms. Putnam discussed using </w:t>
      </w:r>
      <w:r w:rsidR="000D4AB6" w:rsidRPr="000D4AB6">
        <w:t>American Rescue Plan Act (ARPA)</w:t>
      </w:r>
      <w:r w:rsidR="000D4AB6">
        <w:t xml:space="preserve"> funding in six eligible areas to address rural and urban food deserts</w:t>
      </w:r>
      <w:r w:rsidR="00357431">
        <w:t xml:space="preserve"> and</w:t>
      </w:r>
      <w:r w:rsidR="000D4AB6">
        <w:t xml:space="preserve"> company highlights regarding the Morehead operations, new farm development, and non-dilutive capital. </w:t>
      </w:r>
    </w:p>
    <w:p w:rsidR="000D4AB6" w:rsidRDefault="000D4AB6" w:rsidP="000D4AB6"/>
    <w:p w:rsidR="000D4AB6" w:rsidRDefault="000D4AB6" w:rsidP="000D4AB6">
      <w:r>
        <w:t>In response to questions and comments from Senator Alvarado, Ms. Putnam stated that</w:t>
      </w:r>
      <w:r w:rsidR="00357431">
        <w:t xml:space="preserve"> the</w:t>
      </w:r>
      <w:r>
        <w:t xml:space="preserve"> </w:t>
      </w:r>
      <w:r w:rsidR="006D28CD">
        <w:t xml:space="preserve">Netherlands is approximately the size of Eastern Kentucky and the second largest exporter of fresh produce in the world. </w:t>
      </w:r>
    </w:p>
    <w:p w:rsidR="006D28CD" w:rsidRDefault="006D28CD" w:rsidP="000D4AB6"/>
    <w:p w:rsidR="006D28CD" w:rsidRDefault="006D28CD" w:rsidP="000D4AB6">
      <w:r>
        <w:t xml:space="preserve">In response to questions and comments from Senator Meredith, Mr. </w:t>
      </w:r>
      <w:r w:rsidR="00C54033">
        <w:t>Bradley</w:t>
      </w:r>
      <w:r>
        <w:t xml:space="preserve"> stated that a food desert is an area or community that does not have access to fresh, affordable foods and grocery stores are scarce. Ms. Putnam stated that she can provide information that specifically defines a food desert and the per capita by county data food deserts in Kentucky. </w:t>
      </w:r>
    </w:p>
    <w:p w:rsidR="006D28CD" w:rsidRDefault="006D28CD" w:rsidP="000D4AB6"/>
    <w:p w:rsidR="006D28CD" w:rsidRDefault="006D28CD" w:rsidP="000D4AB6">
      <w:r>
        <w:t xml:space="preserve">In response to questions and comments from Representative Bentley, </w:t>
      </w:r>
      <w:r w:rsidR="00C54033">
        <w:t xml:space="preserve">Mr. Bradley stated that AppHarvest grows tomatoes hydroponically </w:t>
      </w:r>
      <w:r w:rsidR="00357431">
        <w:t>using</w:t>
      </w:r>
      <w:r w:rsidR="00C54033">
        <w:t xml:space="preserve"> a drip irrigated, close loop system with a 10 acre retention pond to collect rain water. </w:t>
      </w:r>
      <w:r w:rsidR="005704F9">
        <w:t xml:space="preserve">Mr. Bradley stated that AppHarvest has a partnership with </w:t>
      </w:r>
      <w:r w:rsidR="005704F9" w:rsidRPr="005704F9">
        <w:t xml:space="preserve">Mastronardi </w:t>
      </w:r>
      <w:r w:rsidR="005704F9">
        <w:t xml:space="preserve">Produce to grade the tomatoes. </w:t>
      </w:r>
    </w:p>
    <w:p w:rsidR="005704F9" w:rsidRDefault="005704F9" w:rsidP="000D4AB6"/>
    <w:p w:rsidR="005704F9" w:rsidRPr="000D4AB6" w:rsidRDefault="005704F9" w:rsidP="000D4AB6">
      <w:r w:rsidRPr="005704F9">
        <w:t xml:space="preserve">In response to questions and comments from Representative </w:t>
      </w:r>
      <w:r>
        <w:t>Gibbons Prunty</w:t>
      </w:r>
      <w:r w:rsidRPr="005704F9">
        <w:t>, Mr. Bradley stated that AppHarvest</w:t>
      </w:r>
      <w:r>
        <w:t xml:space="preserve"> has partnered with six high schools in </w:t>
      </w:r>
      <w:r w:rsidR="00C25DE8">
        <w:t>E</w:t>
      </w:r>
      <w:r>
        <w:t>astern Kentucky</w:t>
      </w:r>
      <w:r w:rsidR="006A1C85">
        <w:t xml:space="preserve"> to teach students about their process. </w:t>
      </w:r>
      <w:r w:rsidR="00C25DE8">
        <w:t>S</w:t>
      </w:r>
      <w:r w:rsidR="00F119EB">
        <w:t>tudents partner with restaurants in their community to supply produce</w:t>
      </w:r>
      <w:r w:rsidR="00C25DE8">
        <w:t xml:space="preserve"> and</w:t>
      </w:r>
      <w:r w:rsidR="00F119EB">
        <w:t xml:space="preserve"> completed an event that highlighted foods grown by the students. </w:t>
      </w:r>
    </w:p>
    <w:p w:rsidR="000F1339" w:rsidRDefault="000D4AB6" w:rsidP="00D2585B">
      <w:pPr>
        <w:ind w:firstLine="0"/>
      </w:pPr>
      <w:r>
        <w:t xml:space="preserve"> </w:t>
      </w:r>
    </w:p>
    <w:p w:rsidR="00FA544A" w:rsidRDefault="00FA544A" w:rsidP="00D2585B">
      <w:pPr>
        <w:ind w:firstLine="0"/>
      </w:pPr>
      <w:r>
        <w:lastRenderedPageBreak/>
        <w:tab/>
      </w:r>
      <w:r w:rsidRPr="00FA544A">
        <w:t xml:space="preserve">In response to questions and comments from </w:t>
      </w:r>
      <w:r w:rsidRPr="005704F9">
        <w:t>Representative</w:t>
      </w:r>
      <w:r>
        <w:t xml:space="preserve"> Dotson</w:t>
      </w:r>
      <w:r w:rsidRPr="00FA544A">
        <w:t>, Ms. Putnam stated that</w:t>
      </w:r>
      <w:r>
        <w:t xml:space="preserve"> </w:t>
      </w:r>
      <w:r w:rsidRPr="005704F9">
        <w:t xml:space="preserve">Mastronardi </w:t>
      </w:r>
      <w:r>
        <w:t>Produce</w:t>
      </w:r>
      <w:r w:rsidR="00C25DE8">
        <w:t xml:space="preserve"> is</w:t>
      </w:r>
      <w:r>
        <w:t xml:space="preserve"> </w:t>
      </w:r>
      <w:r w:rsidR="00C25DE8">
        <w:t>the distributor for AppHarvest.</w:t>
      </w:r>
    </w:p>
    <w:p w:rsidR="00B73ECC" w:rsidRDefault="00B73ECC" w:rsidP="00D2585B">
      <w:pPr>
        <w:ind w:firstLine="0"/>
      </w:pPr>
    </w:p>
    <w:p w:rsidR="00C25DE8" w:rsidRDefault="00B73ECC" w:rsidP="00D2585B">
      <w:pPr>
        <w:ind w:firstLine="0"/>
      </w:pPr>
      <w:r>
        <w:tab/>
        <w:t>In response to questions and comments from Representative Raymond, Ms. Putnam stated that AppHarvest ope</w:t>
      </w:r>
      <w:r w:rsidR="00C25DE8">
        <w:t>ned in October of</w:t>
      </w:r>
      <w:r>
        <w:t xml:space="preserve"> 2020 and </w:t>
      </w:r>
      <w:r w:rsidR="00C25DE8">
        <w:t>discussed earnings expectations.</w:t>
      </w:r>
    </w:p>
    <w:p w:rsidR="00EF7926" w:rsidRDefault="00EF7926" w:rsidP="00D2585B">
      <w:pPr>
        <w:ind w:firstLine="0"/>
      </w:pPr>
    </w:p>
    <w:p w:rsidR="00EF7926" w:rsidRPr="00DD7016" w:rsidRDefault="00EF7926" w:rsidP="00716C3C">
      <w:pPr>
        <w:rPr>
          <w:b/>
        </w:rPr>
      </w:pPr>
      <w:r w:rsidRPr="00DD7016">
        <w:rPr>
          <w:b/>
        </w:rPr>
        <w:t>Kentucky Health Metrics Update on Chronic Diseases</w:t>
      </w:r>
    </w:p>
    <w:p w:rsidR="00BB500C" w:rsidRDefault="00EF7926" w:rsidP="00A125B9">
      <w:r>
        <w:t>Dr. Connie White, Deputy Commissioner for Clinical Services, Department for Public Health</w:t>
      </w:r>
      <w:r w:rsidR="00BB500C">
        <w:t xml:space="preserve"> (DPH)</w:t>
      </w:r>
      <w:r>
        <w:t>, Cabinet for Health and Family Services</w:t>
      </w:r>
      <w:r w:rsidR="00BB500C">
        <w:t xml:space="preserve"> (CHFS)</w:t>
      </w:r>
      <w:r>
        <w:t xml:space="preserve">, </w:t>
      </w:r>
      <w:r w:rsidR="00BB500C">
        <w:t xml:space="preserve">discussed </w:t>
      </w:r>
      <w:r w:rsidR="00BB500C" w:rsidRPr="00BB500C">
        <w:t>Kentucky’s chronic disease</w:t>
      </w:r>
      <w:r w:rsidR="00BB500C">
        <w:t xml:space="preserve"> </w:t>
      </w:r>
      <w:r w:rsidR="00BB500C" w:rsidRPr="00BB500C">
        <w:t xml:space="preserve">status per America’s health rankings </w:t>
      </w:r>
      <w:r w:rsidR="00BB500C">
        <w:t xml:space="preserve">in </w:t>
      </w:r>
      <w:r w:rsidR="00BB500C" w:rsidRPr="00BB500C">
        <w:t>2020</w:t>
      </w:r>
      <w:r w:rsidR="00BB500C">
        <w:t xml:space="preserve"> </w:t>
      </w:r>
      <w:r w:rsidR="00C25DE8">
        <w:t>and</w:t>
      </w:r>
      <w:r w:rsidR="00B3736E">
        <w:t xml:space="preserve"> the </w:t>
      </w:r>
      <w:r w:rsidR="00C25DE8">
        <w:t>use</w:t>
      </w:r>
      <w:r w:rsidR="00B3736E">
        <w:t xml:space="preserve"> of </w:t>
      </w:r>
      <w:r w:rsidR="001048C5" w:rsidRPr="00B3736E">
        <w:t>community health worker</w:t>
      </w:r>
      <w:r w:rsidR="00C25DE8">
        <w:t>s</w:t>
      </w:r>
      <w:r w:rsidR="001048C5" w:rsidRPr="00B3736E">
        <w:t xml:space="preserve"> </w:t>
      </w:r>
      <w:r w:rsidR="00B3736E">
        <w:t>to improve health outcomes</w:t>
      </w:r>
      <w:r w:rsidR="006906FD">
        <w:t xml:space="preserve">. </w:t>
      </w:r>
    </w:p>
    <w:p w:rsidR="00AD6E37" w:rsidRDefault="00AD6E37" w:rsidP="00A125B9"/>
    <w:p w:rsidR="00344C52" w:rsidRDefault="00AD6E37" w:rsidP="00A125B9">
      <w:r>
        <w:t xml:space="preserve">In response to questions and comments from Senator Alvarado, Dr. White stated </w:t>
      </w:r>
      <w:r w:rsidR="008930C5">
        <w:t xml:space="preserve">that Kentucky </w:t>
      </w:r>
      <w:r w:rsidR="00344C52">
        <w:t>has</w:t>
      </w:r>
      <w:r w:rsidR="008930C5">
        <w:t xml:space="preserve"> indoor, smoke-free policies in some communities but not in the entire state. </w:t>
      </w:r>
    </w:p>
    <w:p w:rsidR="00344C52" w:rsidRDefault="00344C52" w:rsidP="00A125B9"/>
    <w:p w:rsidR="001048C5" w:rsidRDefault="00B86348" w:rsidP="00A125B9">
      <w:r>
        <w:t>In response to questions and comments from Senator Meredith, Dr. White stated that DPH</w:t>
      </w:r>
      <w:r w:rsidR="00092DB2">
        <w:t xml:space="preserve"> is reviewing what foods are put into the boxes that are given to people</w:t>
      </w:r>
      <w:r w:rsidR="00344C52">
        <w:t>.</w:t>
      </w:r>
      <w:r w:rsidR="00092DB2">
        <w:t xml:space="preserve"> </w:t>
      </w:r>
      <w:r w:rsidR="001048C5">
        <w:t xml:space="preserve">She stated that </w:t>
      </w:r>
      <w:r w:rsidR="001048C5" w:rsidRPr="001048C5">
        <w:t>community health worker</w:t>
      </w:r>
      <w:r w:rsidR="001048C5">
        <w:t xml:space="preserve">s are required to have a high school diploma or a GED and must complete trainings to achieve the community health worker status. </w:t>
      </w:r>
      <w:r w:rsidR="00CD449B">
        <w:t xml:space="preserve">She stated that the Alzheimer’s association has meetings with DPH regarding Alzheimer and dementia care and caregiver. She stated that there is no grant funding for active </w:t>
      </w:r>
      <w:r w:rsidR="00CD449B" w:rsidRPr="00CD449B">
        <w:t xml:space="preserve">Alzheimer and dementia </w:t>
      </w:r>
      <w:r w:rsidR="00CD449B">
        <w:t xml:space="preserve">research or work by DPH. </w:t>
      </w:r>
    </w:p>
    <w:p w:rsidR="00344C52" w:rsidRDefault="00344C52" w:rsidP="00A125B9"/>
    <w:p w:rsidR="006078A3" w:rsidRDefault="001048C5" w:rsidP="00A125B9">
      <w:r>
        <w:t>In response to questions and comments from Representative Fleming, Dr. White stated that Kentucky has increased colon cancer screenings along with other states.</w:t>
      </w:r>
      <w:r w:rsidR="00F62A82">
        <w:t xml:space="preserve"> </w:t>
      </w:r>
    </w:p>
    <w:p w:rsidR="00344C52" w:rsidRDefault="00344C52" w:rsidP="00A125B9"/>
    <w:p w:rsidR="006078A3" w:rsidRDefault="006078A3" w:rsidP="00A125B9">
      <w:r>
        <w:t>In response to questions and comments from Representative Sheldon, Dr. White stated that</w:t>
      </w:r>
      <w:r w:rsidR="00386A47">
        <w:t xml:space="preserve"> DPH is trying to </w:t>
      </w:r>
      <w:r w:rsidR="00344C52">
        <w:t xml:space="preserve">get a vaping ban in </w:t>
      </w:r>
      <w:r w:rsidR="00386A47">
        <w:t>the 100 percent tobacco free schools</w:t>
      </w:r>
      <w:r w:rsidR="00344C52">
        <w:t xml:space="preserve"> and communities</w:t>
      </w:r>
      <w:r w:rsidR="00386A47">
        <w:t xml:space="preserve"> that are smoke free. </w:t>
      </w:r>
    </w:p>
    <w:p w:rsidR="009B1545" w:rsidRDefault="009B1545" w:rsidP="00A125B9"/>
    <w:p w:rsidR="009B1545" w:rsidRDefault="009B1545" w:rsidP="00A125B9">
      <w:r>
        <w:t xml:space="preserve">In response to questions and comments from Representative Bentley, Dr. White stated that a higher number of sexual partners could put someone at a higher risk of being exposed to human papillomavirus (HPV). </w:t>
      </w:r>
    </w:p>
    <w:p w:rsidR="004E2CDA" w:rsidRDefault="004E2CDA" w:rsidP="00A125B9"/>
    <w:p w:rsidR="004E2CDA" w:rsidRDefault="004E2CDA" w:rsidP="00A125B9">
      <w:r w:rsidRPr="004E2CDA">
        <w:t>In response to questions and comments from Representative B</w:t>
      </w:r>
      <w:r>
        <w:t>owling</w:t>
      </w:r>
      <w:r w:rsidRPr="004E2CDA">
        <w:t>, Dr. White stated that</w:t>
      </w:r>
      <w:r>
        <w:t xml:space="preserve"> the annual American Health Rankings addresses states that have changed rankings and notes b</w:t>
      </w:r>
      <w:r w:rsidR="00344C52">
        <w:t>y what degree. S</w:t>
      </w:r>
      <w:r>
        <w:t xml:space="preserve">tates with similar social settings typically </w:t>
      </w:r>
      <w:r w:rsidR="00344C52">
        <w:t>have</w:t>
      </w:r>
      <w:r>
        <w:t xml:space="preserve"> around the same rankings in health outcomes</w:t>
      </w:r>
      <w:r w:rsidR="00344C52">
        <w:t xml:space="preserve"> each year.</w:t>
      </w:r>
      <w:r>
        <w:t xml:space="preserve"> </w:t>
      </w:r>
    </w:p>
    <w:p w:rsidR="00712AD0" w:rsidRDefault="00712AD0" w:rsidP="00344C52">
      <w:pPr>
        <w:ind w:firstLine="0"/>
      </w:pPr>
    </w:p>
    <w:p w:rsidR="00712AD0" w:rsidRDefault="00712AD0" w:rsidP="00A125B9">
      <w:r w:rsidRPr="00712AD0">
        <w:t>In response to questions and comments from Representative Raymond, Dr. White stated that</w:t>
      </w:r>
      <w:r>
        <w:t xml:space="preserve"> most of DPH efforts has been to making sure people </w:t>
      </w:r>
      <w:r w:rsidR="00CD449B">
        <w:t>receive</w:t>
      </w:r>
      <w:r>
        <w:t xml:space="preserve"> cancer screenings, </w:t>
      </w:r>
      <w:r w:rsidR="00CD449B">
        <w:t xml:space="preserve">chronic disease checkups, and childhood vaccinations. </w:t>
      </w:r>
    </w:p>
    <w:p w:rsidR="00582659" w:rsidRDefault="00582659" w:rsidP="00582659">
      <w:pPr>
        <w:ind w:firstLine="0"/>
      </w:pPr>
    </w:p>
    <w:p w:rsidR="00582659" w:rsidRPr="00582659" w:rsidRDefault="00582659" w:rsidP="00716C3C">
      <w:pPr>
        <w:rPr>
          <w:b/>
        </w:rPr>
      </w:pPr>
      <w:r w:rsidRPr="00582659">
        <w:rPr>
          <w:b/>
        </w:rPr>
        <w:t>Primary Care Services and Community Health Workers</w:t>
      </w:r>
    </w:p>
    <w:p w:rsidR="00582659" w:rsidRDefault="00582659" w:rsidP="00777390">
      <w:r>
        <w:t>John Inman, Chief Policy Officer, Kentucky Primary Care Association</w:t>
      </w:r>
      <w:r w:rsidR="009348D2">
        <w:t xml:space="preserve"> (KPCA)</w:t>
      </w:r>
      <w:r>
        <w:t xml:space="preserve">, </w:t>
      </w:r>
      <w:r w:rsidR="009348D2">
        <w:t xml:space="preserve">reviewed KPCA’s mission. He discussed that </w:t>
      </w:r>
      <w:r w:rsidR="00587E5D">
        <w:t xml:space="preserve">KPCA </w:t>
      </w:r>
      <w:r w:rsidR="009348D2">
        <w:t xml:space="preserve">offers </w:t>
      </w:r>
      <w:r w:rsidR="00A50E34">
        <w:t>services</w:t>
      </w:r>
      <w:r w:rsidR="009348D2">
        <w:t xml:space="preserve">, </w:t>
      </w:r>
      <w:r w:rsidR="006B0020">
        <w:t>behavioral</w:t>
      </w:r>
      <w:r w:rsidR="009348D2">
        <w:t xml:space="preserve"> and physical health services, dental services, outreach programs, and school clinics. </w:t>
      </w:r>
      <w:r w:rsidR="00777390">
        <w:t xml:space="preserve">Wayne Linscott, Chief Executive Officer, HealthFirst Bluegrass Community Health Center, </w:t>
      </w:r>
      <w:r w:rsidR="00A50E34">
        <w:t xml:space="preserve">reviewed </w:t>
      </w:r>
      <w:r w:rsidR="00A50E34" w:rsidRPr="00A50E34">
        <w:t>HealthFirst Bluegrass Community Health Center</w:t>
      </w:r>
      <w:r w:rsidR="00A50E34">
        <w:t>’s mission</w:t>
      </w:r>
      <w:r w:rsidR="003B53A3">
        <w:t>, status, sites, and project proje</w:t>
      </w:r>
      <w:r w:rsidR="00A50E34">
        <w:t xml:space="preserve">ctions. </w:t>
      </w:r>
      <w:r w:rsidR="003B53A3" w:rsidRPr="003B53A3">
        <w:t>Tara Stanfield, Chief Integrated Care Officer, HealthFirst Bluegrass Community Health Center</w:t>
      </w:r>
      <w:r w:rsidR="003B53A3">
        <w:t xml:space="preserve">, reviewed the </w:t>
      </w:r>
      <w:r w:rsidR="00587E5D">
        <w:t xml:space="preserve">common </w:t>
      </w:r>
      <w:r w:rsidR="003B53A3">
        <w:t xml:space="preserve">issues </w:t>
      </w:r>
      <w:r w:rsidR="00587E5D">
        <w:t>that community</w:t>
      </w:r>
      <w:r w:rsidR="00587E5D" w:rsidRPr="003B53A3">
        <w:t xml:space="preserve"> health workers</w:t>
      </w:r>
      <w:r w:rsidR="00587E5D">
        <w:t xml:space="preserve"> (CHWs) deal with and the </w:t>
      </w:r>
      <w:r w:rsidR="003B53A3">
        <w:t xml:space="preserve">supports </w:t>
      </w:r>
      <w:r w:rsidR="00587E5D">
        <w:t>that CHWs provide</w:t>
      </w:r>
      <w:r w:rsidR="003B53A3">
        <w:t xml:space="preserve"> </w:t>
      </w:r>
      <w:r w:rsidR="00587E5D">
        <w:t xml:space="preserve">to community members. </w:t>
      </w:r>
      <w:r w:rsidR="00813218">
        <w:t xml:space="preserve">She reviewed the future goals for CHWs to </w:t>
      </w:r>
      <w:r w:rsidR="00D5520F">
        <w:t>also be</w:t>
      </w:r>
      <w:r w:rsidR="00813218">
        <w:t xml:space="preserve"> staff with relatable life </w:t>
      </w:r>
      <w:r w:rsidR="00D5520F">
        <w:t xml:space="preserve">experience. </w:t>
      </w:r>
    </w:p>
    <w:p w:rsidR="00D5520F" w:rsidRDefault="00D5520F" w:rsidP="00777390"/>
    <w:p w:rsidR="00D5520F" w:rsidRDefault="00D5520F" w:rsidP="00D5520F">
      <w:r>
        <w:t xml:space="preserve">Pam Spradling, Director of Strategic Planning and Development, Big Sandy Community Health Center, </w:t>
      </w:r>
      <w:r w:rsidR="00583A36">
        <w:t>discussed how CHWs</w:t>
      </w:r>
      <w:r>
        <w:t xml:space="preserve"> at Big </w:t>
      </w:r>
      <w:r w:rsidRPr="00D5520F">
        <w:t>Sandy Community Health Center</w:t>
      </w:r>
      <w:r w:rsidR="00583A36">
        <w:t xml:space="preserve"> assist clients with </w:t>
      </w:r>
      <w:r w:rsidR="006B0020">
        <w:t>coordinating</w:t>
      </w:r>
      <w:r w:rsidR="00583A36">
        <w:t xml:space="preserve"> care, home visits, clinic visits, </w:t>
      </w:r>
      <w:r w:rsidR="001171B0">
        <w:t xml:space="preserve">telehealth visits, phone calls, health education, navigation services, and links to community resources to help alleviate barriers to better health outcomes. </w:t>
      </w:r>
      <w:r w:rsidR="00BF397B">
        <w:t>She testified that CHWs are eligible to be certified through DPH</w:t>
      </w:r>
      <w:r w:rsidR="004044D2">
        <w:t xml:space="preserve"> with continuing education units each year</w:t>
      </w:r>
      <w:r w:rsidR="00BF397B">
        <w:t xml:space="preserve">. </w:t>
      </w:r>
    </w:p>
    <w:p w:rsidR="004044D2" w:rsidRDefault="004044D2" w:rsidP="00D5520F"/>
    <w:p w:rsidR="00CD449B" w:rsidRDefault="004044D2" w:rsidP="00D80AAB">
      <w:r>
        <w:t>In response to questions and comments to Representative Moser</w:t>
      </w:r>
      <w:r w:rsidR="00D807AE">
        <w:t xml:space="preserve">, Ms. </w:t>
      </w:r>
      <w:r w:rsidR="00D807AE" w:rsidRPr="00D807AE">
        <w:t>Spradling</w:t>
      </w:r>
      <w:r w:rsidR="00D80AAB">
        <w:t xml:space="preserve"> s</w:t>
      </w:r>
      <w:r w:rsidR="00D807AE">
        <w:t xml:space="preserve">tated that </w:t>
      </w:r>
      <w:r w:rsidR="00D12747">
        <w:t>CHW</w:t>
      </w:r>
      <w:r w:rsidR="00D807AE">
        <w:t xml:space="preserve"> services are not billable however, </w:t>
      </w:r>
      <w:r w:rsidR="00D807AE" w:rsidRPr="00D807AE">
        <w:t>Big Sandy Community Health Center</w:t>
      </w:r>
      <w:r w:rsidR="00D807AE">
        <w:t xml:space="preserve"> is able to bill Medicare for chronic care </w:t>
      </w:r>
      <w:r w:rsidR="006B0020">
        <w:t>management</w:t>
      </w:r>
      <w:r w:rsidR="00D807AE">
        <w:t xml:space="preserve"> when CHWs are working under direct supervision of a provider. </w:t>
      </w:r>
    </w:p>
    <w:p w:rsidR="00B21FE8" w:rsidRDefault="00B21FE8" w:rsidP="00D807AE">
      <w:pPr>
        <w:ind w:firstLine="0"/>
      </w:pPr>
    </w:p>
    <w:p w:rsidR="00B21FE8" w:rsidRDefault="00B21FE8" w:rsidP="00D807AE">
      <w:pPr>
        <w:ind w:firstLine="0"/>
      </w:pPr>
      <w:r>
        <w:tab/>
      </w:r>
      <w:r w:rsidRPr="00B21FE8">
        <w:t>Tammy Collett, Regional Director, Mountain Comprehensive Community Health Center</w:t>
      </w:r>
      <w:r>
        <w:t>, testifie</w:t>
      </w:r>
      <w:r w:rsidR="00C06277">
        <w:t xml:space="preserve">d about an experience of a CHW working with a patient to overcome specific needs and challenges to properly take required medications. </w:t>
      </w:r>
    </w:p>
    <w:p w:rsidR="00C06277" w:rsidRDefault="00C06277" w:rsidP="00D807AE">
      <w:pPr>
        <w:ind w:firstLine="0"/>
      </w:pPr>
    </w:p>
    <w:p w:rsidR="00C06277" w:rsidRDefault="00C06277" w:rsidP="00D807AE">
      <w:pPr>
        <w:ind w:firstLine="0"/>
      </w:pPr>
      <w:r>
        <w:tab/>
        <w:t>In response to questions and comments from Senator Berg, Ms. Collett stated that her center pays CHWs an average of $15 per hour</w:t>
      </w:r>
      <w:r w:rsidR="00D12747">
        <w:t xml:space="preserve"> and with</w:t>
      </w:r>
      <w:r w:rsidR="00D80AAB">
        <w:t xml:space="preserve"> the new CHW certification the center</w:t>
      </w:r>
      <w:r w:rsidR="00591646">
        <w:t>, they</w:t>
      </w:r>
      <w:r w:rsidR="00D80AAB">
        <w:t xml:space="preserve"> may be able to employee someone without a clinical background. </w:t>
      </w:r>
    </w:p>
    <w:p w:rsidR="00CD449B" w:rsidRDefault="00CD449B" w:rsidP="00A125B9"/>
    <w:p w:rsidR="00CD449B" w:rsidRDefault="00D80AAB" w:rsidP="00A125B9">
      <w:r>
        <w:t xml:space="preserve">In response to questions and comments from Senator Alvarado, Ms. Spradling stated that the </w:t>
      </w:r>
      <w:r w:rsidR="0038180C">
        <w:t>CHWs</w:t>
      </w:r>
      <w:r>
        <w:t xml:space="preserve"> 40 hour training is provided by the </w:t>
      </w:r>
      <w:r w:rsidR="006B0020">
        <w:t>Appalachian</w:t>
      </w:r>
      <w:r>
        <w:t xml:space="preserve"> Kentucky Healthcare Access Network. She stated that her center does not require </w:t>
      </w:r>
      <w:r w:rsidR="0038180C">
        <w:t>CHWs</w:t>
      </w:r>
      <w:r>
        <w:t xml:space="preserve"> have a medical background. </w:t>
      </w:r>
    </w:p>
    <w:p w:rsidR="00D80AAB" w:rsidRDefault="00D80AAB" w:rsidP="00A125B9"/>
    <w:p w:rsidR="00D80AAB" w:rsidRPr="00D80AAB" w:rsidRDefault="00D80AAB" w:rsidP="00716C3C">
      <w:pPr>
        <w:rPr>
          <w:b/>
        </w:rPr>
      </w:pPr>
      <w:r w:rsidRPr="00D80AAB">
        <w:rPr>
          <w:b/>
        </w:rPr>
        <w:t>Health Care Issues Facing Kentucky's Hospitals and Their Patients</w:t>
      </w:r>
    </w:p>
    <w:p w:rsidR="00C35526" w:rsidRDefault="00D80AAB" w:rsidP="00C35526">
      <w:r>
        <w:t>Nancy Galvagni, President, Kentucky Hospital Association</w:t>
      </w:r>
      <w:r w:rsidR="00484C6B">
        <w:t xml:space="preserve"> (KHA)</w:t>
      </w:r>
      <w:r>
        <w:t>, discussed</w:t>
      </w:r>
      <w:r w:rsidR="00CA6854">
        <w:t xml:space="preserve"> the</w:t>
      </w:r>
      <w:r>
        <w:t xml:space="preserve"> </w:t>
      </w:r>
      <w:r w:rsidR="00CA6854">
        <w:t>stress Kentucky hospitals are facing from the flood of COVID-19 patient admissions</w:t>
      </w:r>
      <w:r w:rsidR="00591646">
        <w:t>. M</w:t>
      </w:r>
      <w:r w:rsidR="007A7B89">
        <w:t xml:space="preserve">ost </w:t>
      </w:r>
      <w:r w:rsidR="00CA6854">
        <w:t xml:space="preserve">patient admissions to the intensive care units and </w:t>
      </w:r>
      <w:r w:rsidR="007A7B89">
        <w:t xml:space="preserve">patients on </w:t>
      </w:r>
      <w:r w:rsidR="006B0020">
        <w:t>ventilators</w:t>
      </w:r>
      <w:r w:rsidR="00CA6854">
        <w:t xml:space="preserve"> are unvaccinated. </w:t>
      </w:r>
      <w:r w:rsidR="007A7B89">
        <w:t>She discussed the nursing shortage</w:t>
      </w:r>
      <w:r w:rsidR="000E15C7">
        <w:t>,</w:t>
      </w:r>
      <w:r w:rsidR="007A7B89">
        <w:t xml:space="preserve"> </w:t>
      </w:r>
      <w:r w:rsidR="00484C6B">
        <w:t>the growing need for access to ambulance services</w:t>
      </w:r>
      <w:r w:rsidR="00134241">
        <w:t>,</w:t>
      </w:r>
      <w:r w:rsidR="00484C6B">
        <w:t xml:space="preserve"> </w:t>
      </w:r>
      <w:r w:rsidR="00134241">
        <w:t>and reviewed</w:t>
      </w:r>
      <w:r w:rsidR="00484C6B">
        <w:t xml:space="preserve"> the impact of COVID-19 </w:t>
      </w:r>
      <w:r w:rsidR="00C35526">
        <w:t xml:space="preserve">on </w:t>
      </w:r>
      <w:r w:rsidR="006B0020">
        <w:t>behavioral</w:t>
      </w:r>
      <w:r w:rsidR="00C35526">
        <w:t xml:space="preserve"> health and substance use disorder </w:t>
      </w:r>
      <w:r w:rsidR="00C35526">
        <w:lastRenderedPageBreak/>
        <w:t>(SUD) issues</w:t>
      </w:r>
      <w:r w:rsidR="00484C6B">
        <w:t xml:space="preserve">. She discussed the rise in the use of opioids and other drugs during the COVID-19 pandemic. </w:t>
      </w:r>
      <w:r w:rsidR="00C35526">
        <w:t xml:space="preserve">She discussed the compliance with the federal transparency law and gave a brief update on the hospital rate improvement plan. </w:t>
      </w:r>
    </w:p>
    <w:p w:rsidR="00C35526" w:rsidRDefault="00C35526" w:rsidP="00D80AAB"/>
    <w:p w:rsidR="008F42F1" w:rsidRDefault="00C35526" w:rsidP="00D80AAB">
      <w:r>
        <w:t xml:space="preserve">In response to questions and concerns from Senator Alvarado, </w:t>
      </w:r>
      <w:r w:rsidR="00AE125F">
        <w:t xml:space="preserve">Ms. Galvagni stated that a plan needs to be put together to ensure an appropriate workforce going forward. </w:t>
      </w:r>
    </w:p>
    <w:p w:rsidR="00134241" w:rsidRDefault="00134241" w:rsidP="00D80AAB"/>
    <w:p w:rsidR="008F42F1" w:rsidRDefault="008F42F1" w:rsidP="00D80AAB">
      <w:r w:rsidRPr="008F42F1">
        <w:t xml:space="preserve">In response to questions and concerns from Senator </w:t>
      </w:r>
      <w:r>
        <w:t>Meredith</w:t>
      </w:r>
      <w:r w:rsidRPr="008F42F1">
        <w:t>, Ms. Galvagni stated that</w:t>
      </w:r>
      <w:r>
        <w:t xml:space="preserve"> KHA’s goal is to serve the patient not to run ambulance services unless there is no other choice. </w:t>
      </w:r>
    </w:p>
    <w:p w:rsidR="00AE125F" w:rsidRDefault="00AE125F" w:rsidP="00D80AAB"/>
    <w:p w:rsidR="006F0E6F" w:rsidRDefault="008F42F1" w:rsidP="00D80AAB">
      <w:r w:rsidRPr="008F42F1">
        <w:t xml:space="preserve">In response to questions and concerns from Senator </w:t>
      </w:r>
      <w:r>
        <w:t>Carroll</w:t>
      </w:r>
      <w:r w:rsidRPr="008F42F1">
        <w:t>, Ms. Galvagni stated that</w:t>
      </w:r>
      <w:r w:rsidR="006F0E6F">
        <w:t xml:space="preserve"> t</w:t>
      </w:r>
      <w:r w:rsidR="006F0E6F" w:rsidRPr="006F0E6F">
        <w:t xml:space="preserve">he Kentucky Board of </w:t>
      </w:r>
      <w:r w:rsidR="006B0020" w:rsidRPr="006F0E6F">
        <w:t>Emergency</w:t>
      </w:r>
      <w:r w:rsidR="006F0E6F" w:rsidRPr="006F0E6F">
        <w:t xml:space="preserve"> </w:t>
      </w:r>
      <w:r w:rsidR="006F0E6F">
        <w:t xml:space="preserve">Medical </w:t>
      </w:r>
      <w:r w:rsidR="006F0E6F" w:rsidRPr="006F0E6F">
        <w:t xml:space="preserve">Services </w:t>
      </w:r>
      <w:r w:rsidR="006F0E6F">
        <w:t xml:space="preserve">regulates ambulance services regarding staffing the ambulances. </w:t>
      </w:r>
    </w:p>
    <w:p w:rsidR="006F0E6F" w:rsidRDefault="006F0E6F" w:rsidP="00D80AAB"/>
    <w:p w:rsidR="00CD449B" w:rsidRDefault="006F0E6F" w:rsidP="006F0E6F">
      <w:r w:rsidRPr="006F0E6F">
        <w:t xml:space="preserve">In response to questions and concerns from </w:t>
      </w:r>
      <w:r>
        <w:t>Representative Willner</w:t>
      </w:r>
      <w:r w:rsidRPr="006F0E6F">
        <w:t>, Ms. Galvagni stated that</w:t>
      </w:r>
      <w:r>
        <w:t xml:space="preserve"> she has also heard that ambulance services are not being provided for some mental health or </w:t>
      </w:r>
      <w:r w:rsidR="006B0020">
        <w:t>behavioral</w:t>
      </w:r>
      <w:r>
        <w:t xml:space="preserve"> health calls and that some people are not transferred to hospitals with mental health units.  </w:t>
      </w:r>
    </w:p>
    <w:p w:rsidR="006F0E6F" w:rsidRDefault="006F0E6F" w:rsidP="006F0E6F"/>
    <w:p w:rsidR="00100F06" w:rsidRDefault="006F0E6F" w:rsidP="006F0E6F">
      <w:r w:rsidRPr="006F0E6F">
        <w:t xml:space="preserve">In response to questions and concerns from </w:t>
      </w:r>
      <w:r>
        <w:t>Representative Moser</w:t>
      </w:r>
      <w:r w:rsidRPr="006F0E6F">
        <w:t>, Ms. Galvagni stated that</w:t>
      </w:r>
      <w:r w:rsidR="00100F06">
        <w:t xml:space="preserve"> there were several things done during the pandemic that would </w:t>
      </w:r>
      <w:r w:rsidR="00134241">
        <w:t xml:space="preserve">continue to </w:t>
      </w:r>
      <w:r w:rsidR="00100F06">
        <w:t>be helpful</w:t>
      </w:r>
      <w:r w:rsidR="00134241">
        <w:t xml:space="preserve">. </w:t>
      </w:r>
    </w:p>
    <w:p w:rsidR="00134241" w:rsidRDefault="00134241" w:rsidP="006F0E6F"/>
    <w:p w:rsidR="00100F06" w:rsidRDefault="00100F06" w:rsidP="006F0E6F">
      <w:r w:rsidRPr="00100F06">
        <w:t>In response to questions and concerns from Senator Carroll, Ms. Galvagni stated that</w:t>
      </w:r>
      <w:r>
        <w:t xml:space="preserve"> she has not heard of hospitals prioritizing vaccinated patients over </w:t>
      </w:r>
      <w:r w:rsidR="006B0020">
        <w:t>non-vaccinated</w:t>
      </w:r>
      <w:r>
        <w:t xml:space="preserve"> patients</w:t>
      </w:r>
      <w:r w:rsidR="00913F8B">
        <w:t xml:space="preserve">. She stated that hospitals are working together to get all patients treated at a facility. </w:t>
      </w:r>
    </w:p>
    <w:p w:rsidR="00913F8B" w:rsidRDefault="00913F8B" w:rsidP="00913F8B">
      <w:pPr>
        <w:ind w:firstLine="0"/>
      </w:pPr>
    </w:p>
    <w:p w:rsidR="00913F8B" w:rsidRPr="00913F8B" w:rsidRDefault="00913F8B" w:rsidP="00716C3C">
      <w:pPr>
        <w:rPr>
          <w:b/>
        </w:rPr>
      </w:pPr>
      <w:r w:rsidRPr="00913F8B">
        <w:rPr>
          <w:b/>
        </w:rPr>
        <w:t>Consideration of Referred Administrative Regulations</w:t>
      </w:r>
    </w:p>
    <w:p w:rsidR="00913F8B" w:rsidRDefault="00913F8B" w:rsidP="00913F8B">
      <w:pPr>
        <w:ind w:firstLine="0"/>
      </w:pPr>
      <w:r>
        <w:tab/>
      </w:r>
      <w:r w:rsidRPr="00913F8B">
        <w:t xml:space="preserve">The following referred administrative regulations were placed on the agenda for consideration: </w:t>
      </w:r>
      <w:r w:rsidRPr="00913F8B">
        <w:rPr>
          <w:b/>
          <w:u w:val="single"/>
        </w:rPr>
        <w:t>201 KAR 002:061 Proposed</w:t>
      </w:r>
      <w:r w:rsidRPr="00913F8B">
        <w:t xml:space="preserve"> - Procedures followed by the Kentucky Board of Pharmacy in the investigation and hearing of complaints; </w:t>
      </w:r>
      <w:r w:rsidRPr="00913F8B">
        <w:rPr>
          <w:b/>
          <w:u w:val="single"/>
        </w:rPr>
        <w:t>201 KAR 026:115 Proposed</w:t>
      </w:r>
      <w:r w:rsidRPr="00913F8B">
        <w:t xml:space="preserve"> - Definition of psychological testing; </w:t>
      </w:r>
      <w:r w:rsidRPr="00913F8B">
        <w:rPr>
          <w:b/>
          <w:u w:val="single"/>
        </w:rPr>
        <w:t xml:space="preserve">201 KAR 026:121 Proposed </w:t>
      </w:r>
      <w:r w:rsidRPr="00913F8B">
        <w:t xml:space="preserve">- Scope of practice and dual licensure; </w:t>
      </w:r>
      <w:r w:rsidRPr="00913F8B">
        <w:rPr>
          <w:b/>
          <w:u w:val="single"/>
        </w:rPr>
        <w:t>201 KAR 026:125 Proposed</w:t>
      </w:r>
      <w:r w:rsidRPr="00913F8B">
        <w:t xml:space="preserve"> - Health service provider designation; </w:t>
      </w:r>
      <w:r w:rsidRPr="00913F8B">
        <w:rPr>
          <w:b/>
          <w:u w:val="single"/>
        </w:rPr>
        <w:t xml:space="preserve">201 KAR 026:130 Proposed </w:t>
      </w:r>
      <w:r w:rsidRPr="00913F8B">
        <w:t xml:space="preserve">- Grievances and administrative complaints; </w:t>
      </w:r>
      <w:r w:rsidRPr="00913F8B">
        <w:rPr>
          <w:b/>
          <w:u w:val="single"/>
        </w:rPr>
        <w:t xml:space="preserve">201 KAR 026:155 Proposed </w:t>
      </w:r>
      <w:r w:rsidRPr="00913F8B">
        <w:t>- Licensed psychologist: application procedures and temporary license;</w:t>
      </w:r>
      <w:r w:rsidRPr="00913F8B">
        <w:rPr>
          <w:b/>
          <w:u w:val="single"/>
        </w:rPr>
        <w:t xml:space="preserve"> 201 KAR 026:171</w:t>
      </w:r>
      <w:r w:rsidRPr="00913F8B">
        <w:t xml:space="preserve"> Proposed - Requirements for clinical supervision; </w:t>
      </w:r>
      <w:r w:rsidRPr="00913F8B">
        <w:rPr>
          <w:b/>
          <w:u w:val="single"/>
        </w:rPr>
        <w:t>201 KAR 026:180 Proposed</w:t>
      </w:r>
      <w:r w:rsidRPr="00913F8B">
        <w:t xml:space="preserve"> - Requirements for granting licensure as a psychologist by reciprocity; </w:t>
      </w:r>
      <w:r w:rsidRPr="00913F8B">
        <w:rPr>
          <w:b/>
          <w:u w:val="single"/>
        </w:rPr>
        <w:t xml:space="preserve">201 KAR 026:185 Proposed </w:t>
      </w:r>
      <w:r w:rsidRPr="00913F8B">
        <w:t xml:space="preserve">- Requirements for granting licensure as a psychologist to an applicant licensed in another state; </w:t>
      </w:r>
      <w:r w:rsidRPr="00913F8B">
        <w:rPr>
          <w:b/>
          <w:u w:val="single"/>
        </w:rPr>
        <w:t>201 KAR 026:190 Proposed</w:t>
      </w:r>
      <w:r w:rsidRPr="00913F8B">
        <w:t xml:space="preserve"> - Requirements for supervised professional experience; </w:t>
      </w:r>
      <w:r w:rsidRPr="00134241">
        <w:rPr>
          <w:b/>
          <w:u w:val="single"/>
        </w:rPr>
        <w:t>201 KAR 026:200 Proposed</w:t>
      </w:r>
      <w:r w:rsidRPr="00913F8B">
        <w:t xml:space="preserve"> </w:t>
      </w:r>
      <w:r w:rsidR="00134241">
        <w:t xml:space="preserve">- </w:t>
      </w:r>
      <w:r w:rsidRPr="00913F8B">
        <w:t>Education requirement</w:t>
      </w:r>
      <w:r w:rsidRPr="00134241">
        <w:t>s</w:t>
      </w:r>
      <w:r w:rsidRPr="00134241">
        <w:rPr>
          <w:b/>
        </w:rPr>
        <w:t xml:space="preserve">; </w:t>
      </w:r>
      <w:r w:rsidRPr="00913F8B">
        <w:rPr>
          <w:b/>
          <w:u w:val="single"/>
        </w:rPr>
        <w:t>201 KAR 026:230 Proposed</w:t>
      </w:r>
      <w:r w:rsidRPr="00913F8B">
        <w:t xml:space="preserve"> - Examinations and applications; </w:t>
      </w:r>
      <w:r w:rsidRPr="00913F8B">
        <w:rPr>
          <w:b/>
          <w:u w:val="single"/>
        </w:rPr>
        <w:t>201 KAR 026:250 Proposed</w:t>
      </w:r>
      <w:r w:rsidRPr="00913F8B">
        <w:t xml:space="preserve"> - Employment of a psychological associate; </w:t>
      </w:r>
      <w:r w:rsidRPr="00913F8B">
        <w:rPr>
          <w:b/>
          <w:u w:val="single"/>
        </w:rPr>
        <w:t>201 KAR 026:280 Proposed</w:t>
      </w:r>
      <w:r w:rsidRPr="00913F8B">
        <w:t xml:space="preserve"> - Licensed </w:t>
      </w:r>
      <w:r w:rsidRPr="00913F8B">
        <w:lastRenderedPageBreak/>
        <w:t xml:space="preserve">psychological associate: application procedures and temporary license; </w:t>
      </w:r>
      <w:r w:rsidRPr="00913F8B">
        <w:rPr>
          <w:b/>
          <w:u w:val="single"/>
        </w:rPr>
        <w:t>201 KAR 026:290 Proposed</w:t>
      </w:r>
      <w:r w:rsidRPr="00913F8B">
        <w:t xml:space="preserve"> - Licensed psychological practitioner: application procedures; </w:t>
      </w:r>
      <w:r w:rsidRPr="00913F8B">
        <w:rPr>
          <w:b/>
          <w:u w:val="single"/>
        </w:rPr>
        <w:t>201 KAR 026:310 Proposed</w:t>
      </w:r>
      <w:r w:rsidRPr="00913F8B">
        <w:t xml:space="preserve"> - Telehealth and telepsychology</w:t>
      </w:r>
      <w:r w:rsidRPr="00134241">
        <w:rPr>
          <w:b/>
        </w:rPr>
        <w:t xml:space="preserve">; </w:t>
      </w:r>
      <w:r w:rsidRPr="00913F8B">
        <w:rPr>
          <w:b/>
          <w:u w:val="single"/>
        </w:rPr>
        <w:t>201 KAR 032:030 Proposed</w:t>
      </w:r>
      <w:r w:rsidRPr="00913F8B">
        <w:t xml:space="preserve"> – Fees; </w:t>
      </w:r>
      <w:r w:rsidRPr="00913F8B">
        <w:rPr>
          <w:b/>
          <w:u w:val="single"/>
        </w:rPr>
        <w:t>201 KAR 032:035 Proposed</w:t>
      </w:r>
      <w:r w:rsidRPr="00913F8B">
        <w:t xml:space="preserve"> - Supervision of marriage and family therapy associates; </w:t>
      </w:r>
      <w:r w:rsidRPr="00913F8B">
        <w:rPr>
          <w:b/>
          <w:u w:val="single"/>
        </w:rPr>
        <w:t xml:space="preserve">201 KAR 032:060 Proposed </w:t>
      </w:r>
      <w:r w:rsidRPr="00913F8B">
        <w:t xml:space="preserve">- Continuing education requirements; </w:t>
      </w:r>
      <w:r w:rsidRPr="00913F8B">
        <w:rPr>
          <w:b/>
          <w:u w:val="single"/>
        </w:rPr>
        <w:t>201 KAR 035:010 Proposed</w:t>
      </w:r>
      <w:r w:rsidRPr="00913F8B">
        <w:t xml:space="preserve"> - Definitions for 201 KAR Chapter 35; </w:t>
      </w:r>
      <w:r w:rsidRPr="00913F8B">
        <w:rPr>
          <w:b/>
          <w:u w:val="single"/>
        </w:rPr>
        <w:t>201 KAR 035:020 Proposed</w:t>
      </w:r>
      <w:r w:rsidRPr="00913F8B">
        <w:t xml:space="preserve"> – Fees; </w:t>
      </w:r>
      <w:r w:rsidRPr="00913F8B">
        <w:rPr>
          <w:b/>
          <w:u w:val="single"/>
        </w:rPr>
        <w:t>201 KAR 035:025 Proposed</w:t>
      </w:r>
      <w:r w:rsidRPr="00913F8B">
        <w:t xml:space="preserve"> – Examinations; </w:t>
      </w:r>
      <w:r w:rsidRPr="00913F8B">
        <w:rPr>
          <w:b/>
          <w:u w:val="single"/>
        </w:rPr>
        <w:t>201 KAR 035:040 Proposed</w:t>
      </w:r>
      <w:r w:rsidRPr="00913F8B">
        <w:t xml:space="preserve"> - Continuing education requirements; </w:t>
      </w:r>
      <w:r w:rsidRPr="00913F8B">
        <w:rPr>
          <w:b/>
          <w:u w:val="single"/>
        </w:rPr>
        <w:t>201 KAR 035:050 Proposed</w:t>
      </w:r>
      <w:r w:rsidRPr="00913F8B">
        <w:t xml:space="preserve"> – Curriculum of study; </w:t>
      </w:r>
      <w:r w:rsidRPr="00913F8B">
        <w:rPr>
          <w:b/>
          <w:u w:val="single"/>
        </w:rPr>
        <w:t xml:space="preserve">201 KAR 035:055 Proposed </w:t>
      </w:r>
      <w:r w:rsidRPr="00913F8B">
        <w:t xml:space="preserve">- Temporary registration or certification; </w:t>
      </w:r>
      <w:r w:rsidRPr="00913F8B">
        <w:rPr>
          <w:b/>
          <w:u w:val="single"/>
        </w:rPr>
        <w:t>201 KAR 035:070 Proposed</w:t>
      </w:r>
      <w:r w:rsidRPr="00913F8B">
        <w:t xml:space="preserve"> - Supervision experience; </w:t>
      </w:r>
      <w:r w:rsidRPr="00913F8B">
        <w:rPr>
          <w:b/>
          <w:u w:val="single"/>
        </w:rPr>
        <w:t>201 KAR 035:075 Proposed</w:t>
      </w:r>
      <w:r w:rsidRPr="00913F8B">
        <w:t xml:space="preserve"> - Substitution for work experience for an applicant for certification as an alcohol and drug counselor; </w:t>
      </w:r>
      <w:r w:rsidRPr="00913F8B">
        <w:rPr>
          <w:b/>
          <w:u w:val="single"/>
        </w:rPr>
        <w:t>201 KAR 035:080 Proposed</w:t>
      </w:r>
      <w:r w:rsidRPr="00913F8B">
        <w:t xml:space="preserve"> - Voluntary inactive and retired status; </w:t>
      </w:r>
      <w:r w:rsidRPr="00913F8B">
        <w:rPr>
          <w:b/>
          <w:u w:val="single"/>
        </w:rPr>
        <w:t>907 KAR 001:038 Proposed</w:t>
      </w:r>
      <w:r w:rsidRPr="00913F8B">
        <w:t xml:space="preserve"> - Hearing Program coverage provisions and requirements; </w:t>
      </w:r>
      <w:r w:rsidRPr="00913F8B">
        <w:rPr>
          <w:b/>
          <w:u w:val="single"/>
        </w:rPr>
        <w:t>922 KAR 001:490 Proposed</w:t>
      </w:r>
      <w:r w:rsidRPr="00913F8B">
        <w:t xml:space="preserve"> - Background checks for foster and adoptive parents and relative and fictive kin caregivers; </w:t>
      </w:r>
      <w:r w:rsidRPr="00913F8B">
        <w:rPr>
          <w:b/>
          <w:u w:val="single"/>
        </w:rPr>
        <w:t>922 KAR 002:300 Proposed</w:t>
      </w:r>
      <w:r w:rsidRPr="00913F8B">
        <w:t xml:space="preserve"> - Emergency child care approval; and </w:t>
      </w:r>
      <w:r w:rsidRPr="00913F8B">
        <w:rPr>
          <w:b/>
          <w:u w:val="single"/>
        </w:rPr>
        <w:t>922 KAR 005:020 Proposed</w:t>
      </w:r>
      <w:r w:rsidRPr="00913F8B">
        <w:t xml:space="preserve"> - Batterer intervention provider certification standards. The administrative regulations above have been reviewed by the committee.</w:t>
      </w:r>
    </w:p>
    <w:p w:rsidR="00913F8B" w:rsidRDefault="00913F8B" w:rsidP="00913F8B">
      <w:pPr>
        <w:ind w:firstLine="0"/>
      </w:pPr>
    </w:p>
    <w:p w:rsidR="00913F8B" w:rsidRPr="00913F8B" w:rsidRDefault="00913F8B" w:rsidP="00E943F5">
      <w:pPr>
        <w:rPr>
          <w:b/>
        </w:rPr>
      </w:pPr>
      <w:r w:rsidRPr="00913F8B">
        <w:rPr>
          <w:b/>
        </w:rPr>
        <w:t>Legislative Hearing on the Community Services Block Grant (CSBG) Preliminary State Plan</w:t>
      </w:r>
    </w:p>
    <w:p w:rsidR="00913F8B" w:rsidRDefault="00913F8B" w:rsidP="00913F8B">
      <w:r>
        <w:t xml:space="preserve">Todd Trapp, Assistant Director, Division of Family Support, Department for Community Based Services, Cabinet for Health and Family Services, gave an overview of the </w:t>
      </w:r>
      <w:r w:rsidR="006B0020">
        <w:t>f</w:t>
      </w:r>
      <w:r w:rsidR="006B0020" w:rsidRPr="006B0020">
        <w:t>ederal fiscal year (FFY</w:t>
      </w:r>
      <w:r w:rsidR="006B0020">
        <w:t>)</w:t>
      </w:r>
      <w:r w:rsidR="006B0020" w:rsidRPr="006B0020">
        <w:t xml:space="preserve"> </w:t>
      </w:r>
      <w:r>
        <w:t xml:space="preserve">2020-2021 </w:t>
      </w:r>
      <w:r w:rsidRPr="00913F8B">
        <w:t>Community Services Block Grant (CSBG) Preliminary State Plan</w:t>
      </w:r>
      <w:r>
        <w:t xml:space="preserve">. </w:t>
      </w:r>
      <w:r w:rsidR="006B0020" w:rsidRPr="006B0020">
        <w:t xml:space="preserve">A motion to approve the </w:t>
      </w:r>
      <w:r w:rsidR="006B0020">
        <w:t>FFY</w:t>
      </w:r>
      <w:r w:rsidR="006B0020" w:rsidRPr="006B0020">
        <w:t xml:space="preserve"> 2020-2021 </w:t>
      </w:r>
      <w:r w:rsidR="006B0020">
        <w:t>CSBG</w:t>
      </w:r>
      <w:r w:rsidR="006B0020" w:rsidRPr="006B0020">
        <w:t xml:space="preserve"> Preliminary State Plan was made by Senator </w:t>
      </w:r>
      <w:r w:rsidR="006B0020">
        <w:t>Meredith</w:t>
      </w:r>
      <w:r w:rsidR="006B0020" w:rsidRPr="006B0020">
        <w:t xml:space="preserve">, seconded by </w:t>
      </w:r>
      <w:r w:rsidR="006B0020">
        <w:t>Representative Bentley</w:t>
      </w:r>
      <w:r w:rsidR="006B0020" w:rsidRPr="006B0020">
        <w:t>, and approved by voice vote.</w:t>
      </w:r>
    </w:p>
    <w:p w:rsidR="006B0020" w:rsidRDefault="006B0020" w:rsidP="00913F8B"/>
    <w:p w:rsidR="006B0020" w:rsidRPr="00AD1389" w:rsidRDefault="00E943F5" w:rsidP="006B0020">
      <w:pPr>
        <w:tabs>
          <w:tab w:val="left" w:pos="810"/>
        </w:tabs>
        <w:ind w:firstLine="0"/>
        <w:rPr>
          <w:b/>
        </w:rPr>
      </w:pPr>
      <w:r>
        <w:rPr>
          <w:b/>
        </w:rPr>
        <w:tab/>
      </w:r>
      <w:r w:rsidR="006B0020" w:rsidRPr="00AD1389">
        <w:rPr>
          <w:b/>
        </w:rPr>
        <w:t>Adjournment</w:t>
      </w:r>
    </w:p>
    <w:p w:rsidR="006B0020" w:rsidRPr="002C50B7" w:rsidRDefault="006B0020" w:rsidP="006B0020">
      <w:pPr>
        <w:tabs>
          <w:tab w:val="left" w:pos="810"/>
        </w:tabs>
        <w:ind w:firstLine="0"/>
      </w:pPr>
      <w:r>
        <w:tab/>
        <w:t>There being no further business, the meeting was adjourned at 10:57 AM.</w:t>
      </w:r>
    </w:p>
    <w:p w:rsidR="006B0020" w:rsidRDefault="006B0020" w:rsidP="00913F8B"/>
    <w:sectPr w:rsidR="006B0020"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8D9" w:rsidRDefault="007C28D9">
      <w:r>
        <w:separator/>
      </w:r>
    </w:p>
  </w:endnote>
  <w:endnote w:type="continuationSeparator" w:id="0">
    <w:p w:rsidR="007C28D9" w:rsidRDefault="007C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2F591F" w:rsidRPr="002F591F" w:rsidTr="002F5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2F591F" w:rsidRPr="002F591F" w:rsidRDefault="002F591F" w:rsidP="002F591F">
          <w:pPr>
            <w:pStyle w:val="Footer"/>
            <w:ind w:firstLine="0"/>
            <w:jc w:val="center"/>
            <w:rPr>
              <w:b w:val="0"/>
              <w:sz w:val="18"/>
            </w:rPr>
          </w:pPr>
          <w:r>
            <w:rPr>
              <w:b w:val="0"/>
              <w:sz w:val="18"/>
            </w:rPr>
            <w:t>Committee meeting materials may be accessed online at https://apps.legislature.ky.gov/CommitteeDocuments/7</w:t>
          </w:r>
        </w:p>
      </w:tc>
    </w:tr>
  </w:tbl>
  <w:p w:rsidR="007D5D47" w:rsidRPr="002F591F" w:rsidRDefault="002F591F" w:rsidP="002F591F">
    <w:pPr>
      <w:pStyle w:val="Footer"/>
      <w:jc w:val="center"/>
    </w:pPr>
    <w:r>
      <w:fldChar w:fldCharType="begin"/>
    </w:r>
    <w:r>
      <w:instrText xml:space="preserve"> PAGE  \* Arabic  \* MERGEFORMAT </w:instrText>
    </w:r>
    <w:r>
      <w:fldChar w:fldCharType="separate"/>
    </w:r>
    <w:r w:rsidR="00BB0C8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8D9" w:rsidRDefault="007C28D9">
      <w:r>
        <w:separator/>
      </w:r>
    </w:p>
  </w:footnote>
  <w:footnote w:type="continuationSeparator" w:id="0">
    <w:p w:rsidR="007C28D9" w:rsidRDefault="007C2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7"/>
    <w:docVar w:name="emailaddr" w:val="Katie.Carney@lrc.ky.gov"/>
    <w:docVar w:name="minpath" w:val="u:\minutes\h_w\210826.docx"/>
  </w:docVars>
  <w:rsids>
    <w:rsidRoot w:val="007C28D9"/>
    <w:rsid w:val="00025243"/>
    <w:rsid w:val="00073880"/>
    <w:rsid w:val="00092DB2"/>
    <w:rsid w:val="000A6BA5"/>
    <w:rsid w:val="000B393B"/>
    <w:rsid w:val="000D4AB6"/>
    <w:rsid w:val="000E15C7"/>
    <w:rsid w:val="000F1339"/>
    <w:rsid w:val="00100F06"/>
    <w:rsid w:val="001048C5"/>
    <w:rsid w:val="001171B0"/>
    <w:rsid w:val="00126DEA"/>
    <w:rsid w:val="00134241"/>
    <w:rsid w:val="0017295D"/>
    <w:rsid w:val="001B4BAC"/>
    <w:rsid w:val="001E06A8"/>
    <w:rsid w:val="00271805"/>
    <w:rsid w:val="002B56EC"/>
    <w:rsid w:val="002C4CFE"/>
    <w:rsid w:val="002F0881"/>
    <w:rsid w:val="002F591F"/>
    <w:rsid w:val="00316932"/>
    <w:rsid w:val="00316AA4"/>
    <w:rsid w:val="00324D3E"/>
    <w:rsid w:val="00344C52"/>
    <w:rsid w:val="00357431"/>
    <w:rsid w:val="0038180C"/>
    <w:rsid w:val="00386A47"/>
    <w:rsid w:val="003B1259"/>
    <w:rsid w:val="003B53A3"/>
    <w:rsid w:val="003D0D93"/>
    <w:rsid w:val="004044D2"/>
    <w:rsid w:val="0041748A"/>
    <w:rsid w:val="00484C6B"/>
    <w:rsid w:val="004B4352"/>
    <w:rsid w:val="004E2CDA"/>
    <w:rsid w:val="00554EC8"/>
    <w:rsid w:val="005704F9"/>
    <w:rsid w:val="00582659"/>
    <w:rsid w:val="00583A36"/>
    <w:rsid w:val="00587E5D"/>
    <w:rsid w:val="00591646"/>
    <w:rsid w:val="006078A3"/>
    <w:rsid w:val="00626A9D"/>
    <w:rsid w:val="0065000F"/>
    <w:rsid w:val="006906FD"/>
    <w:rsid w:val="006A1C85"/>
    <w:rsid w:val="006B0020"/>
    <w:rsid w:val="006B5ADC"/>
    <w:rsid w:val="006D28CD"/>
    <w:rsid w:val="006F0E6F"/>
    <w:rsid w:val="00702972"/>
    <w:rsid w:val="00712AD0"/>
    <w:rsid w:val="00716C3C"/>
    <w:rsid w:val="007324D1"/>
    <w:rsid w:val="00763A1A"/>
    <w:rsid w:val="00770204"/>
    <w:rsid w:val="00776E02"/>
    <w:rsid w:val="00777390"/>
    <w:rsid w:val="007A7B89"/>
    <w:rsid w:val="007C28D9"/>
    <w:rsid w:val="007D5D47"/>
    <w:rsid w:val="00813218"/>
    <w:rsid w:val="00855A9B"/>
    <w:rsid w:val="00862551"/>
    <w:rsid w:val="008704D0"/>
    <w:rsid w:val="008930C5"/>
    <w:rsid w:val="008F42F1"/>
    <w:rsid w:val="00913F8B"/>
    <w:rsid w:val="009348D2"/>
    <w:rsid w:val="009612F3"/>
    <w:rsid w:val="00981A42"/>
    <w:rsid w:val="009B1545"/>
    <w:rsid w:val="009B4A76"/>
    <w:rsid w:val="009E7DBD"/>
    <w:rsid w:val="00A1211A"/>
    <w:rsid w:val="00A125B9"/>
    <w:rsid w:val="00A14343"/>
    <w:rsid w:val="00A31915"/>
    <w:rsid w:val="00A45EB3"/>
    <w:rsid w:val="00A50E34"/>
    <w:rsid w:val="00A967DC"/>
    <w:rsid w:val="00AA4D6A"/>
    <w:rsid w:val="00AC48DE"/>
    <w:rsid w:val="00AD3A53"/>
    <w:rsid w:val="00AD6E37"/>
    <w:rsid w:val="00AE125F"/>
    <w:rsid w:val="00B1063C"/>
    <w:rsid w:val="00B21FE8"/>
    <w:rsid w:val="00B3736E"/>
    <w:rsid w:val="00B70C95"/>
    <w:rsid w:val="00B73ECC"/>
    <w:rsid w:val="00B86348"/>
    <w:rsid w:val="00BB0C85"/>
    <w:rsid w:val="00BB500C"/>
    <w:rsid w:val="00BC3D94"/>
    <w:rsid w:val="00BF397B"/>
    <w:rsid w:val="00BF61ED"/>
    <w:rsid w:val="00C051AF"/>
    <w:rsid w:val="00C06277"/>
    <w:rsid w:val="00C16438"/>
    <w:rsid w:val="00C25DE8"/>
    <w:rsid w:val="00C35526"/>
    <w:rsid w:val="00C54033"/>
    <w:rsid w:val="00C61D48"/>
    <w:rsid w:val="00C74610"/>
    <w:rsid w:val="00CA0D67"/>
    <w:rsid w:val="00CA6854"/>
    <w:rsid w:val="00CB1B67"/>
    <w:rsid w:val="00CB7856"/>
    <w:rsid w:val="00CD449B"/>
    <w:rsid w:val="00CF1E46"/>
    <w:rsid w:val="00D12747"/>
    <w:rsid w:val="00D2585B"/>
    <w:rsid w:val="00D53A4A"/>
    <w:rsid w:val="00D5520F"/>
    <w:rsid w:val="00D807AE"/>
    <w:rsid w:val="00D80AAB"/>
    <w:rsid w:val="00DC18A6"/>
    <w:rsid w:val="00DD7016"/>
    <w:rsid w:val="00E915C1"/>
    <w:rsid w:val="00E943F5"/>
    <w:rsid w:val="00ED5E43"/>
    <w:rsid w:val="00EF7926"/>
    <w:rsid w:val="00F01876"/>
    <w:rsid w:val="00F06194"/>
    <w:rsid w:val="00F119EB"/>
    <w:rsid w:val="00F164EF"/>
    <w:rsid w:val="00F62A82"/>
    <w:rsid w:val="00F91DA7"/>
    <w:rsid w:val="00FA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24CBF1-20B3-480F-B4E4-82B002F4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126DEA"/>
    <w:pPr>
      <w:tabs>
        <w:tab w:val="center" w:pos="4680"/>
        <w:tab w:val="right" w:pos="9360"/>
      </w:tabs>
    </w:pPr>
  </w:style>
  <w:style w:type="character" w:customStyle="1" w:styleId="HeaderChar">
    <w:name w:val="Header Char"/>
    <w:basedOn w:val="DefaultParagraphFont"/>
    <w:link w:val="Header"/>
    <w:rsid w:val="00126DEA"/>
    <w:rPr>
      <w:sz w:val="26"/>
    </w:rPr>
  </w:style>
  <w:style w:type="table" w:styleId="TableGrid">
    <w:name w:val="Table Grid"/>
    <w:basedOn w:val="TableNormal"/>
    <w:rsid w:val="0012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26D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D4AB6"/>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7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2</TotalTime>
  <Pages>6</Pages>
  <Words>2167</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Lancaster, Becky (LRC)</dc:creator>
  <cp:keywords/>
  <cp:lastModifiedBy>Lancaster, Becky (LRC)</cp:lastModifiedBy>
  <cp:revision>2</cp:revision>
  <cp:lastPrinted>1993-03-11T17:52:00Z</cp:lastPrinted>
  <dcterms:created xsi:type="dcterms:W3CDTF">2021-09-17T20:24:00Z</dcterms:created>
  <dcterms:modified xsi:type="dcterms:W3CDTF">2021-09-17T20:24:00Z</dcterms:modified>
</cp:coreProperties>
</file>