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1A8C8" w14:textId="77777777" w:rsidR="009B5458" w:rsidRDefault="009B5458" w:rsidP="009B5458">
      <w:pPr>
        <w:autoSpaceDE w:val="0"/>
        <w:autoSpaceDN w:val="0"/>
        <w:adjustRightInd w:val="0"/>
        <w:rPr>
          <w:rFonts w:asciiTheme="minorHAnsi" w:hAnsiTheme="minorHAnsi" w:cstheme="minorHAnsi"/>
        </w:rPr>
      </w:pPr>
      <w:bookmarkStart w:id="0" w:name="_GoBack"/>
      <w:bookmarkEnd w:id="0"/>
    </w:p>
    <w:p w14:paraId="6DB3029B" w14:textId="7DB061B7" w:rsidR="009B5458" w:rsidRPr="009B5458" w:rsidRDefault="0049410A" w:rsidP="009B5458">
      <w:pPr>
        <w:autoSpaceDE w:val="0"/>
        <w:autoSpaceDN w:val="0"/>
        <w:adjustRightInd w:val="0"/>
        <w:rPr>
          <w:rFonts w:asciiTheme="minorHAnsi" w:eastAsia="MS Mincho" w:hAnsiTheme="minorHAnsi" w:cstheme="minorHAnsi"/>
        </w:rPr>
      </w:pPr>
      <w:r w:rsidRPr="009B5458">
        <w:rPr>
          <w:rFonts w:asciiTheme="minorHAnsi" w:hAnsiTheme="minorHAnsi" w:cstheme="minorHAnsi"/>
        </w:rPr>
        <w:t xml:space="preserve">A 2014 study by Johns Hopkins University </w:t>
      </w:r>
      <w:r w:rsidR="00E60EBB" w:rsidRPr="009B5458">
        <w:rPr>
          <w:rFonts w:asciiTheme="minorHAnsi" w:eastAsia="MS Mincho" w:hAnsiTheme="minorHAnsi" w:cstheme="minorHAnsi"/>
        </w:rPr>
        <w:t>surveyed 1</w:t>
      </w:r>
      <w:r w:rsidR="00E51B4B" w:rsidRPr="009B5458">
        <w:rPr>
          <w:rFonts w:asciiTheme="minorHAnsi" w:eastAsia="MS Mincho" w:hAnsiTheme="minorHAnsi" w:cstheme="minorHAnsi"/>
        </w:rPr>
        <w:t>,</w:t>
      </w:r>
      <w:r w:rsidR="00E60EBB" w:rsidRPr="009B5458">
        <w:rPr>
          <w:rFonts w:asciiTheme="minorHAnsi" w:eastAsia="MS Mincho" w:hAnsiTheme="minorHAnsi" w:cstheme="minorHAnsi"/>
        </w:rPr>
        <w:t xml:space="preserve">046 individuals who donated a kidney at </w:t>
      </w:r>
      <w:r w:rsidR="003A66F3" w:rsidRPr="009B5458">
        <w:rPr>
          <w:rFonts w:asciiTheme="minorHAnsi" w:eastAsia="MS Mincho" w:hAnsiTheme="minorHAnsi" w:cstheme="minorHAnsi"/>
        </w:rPr>
        <w:t xml:space="preserve">the </w:t>
      </w:r>
      <w:r w:rsidR="00E60EBB" w:rsidRPr="009B5458">
        <w:rPr>
          <w:rFonts w:asciiTheme="minorHAnsi" w:eastAsia="MS Mincho" w:hAnsiTheme="minorHAnsi" w:cstheme="minorHAnsi"/>
        </w:rPr>
        <w:t xml:space="preserve">center between 1970–2011. </w:t>
      </w:r>
      <w:r w:rsidR="009B5458" w:rsidRPr="009B5458">
        <w:rPr>
          <w:rFonts w:asciiTheme="minorHAnsi" w:eastAsia="MS Mincho" w:hAnsiTheme="minorHAnsi" w:cstheme="minorHAnsi"/>
        </w:rPr>
        <w:t xml:space="preserve">Participants were asked whether they changed or initiated health or life insurance after donation, and if they had any difficulty doing so. </w:t>
      </w:r>
    </w:p>
    <w:p w14:paraId="0A4FE38A" w14:textId="77777777" w:rsidR="009B5458" w:rsidRDefault="009B5458" w:rsidP="009B5458">
      <w:pPr>
        <w:autoSpaceDE w:val="0"/>
        <w:autoSpaceDN w:val="0"/>
        <w:adjustRightInd w:val="0"/>
        <w:rPr>
          <w:rFonts w:asciiTheme="minorHAnsi" w:eastAsia="MS Mincho" w:hAnsiTheme="minorHAnsi" w:cstheme="minorHAnsi"/>
        </w:rPr>
      </w:pPr>
    </w:p>
    <w:p w14:paraId="7A796A4F" w14:textId="3ED4F1E0" w:rsidR="009B5458" w:rsidRPr="009B5458" w:rsidRDefault="009B5458" w:rsidP="009B5458">
      <w:pPr>
        <w:autoSpaceDE w:val="0"/>
        <w:autoSpaceDN w:val="0"/>
        <w:adjustRightInd w:val="0"/>
        <w:rPr>
          <w:rFonts w:asciiTheme="minorHAnsi" w:eastAsia="MS Mincho" w:hAnsiTheme="minorHAnsi" w:cstheme="minorHAnsi"/>
        </w:rPr>
      </w:pPr>
      <w:r w:rsidRPr="009B5458">
        <w:rPr>
          <w:rFonts w:asciiTheme="minorHAnsi" w:eastAsia="MS Mincho" w:hAnsiTheme="minorHAnsi" w:cstheme="minorHAnsi"/>
        </w:rPr>
        <w:br/>
        <w:t>Among 186 donors who changed or initiated life insurance after donation, 25% reported</w:t>
      </w:r>
    </w:p>
    <w:p w14:paraId="1E9A4F8A" w14:textId="35D8CB59" w:rsidR="00E51B4B" w:rsidRDefault="009B5458" w:rsidP="009B5458">
      <w:pPr>
        <w:autoSpaceDE w:val="0"/>
        <w:autoSpaceDN w:val="0"/>
        <w:adjustRightInd w:val="0"/>
        <w:rPr>
          <w:rFonts w:asciiTheme="minorHAnsi" w:eastAsia="MS Mincho" w:hAnsiTheme="minorHAnsi" w:cstheme="minorHAnsi"/>
        </w:rPr>
      </w:pPr>
      <w:r w:rsidRPr="009B5458">
        <w:rPr>
          <w:rFonts w:asciiTheme="minorHAnsi" w:eastAsia="MS Mincho" w:hAnsiTheme="minorHAnsi" w:cstheme="minorHAnsi"/>
        </w:rPr>
        <w:t>difficulty. Among those who reported difficulty, 23 were denied altogether, 27 were charged a higher premium, and 17 were told they had a pre-existing condition because they were kidney donors.</w:t>
      </w:r>
      <w:r w:rsidRPr="009B5458">
        <w:rPr>
          <w:rFonts w:asciiTheme="minorHAnsi" w:eastAsia="MS Mincho" w:hAnsiTheme="minorHAnsi" w:cstheme="minorHAnsi"/>
        </w:rPr>
        <w:br/>
      </w:r>
    </w:p>
    <w:p w14:paraId="58FDE13C" w14:textId="77777777" w:rsidR="009B5458" w:rsidRPr="009B5458" w:rsidRDefault="009B5458" w:rsidP="009B5458">
      <w:pPr>
        <w:autoSpaceDE w:val="0"/>
        <w:autoSpaceDN w:val="0"/>
        <w:adjustRightInd w:val="0"/>
        <w:rPr>
          <w:rFonts w:asciiTheme="minorHAnsi" w:eastAsia="MS Mincho" w:hAnsiTheme="minorHAnsi" w:cstheme="minorHAnsi"/>
        </w:rPr>
      </w:pPr>
    </w:p>
    <w:p w14:paraId="268BC4C6" w14:textId="77777777" w:rsidR="009B5458" w:rsidRPr="009B5458" w:rsidRDefault="009B5458" w:rsidP="009B5458">
      <w:pPr>
        <w:autoSpaceDE w:val="0"/>
        <w:autoSpaceDN w:val="0"/>
        <w:adjustRightInd w:val="0"/>
        <w:rPr>
          <w:rFonts w:asciiTheme="minorHAnsi" w:eastAsia="MS Mincho" w:hAnsiTheme="minorHAnsi" w:cstheme="minorHAnsi"/>
        </w:rPr>
      </w:pPr>
      <w:r w:rsidRPr="009B5458">
        <w:rPr>
          <w:rFonts w:asciiTheme="minorHAnsi" w:eastAsia="MS Mincho" w:hAnsiTheme="minorHAnsi" w:cstheme="minorHAnsi"/>
        </w:rPr>
        <w:t>In this single-center study, a high proportion of kidney donors reported difficulty changing</w:t>
      </w:r>
    </w:p>
    <w:p w14:paraId="0DB923DE" w14:textId="72537039" w:rsidR="003A66F3" w:rsidRPr="009B5458" w:rsidRDefault="009B5458" w:rsidP="009B5458">
      <w:pPr>
        <w:autoSpaceDE w:val="0"/>
        <w:autoSpaceDN w:val="0"/>
        <w:adjustRightInd w:val="0"/>
        <w:rPr>
          <w:rFonts w:asciiTheme="minorHAnsi" w:eastAsia="MS Mincho" w:hAnsiTheme="minorHAnsi" w:cstheme="minorHAnsi"/>
        </w:rPr>
      </w:pPr>
      <w:r w:rsidRPr="009B5458">
        <w:rPr>
          <w:rFonts w:asciiTheme="minorHAnsi" w:eastAsia="MS Mincho" w:hAnsiTheme="minorHAnsi" w:cstheme="minorHAnsi"/>
        </w:rPr>
        <w:t>or initiating insurance, particularly life insurance. These practices by insurers create unnecessary burden and stress for those choosing to donate and could negatively impact the likelihood of live kidney donation among those considering donation.</w:t>
      </w:r>
    </w:p>
    <w:sectPr w:rsidR="003A66F3" w:rsidRPr="009B5458" w:rsidSect="00521AC1">
      <w:headerReference w:type="default" r:id="rId8"/>
      <w:footerReference w:type="default" r:id="rId9"/>
      <w:headerReference w:type="first" r:id="rId10"/>
      <w:pgSz w:w="12240" w:h="15840"/>
      <w:pgMar w:top="3240" w:right="1440" w:bottom="1440" w:left="1800" w:header="108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F299" w14:textId="77777777" w:rsidR="00D277E4" w:rsidRDefault="00D277E4">
      <w:r>
        <w:separator/>
      </w:r>
    </w:p>
  </w:endnote>
  <w:endnote w:type="continuationSeparator" w:id="0">
    <w:p w14:paraId="4C20F2CE" w14:textId="77777777" w:rsidR="00D277E4" w:rsidRDefault="00D2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aphik-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4340" w14:textId="77777777" w:rsidR="00157042" w:rsidRPr="00157042" w:rsidRDefault="00157042" w:rsidP="00157042">
    <w:pPr>
      <w:autoSpaceDE w:val="0"/>
      <w:autoSpaceDN w:val="0"/>
      <w:adjustRightInd w:val="0"/>
      <w:spacing w:after="60" w:line="190" w:lineRule="exact"/>
      <w:rPr>
        <w:rFonts w:ascii="Graphik-Light" w:eastAsia="MS Mincho" w:hAnsi="Graphik-Light" w:cs="Graphik-Light"/>
        <w:sz w:val="16"/>
        <w:szCs w:val="16"/>
      </w:rPr>
    </w:pPr>
    <w:r>
      <w:rPr>
        <w:rFonts w:ascii="Graphik-Light" w:eastAsia="MS Mincho" w:hAnsi="Graphik-Light" w:cs="Graphik-Light"/>
        <w:sz w:val="16"/>
        <w:szCs w:val="16"/>
      </w:rPr>
      <w:t>National Kidney Foundation NORTHEAST REGION  |  123 Street Address Line One, Optional Line 2, City Name, ST 00000  |  000.000.0000  |  800.000.0000  |  Fax: 000.000.0000</w:t>
    </w:r>
  </w:p>
  <w:p w14:paraId="54A8E755" w14:textId="77777777" w:rsidR="00157042" w:rsidRDefault="0015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2CF2" w14:textId="77777777" w:rsidR="00D277E4" w:rsidRDefault="00D277E4">
      <w:r>
        <w:separator/>
      </w:r>
    </w:p>
  </w:footnote>
  <w:footnote w:type="continuationSeparator" w:id="0">
    <w:p w14:paraId="7881DE2A" w14:textId="77777777" w:rsidR="00D277E4" w:rsidRDefault="00D2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D69F" w14:textId="77777777" w:rsidR="00560C33" w:rsidRPr="00560C33" w:rsidRDefault="00FE0EE1" w:rsidP="00157042">
    <w:pPr>
      <w:spacing w:line="190" w:lineRule="exact"/>
      <w:ind w:left="7560" w:right="-1440"/>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81280" behindDoc="0" locked="0" layoutInCell="1" allowOverlap="1" wp14:anchorId="524FE610" wp14:editId="5E39E34E">
              <wp:simplePos x="0" y="0"/>
              <wp:positionH relativeFrom="column">
                <wp:posOffset>4683760</wp:posOffset>
              </wp:positionH>
              <wp:positionV relativeFrom="paragraph">
                <wp:posOffset>-208915</wp:posOffset>
              </wp:positionV>
              <wp:extent cx="1928495" cy="148833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28495" cy="1488332"/>
                      </a:xfrm>
                      <a:prstGeom prst="rect">
                        <a:avLst/>
                      </a:prstGeom>
                      <a:noFill/>
                      <a:ln w="6350">
                        <a:noFill/>
                      </a:ln>
                    </wps:spPr>
                    <wps:txbx>
                      <w:txbxContent>
                        <w:p w14:paraId="39778D20" w14:textId="77777777" w:rsidR="00157042" w:rsidRDefault="00157042" w:rsidP="00157042">
                          <w:pPr>
                            <w:autoSpaceDE w:val="0"/>
                            <w:autoSpaceDN w:val="0"/>
                            <w:adjustRightInd w:val="0"/>
                            <w:spacing w:after="60" w:line="190" w:lineRule="exact"/>
                            <w:rPr>
                              <w:rFonts w:ascii="Graphik-Light" w:eastAsia="MS Mincho" w:hAnsi="Graphik-Light" w:cs="Graphik-Light"/>
                              <w:sz w:val="16"/>
                              <w:szCs w:val="16"/>
                            </w:rPr>
                          </w:pPr>
                          <w:r>
                            <w:rPr>
                              <w:rFonts w:ascii="Graphik-Light" w:eastAsia="MS Mincho" w:hAnsi="Graphik-Light" w:cs="Graphik-Light"/>
                              <w:sz w:val="16"/>
                              <w:szCs w:val="16"/>
                            </w:rPr>
                            <w:t>NORTHEAST REGION</w:t>
                          </w:r>
                        </w:p>
                        <w:p w14:paraId="3A6DD553"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123 Street Address Line One</w:t>
                          </w:r>
                        </w:p>
                        <w:p w14:paraId="229D9CAF"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Optional Line 2</w:t>
                          </w:r>
                        </w:p>
                        <w:p w14:paraId="13909CA6" w14:textId="77777777" w:rsidR="00157042" w:rsidRDefault="00157042" w:rsidP="00157042">
                          <w:pPr>
                            <w:autoSpaceDE w:val="0"/>
                            <w:autoSpaceDN w:val="0"/>
                            <w:adjustRightInd w:val="0"/>
                            <w:spacing w:after="60" w:line="190" w:lineRule="exact"/>
                            <w:rPr>
                              <w:rFonts w:ascii="Graphik-Light" w:eastAsia="MS Mincho" w:hAnsi="Graphik-Light" w:cs="Graphik-Light"/>
                              <w:sz w:val="16"/>
                              <w:szCs w:val="16"/>
                            </w:rPr>
                          </w:pPr>
                          <w:r>
                            <w:rPr>
                              <w:rFonts w:ascii="Graphik-Light" w:eastAsia="MS Mincho" w:hAnsi="Graphik-Light" w:cs="Graphik-Light"/>
                              <w:sz w:val="16"/>
                              <w:szCs w:val="16"/>
                            </w:rPr>
                            <w:t>City Name, ST 00000</w:t>
                          </w:r>
                        </w:p>
                        <w:p w14:paraId="2DD65330"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000.000.0000</w:t>
                          </w:r>
                        </w:p>
                        <w:p w14:paraId="12422BD6"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800.000.0000</w:t>
                          </w:r>
                        </w:p>
                        <w:p w14:paraId="0F986A97" w14:textId="77777777" w:rsidR="00157042" w:rsidRPr="00AA7576" w:rsidRDefault="00157042" w:rsidP="00157042">
                          <w:pPr>
                            <w:tabs>
                              <w:tab w:val="left" w:leader="underscore" w:pos="9720"/>
                            </w:tabs>
                            <w:spacing w:line="190" w:lineRule="exact"/>
                            <w:rPr>
                              <w:rFonts w:ascii="Arial" w:hAnsi="Arial" w:cs="Arial"/>
                              <w:color w:val="000000"/>
                              <w:sz w:val="18"/>
                              <w:szCs w:val="18"/>
                            </w:rPr>
                          </w:pPr>
                          <w:r>
                            <w:rPr>
                              <w:rFonts w:ascii="Graphik-Light" w:eastAsia="MS Mincho" w:hAnsi="Graphik-Light" w:cs="Graphik-Light"/>
                              <w:sz w:val="16"/>
                              <w:szCs w:val="16"/>
                            </w:rPr>
                            <w:t>Fax: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FE610" id="_x0000_t202" coordsize="21600,21600" o:spt="202" path="m,l,21600r21600,l21600,xe">
              <v:stroke joinstyle="miter"/>
              <v:path gradientshapeok="t" o:connecttype="rect"/>
            </v:shapetype>
            <v:shape id="Text Box 24" o:spid="_x0000_s1026" type="#_x0000_t202" style="position:absolute;left:0;text-align:left;margin-left:368.8pt;margin-top:-16.45pt;width:151.85pt;height:11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" filled="f" stroked="f" strokeweight=".5pt">
              <v:textbox>
                <w:txbxContent>
                  <w:p w14:paraId="39778D20" w14:textId="77777777" w:rsidR="00157042" w:rsidRDefault="00157042" w:rsidP="00157042">
                    <w:pPr>
                      <w:autoSpaceDE w:val="0"/>
                      <w:autoSpaceDN w:val="0"/>
                      <w:adjustRightInd w:val="0"/>
                      <w:spacing w:after="60" w:line="190" w:lineRule="exact"/>
                      <w:rPr>
                        <w:rFonts w:ascii="Graphik-Light" w:eastAsia="MS Mincho" w:hAnsi="Graphik-Light" w:cs="Graphik-Light"/>
                        <w:sz w:val="16"/>
                        <w:szCs w:val="16"/>
                      </w:rPr>
                    </w:pPr>
                    <w:r>
                      <w:rPr>
                        <w:rFonts w:ascii="Graphik-Light" w:eastAsia="MS Mincho" w:hAnsi="Graphik-Light" w:cs="Graphik-Light"/>
                        <w:sz w:val="16"/>
                        <w:szCs w:val="16"/>
                      </w:rPr>
                      <w:t>NORTHEAST REGION</w:t>
                    </w:r>
                  </w:p>
                  <w:p w14:paraId="3A6DD553"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123 Street Address Line One</w:t>
                    </w:r>
                  </w:p>
                  <w:p w14:paraId="229D9CAF"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Optional Line 2</w:t>
                    </w:r>
                  </w:p>
                  <w:p w14:paraId="13909CA6" w14:textId="77777777" w:rsidR="00157042" w:rsidRDefault="00157042" w:rsidP="00157042">
                    <w:pPr>
                      <w:autoSpaceDE w:val="0"/>
                      <w:autoSpaceDN w:val="0"/>
                      <w:adjustRightInd w:val="0"/>
                      <w:spacing w:after="60" w:line="190" w:lineRule="exact"/>
                      <w:rPr>
                        <w:rFonts w:ascii="Graphik-Light" w:eastAsia="MS Mincho" w:hAnsi="Graphik-Light" w:cs="Graphik-Light"/>
                        <w:sz w:val="16"/>
                        <w:szCs w:val="16"/>
                      </w:rPr>
                    </w:pPr>
                    <w:r>
                      <w:rPr>
                        <w:rFonts w:ascii="Graphik-Light" w:eastAsia="MS Mincho" w:hAnsi="Graphik-Light" w:cs="Graphik-Light"/>
                        <w:sz w:val="16"/>
                        <w:szCs w:val="16"/>
                      </w:rPr>
                      <w:t>City Name, ST 00000</w:t>
                    </w:r>
                  </w:p>
                  <w:p w14:paraId="2DD65330"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000.000.0000</w:t>
                    </w:r>
                  </w:p>
                  <w:p w14:paraId="12422BD6" w14:textId="77777777" w:rsidR="00157042" w:rsidRDefault="00157042" w:rsidP="00157042">
                    <w:pPr>
                      <w:autoSpaceDE w:val="0"/>
                      <w:autoSpaceDN w:val="0"/>
                      <w:adjustRightInd w:val="0"/>
                      <w:spacing w:line="190" w:lineRule="exact"/>
                      <w:rPr>
                        <w:rFonts w:ascii="Graphik-Light" w:eastAsia="MS Mincho" w:hAnsi="Graphik-Light" w:cs="Graphik-Light"/>
                        <w:sz w:val="16"/>
                        <w:szCs w:val="16"/>
                      </w:rPr>
                    </w:pPr>
                    <w:r>
                      <w:rPr>
                        <w:rFonts w:ascii="Graphik-Light" w:eastAsia="MS Mincho" w:hAnsi="Graphik-Light" w:cs="Graphik-Light"/>
                        <w:sz w:val="16"/>
                        <w:szCs w:val="16"/>
                      </w:rPr>
                      <w:t>800.000.0000</w:t>
                    </w:r>
                  </w:p>
                  <w:p w14:paraId="0F986A97" w14:textId="77777777" w:rsidR="00157042" w:rsidRPr="00AA7576" w:rsidRDefault="00157042" w:rsidP="00157042">
                    <w:pPr>
                      <w:tabs>
                        <w:tab w:val="left" w:leader="underscore" w:pos="9720"/>
                      </w:tabs>
                      <w:spacing w:line="190" w:lineRule="exact"/>
                      <w:rPr>
                        <w:rFonts w:ascii="Arial" w:hAnsi="Arial" w:cs="Arial"/>
                        <w:color w:val="000000"/>
                        <w:sz w:val="18"/>
                        <w:szCs w:val="18"/>
                      </w:rPr>
                    </w:pPr>
                    <w:r>
                      <w:rPr>
                        <w:rFonts w:ascii="Graphik-Light" w:eastAsia="MS Mincho" w:hAnsi="Graphik-Light" w:cs="Graphik-Light"/>
                        <w:sz w:val="16"/>
                        <w:szCs w:val="16"/>
                      </w:rPr>
                      <w:t>Fax: 000.000.0000</w:t>
                    </w:r>
                  </w:p>
                </w:txbxContent>
              </v:textbox>
            </v:shape>
          </w:pict>
        </mc:Fallback>
      </mc:AlternateContent>
    </w:r>
    <w:r w:rsidR="00157042">
      <w:rPr>
        <w:rFonts w:ascii="Segoe UI" w:hAnsi="Segoe UI" w:cs="Segoe UI"/>
        <w:noProof/>
        <w:sz w:val="18"/>
        <w:szCs w:val="18"/>
      </w:rPr>
      <w:drawing>
        <wp:anchor distT="0" distB="0" distL="114300" distR="114300" simplePos="0" relativeHeight="251688448" behindDoc="0" locked="0" layoutInCell="1" allowOverlap="1" wp14:anchorId="6DD20BF6" wp14:editId="2E21DA66">
          <wp:simplePos x="0" y="0"/>
          <wp:positionH relativeFrom="column">
            <wp:posOffset>-496110</wp:posOffset>
          </wp:positionH>
          <wp:positionV relativeFrom="paragraph">
            <wp:posOffset>-184826</wp:posOffset>
          </wp:positionV>
          <wp:extent cx="2743200" cy="624840"/>
          <wp:effectExtent l="0" t="0" r="0" b="381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F_Logo2_OB.jpg"/>
                  <pic:cNvPicPr/>
                </pic:nvPicPr>
                <pic:blipFill>
                  <a:blip r:embed="rId1"/>
                  <a:stretch>
                    <a:fillRect/>
                  </a:stretch>
                </pic:blipFill>
                <pic:spPr>
                  <a:xfrm>
                    <a:off x="0" y="0"/>
                    <a:ext cx="274320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1E57" w14:textId="38F0D88E" w:rsidR="00C637DA" w:rsidRPr="00157042" w:rsidRDefault="00157042" w:rsidP="00157042">
    <w:pPr>
      <w:tabs>
        <w:tab w:val="left" w:leader="underscore" w:pos="9720"/>
      </w:tabs>
      <w:spacing w:after="60" w:line="190" w:lineRule="exact"/>
      <w:ind w:right="-1440"/>
      <w:rPr>
        <w:rFonts w:ascii="Graphik-Light" w:eastAsia="MS Mincho" w:hAnsi="Graphik-Light" w:cs="Graphik-Light"/>
        <w:sz w:val="16"/>
        <w:szCs w:val="16"/>
      </w:rPr>
    </w:pPr>
    <w:r>
      <w:rPr>
        <w:rFonts w:ascii="Segoe UI" w:hAnsi="Segoe UI" w:cs="Segoe UI"/>
        <w:noProof/>
        <w:sz w:val="18"/>
        <w:szCs w:val="18"/>
      </w:rPr>
      <w:drawing>
        <wp:anchor distT="0" distB="0" distL="114300" distR="114300" simplePos="0" relativeHeight="251659776" behindDoc="0" locked="0" layoutInCell="1" allowOverlap="1" wp14:anchorId="63C4429C" wp14:editId="60A3106B">
          <wp:simplePos x="0" y="0"/>
          <wp:positionH relativeFrom="margin">
            <wp:align>center</wp:align>
          </wp:positionH>
          <wp:positionV relativeFrom="paragraph">
            <wp:posOffset>-71755</wp:posOffset>
          </wp:positionV>
          <wp:extent cx="2743200" cy="624840"/>
          <wp:effectExtent l="0" t="0" r="0" b="381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F_Logo2_OB.jpg"/>
                  <pic:cNvPicPr/>
                </pic:nvPicPr>
                <pic:blipFill>
                  <a:blip r:embed="rId1"/>
                  <a:stretch>
                    <a:fillRect/>
                  </a:stretch>
                </pic:blipFill>
                <pic:spPr>
                  <a:xfrm>
                    <a:off x="0" y="0"/>
                    <a:ext cx="274320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65F57"/>
    <w:multiLevelType w:val="hybridMultilevel"/>
    <w:tmpl w:val="8D5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67296"/>
    <w:multiLevelType w:val="hybridMultilevel"/>
    <w:tmpl w:val="43DC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D8"/>
    <w:rsid w:val="000051B7"/>
    <w:rsid w:val="00033A5D"/>
    <w:rsid w:val="000D24CA"/>
    <w:rsid w:val="000D760E"/>
    <w:rsid w:val="00157042"/>
    <w:rsid w:val="001723E4"/>
    <w:rsid w:val="00196BD8"/>
    <w:rsid w:val="002A1C41"/>
    <w:rsid w:val="002B7BD7"/>
    <w:rsid w:val="002D1F72"/>
    <w:rsid w:val="00321732"/>
    <w:rsid w:val="003432C1"/>
    <w:rsid w:val="003A66F3"/>
    <w:rsid w:val="003E2729"/>
    <w:rsid w:val="00404820"/>
    <w:rsid w:val="004938BC"/>
    <w:rsid w:val="0049410A"/>
    <w:rsid w:val="004A0EDE"/>
    <w:rsid w:val="004D4F38"/>
    <w:rsid w:val="004E0AC1"/>
    <w:rsid w:val="00521AC1"/>
    <w:rsid w:val="00560C33"/>
    <w:rsid w:val="00590944"/>
    <w:rsid w:val="0059780C"/>
    <w:rsid w:val="005C67AC"/>
    <w:rsid w:val="006C0E93"/>
    <w:rsid w:val="00706E10"/>
    <w:rsid w:val="00707500"/>
    <w:rsid w:val="00713569"/>
    <w:rsid w:val="007A0186"/>
    <w:rsid w:val="007A6557"/>
    <w:rsid w:val="00832CC0"/>
    <w:rsid w:val="008C1E61"/>
    <w:rsid w:val="00923CD8"/>
    <w:rsid w:val="00972BBF"/>
    <w:rsid w:val="009A4431"/>
    <w:rsid w:val="009B5458"/>
    <w:rsid w:val="009D4925"/>
    <w:rsid w:val="009F3F17"/>
    <w:rsid w:val="00A00C02"/>
    <w:rsid w:val="00AA25B9"/>
    <w:rsid w:val="00AA7576"/>
    <w:rsid w:val="00B27E34"/>
    <w:rsid w:val="00B76E88"/>
    <w:rsid w:val="00B8151E"/>
    <w:rsid w:val="00BB40B2"/>
    <w:rsid w:val="00BC5E14"/>
    <w:rsid w:val="00C50C6D"/>
    <w:rsid w:val="00C637DA"/>
    <w:rsid w:val="00D277E4"/>
    <w:rsid w:val="00D33DC7"/>
    <w:rsid w:val="00D622EB"/>
    <w:rsid w:val="00E51B4B"/>
    <w:rsid w:val="00E60EBB"/>
    <w:rsid w:val="00E9734A"/>
    <w:rsid w:val="00F81B46"/>
    <w:rsid w:val="00F81ECD"/>
    <w:rsid w:val="00FE0EE1"/>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6DA583"/>
  <w15:docId w15:val="{6E85E05E-22BC-4B97-9C46-8BCA20A1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paragraph" w:styleId="ListParagraph">
    <w:name w:val="List Paragraph"/>
    <w:basedOn w:val="Normal"/>
    <w:uiPriority w:val="34"/>
    <w:qFormat/>
    <w:rsid w:val="0049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statts\Downloads\nkf_letterhead_to_save_as_pd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6325-77E1-4D08-A3FF-7E30184F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nkf_letterhead_to_save_as_pdf (1)</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Brittany Statts</dc:creator>
  <cp:lastModifiedBy>Hardy, Elizabeth (LRC)</cp:lastModifiedBy>
  <cp:revision>2</cp:revision>
  <cp:lastPrinted>2013-01-30T15:37:00Z</cp:lastPrinted>
  <dcterms:created xsi:type="dcterms:W3CDTF">2021-02-08T18:13:00Z</dcterms:created>
  <dcterms:modified xsi:type="dcterms:W3CDTF">2021-02-08T18:13:00Z</dcterms:modified>
</cp:coreProperties>
</file>