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d71ef138b4a5d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Cabinet for Health and Family Services</w:t>
      </w:r>
    </w:p>
    <w:p>
      <w:pPr>
        <w:pStyle w:val="kar_markup_header"/>
      </w:pPr>
      <w:r>
        <w:t xml:space="preserve">Office of Aging Services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910 KAR 2:050.</w:t>
      </w:r>
      <w:r>
        <w:t xml:space="preserve"> </w:t>
      </w:r>
      <w:r>
        <w:t xml:space="preserve">Compensation for guardianship program services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a5c5f8ef08b4623" /><Relationship Type="http://schemas.openxmlformats.org/officeDocument/2006/relationships/settings" Target="/word/settings.xml" Id="Ra5957c3d1f9a4dd0" /></Relationships>
</file>