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e33cfb45c45e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911 KAR 2:200.</w:t>
      </w:r>
      <w:r>
        <w:t xml:space="preserve"> </w:t>
      </w:r>
      <w:r>
        <w:t xml:space="preserve">Coverage and payment for Kentucky Early Intervention Program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64b7128d95446f" /><Relationship Type="http://schemas.openxmlformats.org/officeDocument/2006/relationships/settings" Target="/word/settings.xml" Id="R1eccea14f86947f7" /></Relationships>
</file>