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0a287770642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2:220.</w:t>
      </w:r>
      <w:r>
        <w:t xml:space="preserve"> </w:t>
      </w:r>
      <w:r>
        <w:t xml:space="preserve">Requirements for the Commonwealth Child-care Credential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75a0fb5c164246" /><Relationship Type="http://schemas.openxmlformats.org/officeDocument/2006/relationships/settings" Target="/word/settings.xml" Id="Raae927f160ad4d9c" /></Relationships>
</file>