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afbcf929484e0c" /></Relationships>
</file>

<file path=word/document.xml><?xml version="1.0" encoding="utf-8"?>
<w:document xmlns:w="http://schemas.openxmlformats.org/wordprocessingml/2006/main">
  <w:body>
    <w:p>
      <w:pPr>
        <w:pStyle w:val="kar_citation"/>
      </w:pPr>
      <w:r>
        <w:t>16 KAR 2:180.</w:t>
      </w:r>
      <w:r>
        <w:t xml:space="preserve"> </w:t>
      </w:r>
      <w:r>
        <w:t xml:space="preserve">One (1) year conditional certificate.</w:t>
      </w:r>
    </w:p>
    <w:p>
      <w:pPr>
        <w:pStyle w:val="kar_markup_metadata"/>
      </w:pPr>
      <w:r>
        <w:t xml:space="preserve">RELATES TO: </w:t>
      </w:r>
      <w:r>
        <w:t xml:space="preserve">KRS 161.020, 161.028, 161.030, 161.1211</w:t>
      </w:r>
    </w:p>
    <w:p>
      <w:pPr>
        <w:pStyle w:val="kar_markup_metadata"/>
      </w:pPr>
      <w:r>
        <w:t xml:space="preserve">STATUTORY AUTHORITY: </w:t>
      </w:r>
      <w:r>
        <w:t xml:space="preserve">KRS 161.030(3)(b)</w:t>
      </w:r>
    </w:p>
    <w:p>
      <w:pPr>
        <w:pStyle w:val="kar_markup_metadata"/>
      </w:pPr>
      <w:r>
        <w:t xml:space="preserve">NECESSITY, FUNCTION, AND CONFORMITY: </w:t>
      </w:r>
      <w:r>
        <w:t xml:space="preserve">KRS 161.030(3)(b) establishes a one (1) year conditional certificate for persons who have completed an approved teacher preparation program but have taken and failed to successfully complete the appropriate assessments selected by the Education Professional Standards Board (EPSB). KRS 161.030(3)(b) also requires the EPSB to promulgate an administrative regulation to establish the standards and procedures for issuance of the conditional certificate. This administrative regulation establishes the standards and procedures for issuance of the one (1) year conditional certificate.</w:t>
      </w:r>
    </w:p>
    <w:p>
      <w:pPr>
        <w:pStyle w:val="kar_section"/>
      </w:pPr>
      <w:r>
        <w:t xml:space="preserve">Section 1.</w:t>
      </w:r>
      <w:r>
        <w:t xml:space="preserve"> </w:t>
      </w:r>
      <w:r>
        <w:t xml:space="preserve">A teacher applicant for the one (1) year conditional certificate shall have:</w:t>
      </w:r>
    </w:p>
    <w:p>
      <w:pPr>
        <w:pStyle w:val="kar_subsection"/>
      </w:pPr>
      <w:r>
        <w:t xml:space="preserve">(1)</w:t>
      </w:r>
      <w:r>
        <w:t xml:space="preserve"> </w:t>
      </w:r>
      <w:r>
        <w:t xml:space="preserve">Taken all of the appropriate assessments established in 16 KAR 6:010 corresponding to the approved teacher preparation program completed by the teacher applicant; and</w:t>
      </w:r>
    </w:p>
    <w:p>
      <w:pPr>
        <w:pStyle w:val="kar_subsection"/>
      </w:pPr>
      <w:r>
        <w:t xml:space="preserve">(2)</w:t>
      </w:r>
      <w:r>
        <w:t xml:space="preserve"> </w:t>
      </w:r>
      <w:r>
        <w:t xml:space="preserve">Failed at least one (1) of the assessments required by subsection (1) of this section.</w:t>
      </w:r>
    </w:p>
    <w:p>
      <w:pPr>
        <w:pStyle w:val="kar_section"/>
      </w:pPr>
      <w:r>
        <w:t xml:space="preserve">Section 2.</w:t>
      </w:r>
      <w:r>
        <w:t xml:space="preserve"> </w:t>
      </w:r>
      <w:r>
        <w:t xml:space="preserve"> </w:t>
      </w:r>
    </w:p>
    <w:p>
      <w:pPr>
        <w:pStyle w:val="kar_subsection"/>
      </w:pPr>
      <w:r>
        <w:t xml:space="preserve">(1)</w:t>
      </w:r>
      <w:r>
        <w:t xml:space="preserve"> </w:t>
      </w:r>
      <w:r>
        <w:t xml:space="preserve">A superintendent, on behalf of the employing local board of education, shall be responsible for requesting the one (1) year conditional certificate.</w:t>
      </w:r>
    </w:p>
    <w:p>
      <w:pPr>
        <w:pStyle w:val="kar_subsection"/>
      </w:pPr>
      <w:r>
        <w:t xml:space="preserve">(2)</w:t>
      </w:r>
      <w:r>
        <w:t xml:space="preserve"> </w:t>
      </w:r>
      <w:r>
        <w:t xml:space="preserve">Application shall be made to the EPSB .</w:t>
      </w:r>
    </w:p>
    <w:p>
      <w:pPr>
        <w:pStyle w:val="kar_paragraph"/>
      </w:pPr>
      <w:r>
        <w:t xml:space="preserve">(a)</w:t>
      </w:r>
      <w:r>
        <w:t xml:space="preserve"> </w:t>
      </w:r>
      <w:r>
        <w:t xml:space="preserve">The teacher applicant shall meet the requirements of 16 KAR 2:010, Section 3(1)</w:t>
      </w:r>
    </w:p>
    <w:p>
      <w:pPr>
        <w:pStyle w:val="kar_paragraph"/>
      </w:pPr>
      <w:r>
        <w:t xml:space="preserve">(b)</w:t>
      </w:r>
      <w:r>
        <w:t xml:space="preserve"> </w:t>
      </w:r>
      <w:r>
        <w:t xml:space="preserve">The certification officer of the teacher applicant's approved teacher preparation program shall submit documentation to the EPSB:</w:t>
      </w:r>
    </w:p>
    <w:p>
      <w:pPr>
        <w:pStyle w:val="kar_subparagraph"/>
      </w:pPr>
      <w:r>
        <w:t xml:space="preserve">1.</w:t>
      </w:r>
      <w:r>
        <w:t xml:space="preserve"> </w:t>
      </w:r>
      <w:r>
        <w:t xml:space="preserve">Indicating that the teacher applicant has completed all required coursework of the teacher preparation program corresponding to each grade level and specialization for which certification is requested; and</w:t>
      </w:r>
    </w:p>
    <w:p>
      <w:pPr>
        <w:pStyle w:val="kar_subparagraph"/>
      </w:pPr>
      <w:r>
        <w:t xml:space="preserve">2.</w:t>
      </w:r>
      <w:r>
        <w:t xml:space="preserve"> </w:t>
      </w:r>
      <w:r>
        <w:t xml:space="preserve">Recommending the teacher applicant for the one (1) year conditional certificate.</w:t>
      </w:r>
    </w:p>
    <w:p>
      <w:pPr>
        <w:pStyle w:val="kar_subsection"/>
      </w:pPr>
      <w:r>
        <w:t xml:space="preserve">(3)</w:t>
      </w:r>
      <w:r>
        <w:t xml:space="preserve"> </w:t>
      </w:r>
      <w:r>
        <w:t xml:space="preserve"> </w:t>
      </w:r>
    </w:p>
    <w:p>
      <w:pPr>
        <w:pStyle w:val="kar_paragraph"/>
      </w:pPr>
      <w:r>
        <w:t xml:space="preserve">(a)</w:t>
      </w:r>
      <w:r>
        <w:t xml:space="preserve"> </w:t>
      </w:r>
      <w:r>
        <w:t xml:space="preserve">The teacher applicant shall submit an official college transcript from each college or university attended.</w:t>
      </w:r>
    </w:p>
    <w:p>
      <w:pPr>
        <w:pStyle w:val="kar_paragraph"/>
      </w:pPr>
      <w:r>
        <w:t xml:space="preserve">(b)</w:t>
      </w:r>
      <w:r>
        <w:t xml:space="preserve"> </w:t>
      </w:r>
      <w:r>
        <w:t xml:space="preserve">The teacher applicant shall have at least a bachelor's degree with:</w:t>
      </w:r>
    </w:p>
    <w:p>
      <w:pPr>
        <w:pStyle w:val="kar_subparagraph"/>
      </w:pPr>
      <w:r>
        <w:t xml:space="preserve">1.</w:t>
      </w:r>
      <w:r>
        <w:t xml:space="preserve"> </w:t>
      </w:r>
      <w:r>
        <w:t xml:space="preserve">A cumulative grade point average of 2.75 on a 4.0 scale; or</w:t>
      </w:r>
    </w:p>
    <w:p>
      <w:pPr>
        <w:pStyle w:val="kar_subparagraph"/>
      </w:pPr>
      <w:r>
        <w:t xml:space="preserve">2.</w:t>
      </w:r>
      <w:r>
        <w:t xml:space="preserve"> </w:t>
      </w:r>
      <w:r>
        <w:t xml:space="preserve">A grade point average of 3.00 on a 4.0 scale on the last thirty (30) hours of credit completed, including undergraduate and graduate coursework.</w:t>
      </w:r>
    </w:p>
    <w:p>
      <w:pPr>
        <w:pStyle w:val="kar_subsection"/>
      </w:pPr>
      <w:r>
        <w:t xml:space="preserve">(4)</w:t>
      </w:r>
      <w:r>
        <w:t xml:space="preserve"> </w:t>
      </w:r>
      <w:r>
        <w:t xml:space="preserve">The employing school district shall submit the following materials to the EPSB:</w:t>
      </w:r>
    </w:p>
    <w:p>
      <w:pPr>
        <w:pStyle w:val="kar_paragraph"/>
      </w:pPr>
      <w:r>
        <w:t xml:space="preserve">(a)</w:t>
      </w:r>
      <w:r>
        <w:t xml:space="preserve"> </w:t>
      </w:r>
      <w:r>
        <w:t xml:space="preserve">A plan for providing technical assistance and mentoring to the conditionally-certified teacher to:</w:t>
      </w:r>
    </w:p>
    <w:p>
      <w:pPr>
        <w:pStyle w:val="kar_subparagraph"/>
      </w:pPr>
      <w:r>
        <w:t xml:space="preserve">1.</w:t>
      </w:r>
      <w:r>
        <w:t xml:space="preserve"> </w:t>
      </w:r>
      <w:r>
        <w:t xml:space="preserve">Offer support during in-class and out-of-class time to assist the conditionally-certified teacher in meeting the teacher's instructional responsibilities; and</w:t>
      </w:r>
    </w:p>
    <w:p>
      <w:pPr>
        <w:pStyle w:val="kar_subparagraph"/>
      </w:pPr>
      <w:r>
        <w:t xml:space="preserve">2.</w:t>
      </w:r>
      <w:r>
        <w:t xml:space="preserve"> </w:t>
      </w:r>
      <w:r>
        <w:t xml:space="preserve">Assist the conditionally-certified teacher in passing each appropriate assessment required by 16 KAR 6:010; and</w:t>
      </w:r>
    </w:p>
    <w:p>
      <w:pPr>
        <w:pStyle w:val="kar_paragraph"/>
      </w:pPr>
      <w:r>
        <w:t xml:space="preserve">(b)</w:t>
      </w:r>
      <w:r>
        <w:t xml:space="preserve"> </w:t>
      </w:r>
      <w:r>
        <w:t xml:space="preserve">The name, contact person, and role for the collaborating teacher education institution.</w:t>
      </w:r>
    </w:p>
    <w:p>
      <w:pPr>
        <w:pStyle w:val="kar_subsection"/>
      </w:pPr>
      <w:r>
        <w:t xml:space="preserve">(5)</w:t>
      </w:r>
      <w:r>
        <w:t xml:space="preserve"> </w:t>
      </w:r>
      <w:r>
        <w:t xml:space="preserve">The employing school district shall be responsible for all costs associated with providing the technical assistance and mentoring to the conditionally-certified teacher.</w:t>
      </w:r>
    </w:p>
    <w:p>
      <w:pPr>
        <w:pStyle w:val="kar_section"/>
      </w:pPr>
      <w:r>
        <w:t xml:space="preserve">Section 3.</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conditional certificate shall be issued for a validity period not to exceed one (1) year.</w:t>
      </w:r>
    </w:p>
    <w:p>
      <w:pPr>
        <w:pStyle w:val="kar_paragraph"/>
      </w:pPr>
      <w:r>
        <w:t xml:space="preserve">(b)</w:t>
      </w:r>
      <w:r>
        <w:t xml:space="preserve"> </w:t>
      </w:r>
      <w:r>
        <w:t xml:space="preserve">The one (1) year conditional certificate shall not be reissued or renewed.</w:t>
      </w:r>
    </w:p>
    <w:p>
      <w:pPr>
        <w:pStyle w:val="kar_subsection"/>
      </w:pPr>
      <w:r>
        <w:t xml:space="preserve">(2)</w:t>
      </w:r>
      <w:r>
        <w:t xml:space="preserve"> </w:t>
      </w:r>
      <w:r>
        <w:t xml:space="preserve">The one (1) year conditional certificate shall be:</w:t>
      </w:r>
    </w:p>
    <w:p>
      <w:pPr>
        <w:pStyle w:val="kar_paragraph"/>
      </w:pPr>
      <w:r>
        <w:t xml:space="preserve">(a)</w:t>
      </w:r>
      <w:r>
        <w:t xml:space="preserve"> </w:t>
      </w:r>
      <w:r>
        <w:t xml:space="preserve">Issued in accordance with a grade level and specialization established in 16 KAR 2:010; and</w:t>
      </w:r>
    </w:p>
    <w:p>
      <w:pPr>
        <w:pStyle w:val="kar_paragraph"/>
      </w:pPr>
      <w:r>
        <w:t xml:space="preserve">(b)</w:t>
      </w:r>
      <w:r>
        <w:t xml:space="preserve"> </w:t>
      </w:r>
      <w:r>
        <w:t xml:space="preserve">Valid for each grade level and specialization listed on the face of the certificate.</w:t>
      </w:r>
    </w:p>
    <w:p>
      <w:pPr>
        <w:pStyle w:val="kar_subsection"/>
      </w:pPr>
      <w:r>
        <w:t xml:space="preserve">(3)</w:t>
      </w:r>
      <w:r>
        <w:t xml:space="preserve"> </w:t>
      </w:r>
      <w:r>
        <w:t xml:space="preserve"> </w:t>
      </w:r>
    </w:p>
    <w:p>
      <w:pPr>
        <w:pStyle w:val="kar_paragraph"/>
      </w:pPr>
      <w:r>
        <w:t xml:space="preserve">(a)</w:t>
      </w:r>
      <w:r>
        <w:t xml:space="preserve"> </w:t>
      </w:r>
      <w:r>
        <w:t xml:space="preserve">The one (1) year conditional certificate shall be issued at the rank corresponding to the degree held by the teacher applicant.</w:t>
      </w:r>
    </w:p>
    <w:p>
      <w:pPr>
        <w:pStyle w:val="kar_paragraph"/>
      </w:pPr>
      <w:r>
        <w:t xml:space="preserve">(b)</w:t>
      </w:r>
      <w:r>
        <w:t xml:space="preserve"> </w:t>
      </w:r>
      <w:r>
        <w:t xml:space="preserve">Advanced degrees shall be considered in accordance with the requirements established in 16 KAR 8:020.</w:t>
      </w:r>
    </w:p>
    <w:p>
      <w:pPr>
        <w:pStyle w:val="kar_history"/>
        <w:sectPr>
          <w:pgSz w:w="12240" w:h="15840" w:orient="portrait" w:code="1"/>
          <w:pgMar w:top="1080" w:right="1080" w:bottom="1080" w:left="1080" w:header="720" w:footer="720" w:gutter="0"/>
          <w:paperSrc w:first="263" w:other="263"/>
          <w:noEndnote/>
          <w:docGrid w:linePitch="218"/>
        </w:sectPr>
      </w:pPr>
      <w:r>
        <w:t xml:space="preserve"> (29 Ky.R. 1158; Am. 1517; eff. 12-18-2002; 48 Ky.R. 444, 1492;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d6535869164eb6" /><Relationship Type="http://schemas.openxmlformats.org/officeDocument/2006/relationships/settings" Target="/word/settings.xml" Id="Rc50b2420d0654271" /></Relationships>
</file>