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e9dfbf0c447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28:140.</w:t>
      </w:r>
      <w:r>
        <w:t xml:space="preserve"> </w:t>
      </w:r>
      <w:r>
        <w:t xml:space="preserve">Access and other communications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6699dba35e4ce9" /><Relationship Type="http://schemas.openxmlformats.org/officeDocument/2006/relationships/settings" Target="/word/settings.xml" Id="Re08c735581414aa6" /></Relationships>
</file>