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267ef8c4544c0a" /></Relationships>
</file>

<file path=word/document.xml><?xml version="1.0" encoding="utf-8"?>
<w:document xmlns:w="http://schemas.openxmlformats.org/wordprocessingml/2006/main">
  <w:body>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"Asian carp" means bighead carp, silver carp, black carp, and grass carp.</w:t>
      </w:r>
    </w:p>
    <w:p>
      <w:pPr>
        <w:pStyle w:val="kar_subsection"/>
      </w:pPr>
      <w:r>
        <w:t xml:space="preserve">(4)</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(5)</w:t>
      </w:r>
      <w:r>
        <w:t xml:space="preserve"> </w:t>
      </w:r>
      <w:r>
        <w:t xml:space="preserve">"Catfish" means a blue catfish, channel catfish, or flathead catfish.</w:t>
      </w:r>
    </w:p>
    <w:p>
      <w:pPr>
        <w:pStyle w:val="kar_subsection"/>
      </w:pPr>
      <w:r>
        <w:t xml:space="preserve">(6)</w:t>
      </w:r>
      <w:r>
        <w:t xml:space="preserve"> </w:t>
      </w:r>
      <w:r>
        <w:t xml:space="preserve">"Crossbow" means a bow designed or fitted with a device to hold an arrow at full or partial draw without the aid from an archer.</w:t>
      </w:r>
    </w:p>
    <w:p>
      <w:pPr>
        <w:pStyle w:val="kar_subsection"/>
      </w:pPr>
      <w:r>
        <w:t xml:space="preserve">(7)</w:t>
      </w:r>
      <w:r>
        <w:t xml:space="preserve"> </w:t>
      </w:r>
      <w:r>
        <w:t xml:space="preserve">"Cull" means to release a previously caught fish that an angler has kept as a part of a daily creel limit and replace it with another fish of the same species.</w:t>
      </w:r>
    </w:p>
    <w:p>
      <w:pPr>
        <w:pStyle w:val="kar_subsection"/>
      </w:pPr>
      <w:r>
        <w:t xml:space="preserve">(8)</w:t>
      </w:r>
      <w:r>
        <w:t xml:space="preserve"> </w:t>
      </w:r>
      <w:r>
        <w:t xml:space="preserve">"Pneumatic arrow launching device" means a device designed to fire an arrow through the use of a compressed air cartridge.</w:t>
      </w:r>
    </w:p>
    <w:p>
      <w:pPr>
        <w:pStyle w:val="kar_subsection"/>
      </w:pPr>
      <w:r>
        <w:t xml:space="preserve">(9)</w:t>
      </w:r>
      <w:r>
        <w:t xml:space="preserve"> </w:t>
      </w:r>
      <w:r>
        <w:t xml:space="preserve">"Possession limit" means the maximum number of unprocessed fish a person may hold after two (2) or more days of fishing.</w:t>
      </w:r>
    </w:p>
    <w:p>
      <w:pPr>
        <w:pStyle w:val="kar_subsection"/>
      </w:pPr>
      <w:r>
        <w:t xml:space="preserve">(10)</w:t>
      </w:r>
      <w:r>
        <w:t xml:space="preserve"> </w:t>
      </w:r>
      <w:r>
        <w:t xml:space="preserve">"Temporary aquatic area" means an area temporarily inundated from, but still connected to, a stream, river, or reservoir and that persists only for the duration of the elevated water levels.</w:t>
      </w:r>
    </w:p>
    <w:p>
      <w:pPr>
        <w:pStyle w:val="kar_subsection"/>
      </w:pPr>
      <w:r>
        <w:t xml:space="preserve">(11)</w:t>
      </w:r>
      <w:r>
        <w:t xml:space="preserve"> </w:t>
      </w:r>
      <w:r>
        <w:t xml:space="preserve">"Temporary pool" means an area temporarily inundated from, but not connected to, a stream, river, or reservoir.</w:t>
      </w:r>
    </w:p>
    <w:p>
      <w:pPr>
        <w:pStyle w:val="kar_subsection"/>
      </w:pPr>
      <w:r>
        <w:t xml:space="preserve">(12)</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daily creel limit for catfish using any non-traditional fishing method shall not include more than one (1) trophy catfish of each species, except as established in Section 7(3) of this administrative regulation.</w:t>
      </w:r>
    </w:p>
    <w:p>
      <w:pPr>
        <w:pStyle w:val="kar_subsection"/>
      </w:pPr>
      <w:r>
        <w:t xml:space="preserve">(2)</w:t>
      </w:r>
      <w:r>
        <w:t xml:space="preserve"> </w:t>
      </w:r>
      <w:r>
        <w:t xml:space="preserve">The possession limit for paddlefish and trophy catfish shall be two (2) times the daily creel limit for each species.</w:t>
      </w:r>
    </w:p>
    <w:p>
      <w:pPr>
        <w:pStyle w:val="kar_subsection"/>
      </w:pPr>
      <w:r>
        <w:t xml:space="preserve">(3)</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ection"/>
      </w:pPr>
      <w:r>
        <w:t xml:space="preserve">Section 3.</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 held spear or mechanically-propelled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4.</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Dam;</w:t>
      </w:r>
    </w:p>
    <w:p>
      <w:pPr>
        <w:pStyle w:val="kar_paragraph"/>
      </w:pPr>
      <w:r>
        <w:t xml:space="preserve">(b)</w:t>
      </w:r>
      <w:r>
        <w:t xml:space="preserve"> </w:t>
      </w:r>
      <w:r>
        <w:t xml:space="preserve">In the Cumberland River below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creel limits and size limits as established in 301 KAR 1:201.</w:t>
      </w:r>
    </w:p>
    <w:p>
      <w:pPr>
        <w:pStyle w:val="kar_section"/>
      </w:pPr>
      <w:r>
        <w:t xml:space="preserve">Section 5.</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6.</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(f)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Middle Fork of the Kentucky River, from Buckhorn Lake Dam downstream to the Breathitt County line in Perry County;</w:t>
      </w:r>
    </w:p>
    <w:p>
      <w:pPr>
        <w:pStyle w:val="kar_paragraph"/>
      </w:pPr>
      <w:r>
        <w:t xml:space="preserve">(d)</w:t>
      </w:r>
      <w:r>
        <w:t xml:space="preserve"> </w:t>
      </w:r>
      <w:r>
        <w:t xml:space="preserve">The Rough River, below Rough River Lake Dam downstream to the State Highway 54 bridge in Breckinridge and Grayson Counties;</w:t>
      </w:r>
    </w:p>
    <w:p>
      <w:pPr>
        <w:pStyle w:val="kar_paragraph"/>
      </w:pPr>
      <w:r>
        <w:t xml:space="preserve">(e)</w:t>
      </w:r>
      <w:r>
        <w:t xml:space="preserve"> </w:t>
      </w:r>
      <w:r>
        <w:t xml:space="preserve">Cave Run Lake; or</w:t>
      </w:r>
    </w:p>
    <w:p>
      <w:pPr>
        <w:pStyle w:val="kar_paragraph"/>
      </w:pPr>
      <w:r>
        <w:t xml:space="preserve">(f)</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the fishing piers located below the U.S. 62 bridge.</w:t>
      </w:r>
    </w:p>
    <w:p>
      <w:pPr>
        <w:pStyle w:val="kar_subsection"/>
      </w:pPr>
      <w:r>
        <w:t xml:space="preserve">(11)</w:t>
      </w:r>
      <w:r>
        <w:t xml:space="preserve"> </w:t>
      </w:r>
      <w:r>
        <w:t xml:space="preserve">There shall not be a daily creel limit for rough fish except:</w:t>
      </w:r>
    </w:p>
    <w:p>
      <w:pPr>
        <w:pStyle w:val="kar_paragraph"/>
      </w:pPr>
      <w:r>
        <w:t xml:space="preserve">(a)</w:t>
      </w:r>
      <w:r>
        <w:t xml:space="preserve"> </w:t>
      </w:r>
      <w:r>
        <w:t xml:space="preserve">The daily creel limit for rough fish in the Cumberland River below Barkley Lake Dam shall be eight (8), except there shall not be a creel limit on Asian Carp;</w:t>
      </w:r>
    </w:p>
    <w:p>
      <w:pPr>
        <w:pStyle w:val="kar_paragraph"/>
      </w:pPr>
      <w:r>
        <w:t xml:space="preserve">(b)</w:t>
      </w:r>
      <w:r>
        <w:t xml:space="preserve"> </w:t>
      </w:r>
      <w:r>
        <w:t xml:space="preserve">The daily aggregate creel limit for snagging of rough and sport fish in the Tennessee River below Kentucky Lake Dam shall be eight (8), except there shall not be a creel limit on Asian Carp; and</w:t>
      </w:r>
    </w:p>
    <w:p>
      <w:pPr>
        <w:pStyle w:val="kar_paragraph"/>
      </w:pPr>
      <w:r>
        <w:t xml:space="preserve">(c)</w:t>
      </w:r>
      <w:r>
        <w:t xml:space="preserve"> </w:t>
      </w:r>
      <w:r>
        <w:t xml:space="preserve"> </w:t>
      </w:r>
    </w:p>
    <w:p>
      <w:pPr>
        <w:pStyle w:val="kar_subparagraph"/>
      </w:pPr>
      <w:r>
        <w:t xml:space="preserve">1.</w:t>
      </w:r>
      <w:r>
        <w:t xml:space="preserve"> </w:t>
      </w:r>
      <w:r>
        <w:t xml:space="preserve">The statewide daily creel limit for snagging paddlefish shall be two (2), in all areas outside those established in paragraphs (a) and (b) of this subsection; and</w:t>
      </w:r>
    </w:p>
    <w:p>
      <w:pPr>
        <w:pStyle w:val="kar_subparagraph"/>
      </w:pPr>
      <w:r>
        <w:t xml:space="preserve">2.</w:t>
      </w:r>
      <w:r>
        <w:t xml:space="preserve"> </w:t>
      </w:r>
      <w:r>
        <w:t xml:space="preserve">In an area established in paragraph (a) or (b) of this subsection, up to eight (8) paddlefish may be taken.</w:t>
      </w:r>
    </w:p>
    <w:p>
      <w:pPr>
        <w:pStyle w:val="kar_subsection"/>
      </w:pPr>
      <w:r>
        <w:t xml:space="preserve">(12)</w:t>
      </w:r>
      <w:r>
        <w:t xml:space="preserve"> </w:t>
      </w:r>
      <w:r>
        <w:t xml:space="preserve">A person shall immediately retain, and not release or cull, any gigged or snagged paddlefish.</w:t>
      </w:r>
    </w:p>
    <w:p>
      <w:pPr>
        <w:pStyle w:val="kar_subsection"/>
      </w:pPr>
      <w:r>
        <w:t xml:space="preserve">(13)</w:t>
      </w:r>
      <w:r>
        <w:t xml:space="preserve"> </w:t>
      </w:r>
      <w:r>
        <w:t xml:space="preserve">All snagged fish in the Tennessee River below Kentucky Lake Dam shall be immediately retained, and not released or culled, except for Asian carp, shad, or herring.</w:t>
      </w:r>
    </w:p>
    <w:p>
      <w:pPr>
        <w:pStyle w:val="kar_subsection"/>
      </w:pPr>
      <w:r>
        <w:t xml:space="preserve">(14)</w:t>
      </w:r>
      <w:r>
        <w:t xml:space="preserve"> </w:t>
      </w:r>
      <w:r>
        <w:t xml:space="preserve">All gigged or snagged rough fish in the Cumberland River below Barkley Lake Dam shall be immediately retained, and not released or culled, except for Asian carp, shad, or herring.</w:t>
      </w:r>
    </w:p>
    <w:p>
      <w:pPr>
        <w:pStyle w:val="kar_subsection"/>
      </w:pPr>
      <w:r>
        <w:t xml:space="preserve">(15)</w:t>
      </w:r>
      <w:r>
        <w:t xml:space="preserve"> </w:t>
      </w:r>
      <w:r>
        <w:t xml:space="preserve">A person shall immediately cease snagging if:</w:t>
      </w:r>
    </w:p>
    <w:p>
      <w:pPr>
        <w:pStyle w:val="kar_paragraph"/>
      </w:pPr>
      <w:r>
        <w:t xml:space="preserve">(a)</w:t>
      </w:r>
      <w:r>
        <w:t xml:space="preserve"> </w:t>
      </w:r>
      <w:r>
        <w:t xml:space="preserve">A daily creel limit of paddlefish is reached;</w:t>
      </w:r>
    </w:p>
    <w:p>
      <w:pPr>
        <w:pStyle w:val="kar_paragraph"/>
      </w:pPr>
      <w:r>
        <w:t xml:space="preserve">(b)</w:t>
      </w:r>
      <w:r>
        <w:t xml:space="preserve"> </w:t>
      </w:r>
      <w:r>
        <w:t xml:space="preserve">A daily creel limit of sport fish has been caught in the Tennessee River below Kentucky Lake Dam, even if the creel limit for that sport fish is less than eight (8); or</w:t>
      </w:r>
    </w:p>
    <w:p>
      <w:pPr>
        <w:pStyle w:val="kar_paragraph"/>
      </w:pPr>
      <w:r>
        <w:t xml:space="preserve">(c)</w:t>
      </w:r>
      <w:r>
        <w:t xml:space="preserve"> </w:t>
      </w:r>
      <w:r>
        <w:t xml:space="preserve">A trophy catfish is snagged.</w:t>
      </w:r>
    </w:p>
    <w:p>
      <w:pPr>
        <w:pStyle w:val="kar_section"/>
      </w:pPr>
      <w:r>
        <w:t xml:space="preserve">Section 7.</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creel limit for grabbing shall be fifteen (15) fish, no more than five (5) of which may be catfish, except anglers grabbing at Barren River Lake, Dewey Lake, Fishtrap Lake, or Taylorsville Lake, may only harvest one (1) blue or channel catfish over twenty-five (25) inches.</w:t>
      </w:r>
    </w:p>
    <w:p>
      <w:pPr>
        <w:pStyle w:val="kar_section"/>
      </w:pPr>
      <w:r>
        <w:t xml:space="preserve">Section 8.</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w:t>
      </w:r>
    </w:p>
    <w:p>
      <w:pPr>
        <w:pStyle w:val="kar_paragraph"/>
      </w:pPr>
      <w:r>
        <w:t xml:space="preserve">(d)</w:t>
      </w:r>
      <w:r>
        <w:t xml:space="preserve"> </w:t>
      </w:r>
      <w:r>
        <w:t xml:space="preserve">More than two (2) paddlefish daily; or</w:t>
      </w:r>
    </w:p>
    <w:p>
      <w:pPr>
        <w:pStyle w:val="kar_paragraph"/>
      </w:pPr>
      <w:r>
        <w:t xml:space="preserve">(e)</w:t>
      </w:r>
      <w:r>
        <w:t xml:space="preserve"> </w:t>
      </w:r>
      <w:r>
        <w:t xml:space="preserve">Lake sturgeon.</w:t>
      </w:r>
    </w:p>
    <w:p>
      <w:pPr>
        <w:pStyle w:val="kar_subsection"/>
      </w:pPr>
      <w:r>
        <w:t xml:space="preserve">(2)</w:t>
      </w:r>
      <w:r>
        <w:t xml:space="preserve"> </w:t>
      </w:r>
      <w:r>
        <w:t xml:space="preserve">Any paddlefish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 the following lakes:</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434; Am. 622; eff. 10-12-2005; 33 Ky.R. 1889; eff. 4-6-07; 34 Ky.R. 374; eff. 10-9-2007; 35 Ky.R. 995; 1448; eff. 1-5-2009; 37 Ky.R. 744; 10-7-2010; 38 Ky.R. 1974; 39 Ky.R. 13; eff. 7-12-2012; 1944; eff. 5-31-2013; 41 Ky.R. 564; 1048; eff. 12-5-2014; 42 Ky.R. 1322; eff. 1-4-2016; 44 Ky.R. 574; eff. 1-5-2018; 45 Ky.R. 428; eff. 10-4-2018; 46 Ky.R. 617; eff. 11-1-2019; 48 Ky.R. 1915;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24a1d43db4d47" /><Relationship Type="http://schemas.openxmlformats.org/officeDocument/2006/relationships/settings" Target="/word/settings.xml" Id="Ra2ef24af6a624bf3" /></Relationships>
</file>