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753579ce64a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2:224.</w:t>
      </w:r>
      <w:r>
        <w:t xml:space="preserve"> </w:t>
      </w:r>
      <w:r>
        <w:t xml:space="preserve">Waterfowl hunting zones.</w:t>
      </w:r>
    </w:p>
    <w:p>
      <w:pPr>
        <w:pStyle w:val="kar_markup_metadata"/>
      </w:pPr>
      <w:r>
        <w:t xml:space="preserve">RELATES TO: </w:t>
      </w:r>
      <w:r>
        <w:t xml:space="preserve">KRS 150.010(40), 150.025(1), 150.305(1), 150.330, 150.340(1), (3), 150.600(1), 150.990, 59 C.F.R. 20</w:t>
      </w:r>
    </w:p>
    <w:p>
      <w:pPr>
        <w:pStyle w:val="kar_markup_metadata"/>
      </w:pPr>
      <w:r>
        <w:t xml:space="preserve">STATUTORY AUTHORITY: </w:t>
      </w:r>
      <w:r>
        <w:t xml:space="preserve">KRS 150.025(1), 150.600(1), 50 C.F.R. 20</w:t>
      </w:r>
    </w:p>
    <w:p>
      <w:pPr>
        <w:pStyle w:val="kar_markup_metadata"/>
      </w:pPr>
      <w:r>
        <w:t xml:space="preserve">NECESSITY, FUNCTION, AND CONFORMITY: </w:t>
      </w:r>
      <w:r>
        <w:t xml:space="preserve">KRS 150.025(1) authorizes the department to make administrative regulations which apply to a limited area or to the entire state. This administrative regulation establishes waterfowl hunting zones.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Goose Hunting Zones.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Western Goose Zone includes Henderson County and the portion of Kentucky west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US 60 from the Henderson-Union County line to US 641;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US 641 to Interstate 24;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Interstate 24 to the Purchase Parkway;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Purchase Parkway.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Ballard Zone includes the portion of Ballard County north or west of: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Ballard-McCracken County line to State Road 358;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State Road 358 to US 60;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US 60 to the city limits of Wickliffe;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The city limits of Wickliffe to the center of the Mississippi River.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 Ballard Reporting Area includes: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portion of Ballard County not included in the Ballard Zone;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Carlisle and McCracken Counties;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portions of Fulton, Graves, Hickman and Marshall Counties in the Western Goose Zone.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Henderson-Union Zone includes Henderson County and the portion of Union County in the Western Goose Zone.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Counties associated with the Henderson-Union Zone include those portions of Crittenden, Livingston and Lyon Counties in the Western Goose Zone.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 Pennyroyal-Coalfield Goose Zone includes the area from the Western Goose Zone to and including Simpson, Warren, Butler, Ohio, and Daviess Counties.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The Eastern Goose Zone includes the portions of Kentucky not included in the Western or Pennyroyal-Coalfield Goose Zones.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The West-Central Special Hunt Zone includes: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Muhlenberg County;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Ohio County south of Rough River;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Butler County west of Highway 79 and north of Highway 70;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Hopkins County: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East of Highways 814 and 109;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South of US 41A between Highways 814 and Madisonville;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South of Highway 85 east of Madisonville.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The Northeast Special Hunt Zone includes Bath, Menifee, Morgan and Rowan Counties, except Paintsville Lake and its shoreline in Morgan County.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Duck, Coot, and Merganser Hunting Zones.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Western Duck Zone includes the portion of Kentucky in the Western and Pennyroyal-Coalfield Goose Zones.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Eastern Duck Zone includes the portion of Kentucky not in the Western Duck Zone.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(21 Ky.R. 1804; eff. 2-22-1995; Am. 22 Ky.R. 1681; eff. 5-16-1996; 23 Ky.R. 2848; eff. 3-12-1997; 39 Ky.R. 1308; eff. 3-8-2013; 48 Ky.R. 888; eff. 3-1-2022.)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93efbb8e641b3" /><Relationship Type="http://schemas.openxmlformats.org/officeDocument/2006/relationships/settings" Target="/word/settings.xml" Id="Rf2cd44f03b7d4a4d" /></Relationships>
</file>