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d68f180faf4648" /></Relationships>
</file>

<file path=word/document.xml><?xml version="1.0" encoding="utf-8"?>
<w:document xmlns:w="http://schemas.openxmlformats.org/wordprocessingml/2006/main">
  <w:body>
    <w:p>
      <w:pPr>
        <w:pStyle w:val="kar_citation"/>
      </w:pPr>
      <w:r>
        <w:t>501 KAR 7:150.</w:t>
      </w:r>
      <w:r>
        <w:t xml:space="preserve"> </w:t>
      </w:r>
      <w:r>
        <w:t xml:space="preserve">Training.</w:t>
      </w:r>
    </w:p>
    <w:p>
      <w:pPr>
        <w:pStyle w:val="kar_markup_metadata"/>
      </w:pPr>
      <w:r>
        <w:t xml:space="preserve">RELATES TO: </w:t>
      </w:r>
      <w:r>
        <w:t xml:space="preserve">KRS 441.045, 441.055, 441.115</w:t>
      </w:r>
    </w:p>
    <w:p>
      <w:pPr>
        <w:pStyle w:val="kar_markup_metadata"/>
      </w:pPr>
      <w:r>
        <w:t xml:space="preserve">STATUTORY AUTHORITY: </w:t>
      </w:r>
      <w:r>
        <w:t xml:space="preserve">KRS 196.035,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and KRS 441.115 sets requirements to obtain training allowances. This administrative regulation establishes minimum training requirements for jail personnel.</w:t>
      </w:r>
    </w:p>
    <w:p>
      <w:pPr>
        <w:pStyle w:val="kar_section"/>
      </w:pPr>
      <w:r>
        <w:t xml:space="preserve">Section 1.</w:t>
      </w:r>
      <w:r>
        <w:t xml:space="preserve"> </w:t>
      </w:r>
      <w:r>
        <w:t xml:space="preserve">Information System. A jail shall maintain cumulative records on the types and hours of training completed annually by jail personnel. The records shall be maintained in a manner so that all of the records for a specific jail employee may be readily retrieved and shall be entered into the department training records management system.</w:t>
      </w:r>
    </w:p>
    <w:p>
      <w:pPr>
        <w:pStyle w:val="kar_subsection"/>
      </w:pPr>
      <w:r>
        <w:t xml:space="preserve">(1)</w:t>
      </w:r>
      <w:r>
        <w:t xml:space="preserve"> </w:t>
      </w:r>
      <w:r>
        <w:t xml:space="preserve">If the training is conducted by the department, the department shall enter and maintain records of the training for the jail personnel in the department's training records management system.</w:t>
      </w:r>
    </w:p>
    <w:p>
      <w:pPr>
        <w:pStyle w:val="kar_subsection"/>
      </w:pPr>
      <w:r>
        <w:t xml:space="preserve">(2)</w:t>
      </w:r>
      <w:r>
        <w:t xml:space="preserve"> </w:t>
      </w:r>
      <w:r>
        <w:t xml:space="preserve">If the training is conducted by someone other than the department, jail personnel who have been trained to enter information into the department training records management system shall enter the training information. Training information shall be entered within ten (10) days of the training being completed. A jail employee shall have access to his individual record.</w:t>
      </w:r>
    </w:p>
    <w:p>
      <w:pPr>
        <w:pStyle w:val="kar_section"/>
      </w:pPr>
      <w:r>
        <w:t xml:space="preserve">Section 2.</w:t>
      </w:r>
      <w:r>
        <w:t xml:space="preserve"> </w:t>
      </w:r>
      <w:r>
        <w:t xml:space="preserve">Curriculum.</w:t>
      </w:r>
    </w:p>
    <w:p>
      <w:pPr>
        <w:pStyle w:val="kar_subsection"/>
      </w:pPr>
      <w:r>
        <w:t xml:space="preserve">(1)</w:t>
      </w:r>
      <w:r>
        <w:t xml:space="preserve"> </w:t>
      </w:r>
      <w:r>
        <w:t xml:space="preserve">Jail personnel shall receive a minimum of sixteen (16) hours annual in-service training. The training shall be provided by the department or other instruction approved by the jailer.</w:t>
      </w:r>
    </w:p>
    <w:p>
      <w:pPr>
        <w:pStyle w:val="kar_subsection"/>
      </w:pPr>
      <w:r>
        <w:t xml:space="preserve">(2)</w:t>
      </w:r>
      <w:r>
        <w:t xml:space="preserve"> </w:t>
      </w:r>
      <w:r>
        <w:t xml:space="preserve">The training shall include:</w:t>
      </w:r>
    </w:p>
    <w:p>
      <w:pPr>
        <w:pStyle w:val="kar_paragraph"/>
      </w:pPr>
      <w:r>
        <w:t xml:space="preserve">(a)</w:t>
      </w:r>
      <w:r>
        <w:t xml:space="preserve"> </w:t>
      </w:r>
      <w:r>
        <w:t xml:space="preserve">A minimum of four (4) hours of mental health training within the first year of service, and one (1) hour of additional mental health training each year thereafter. The initial four (4) hours of mental health training should be conducted by the service provider of mental health triage or mental health services to the jail, if possible;</w:t>
      </w:r>
    </w:p>
    <w:p>
      <w:pPr>
        <w:pStyle w:val="kar_paragraph"/>
      </w:pPr>
      <w:r>
        <w:t xml:space="preserve">(b)</w:t>
      </w:r>
      <w:r>
        <w:t xml:space="preserve"> </w:t>
      </w:r>
      <w:r>
        <w:t xml:space="preserve">Communicable diseases, including human immunodeficiency virus infection training and acquired immunodeficiency syndrome training;</w:t>
      </w:r>
    </w:p>
    <w:p>
      <w:pPr>
        <w:pStyle w:val="kar_paragraph"/>
      </w:pPr>
      <w:r>
        <w:t xml:space="preserve">(c)</w:t>
      </w:r>
      <w:r>
        <w:t xml:space="preserve"> </w:t>
      </w:r>
      <w:r>
        <w:t xml:space="preserve">All jail personnel or health services staff who administer medications to prisoners shall be trained in the proper procedures as established in the jail's policy and procedures manual; and</w:t>
      </w:r>
    </w:p>
    <w:p>
      <w:pPr>
        <w:pStyle w:val="kar_paragraph"/>
      </w:pPr>
      <w:r>
        <w:t xml:space="preserve">(d)</w:t>
      </w:r>
      <w:r>
        <w:t xml:space="preserve"> </w:t>
      </w:r>
      <w:r>
        <w:t xml:space="preserve">Jail personnel who are assigned to duties within a direct supervision area or facility shall receive forty (40) hours of pre-service training related to direct supervision. The training shall be approved by the department.</w:t>
      </w:r>
    </w:p>
    <w:p>
      <w:pPr>
        <w:pStyle w:val="kar_section"/>
      </w:pPr>
      <w:r>
        <w:t xml:space="preserve">Section 3.</w:t>
      </w:r>
      <w:r>
        <w:t xml:space="preserve"> </w:t>
      </w:r>
      <w:r>
        <w:t xml:space="preserve">First Aid and CPR.</w:t>
      </w:r>
    </w:p>
    <w:p>
      <w:pPr>
        <w:pStyle w:val="kar_subsection"/>
      </w:pPr>
      <w:r>
        <w:t xml:space="preserve">(1)</w:t>
      </w:r>
      <w:r>
        <w:t xml:space="preserve"> </w:t>
      </w:r>
      <w:r>
        <w:t xml:space="preserve">Jail personnel shall have current training in standard first aid equivalent to that provided by the American Red Cross, American Heart Association, or an equivalent nationally recognized organization. New jail personnel shall receive training within their first year of employment.</w:t>
      </w:r>
    </w:p>
    <w:p>
      <w:pPr>
        <w:pStyle w:val="kar_subsection"/>
      </w:pPr>
      <w:r>
        <w:t xml:space="preserve">(2)</w:t>
      </w:r>
      <w:r>
        <w:t xml:space="preserve"> </w:t>
      </w:r>
      <w:r>
        <w:t xml:space="preserve">Jail personnel shall be certified to perform CPR (cardiopulmonary resuscitation), equivalent to that provided by the American Red Cross, American Heart Association, or an equivalent nationally recognized organization. New jail personnel shall receive certification within their first year of 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3041; 38 Ky.R. 591; eff. 10-7-2011; 48 Ky.R. 964; 1747;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1e278240b94760" /><Relationship Type="http://schemas.openxmlformats.org/officeDocument/2006/relationships/settings" Target="/word/settings.xml" Id="Rd6459949ce7d4eac" /></Relationships>
</file>