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3c0c71259e428a"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15:010.</w:t>
      </w:r>
      <w:r>
        <w:t xml:space="preserve"> </w:t>
      </w:r>
      <w:r>
        <w:rPr>
          <w:b/>
          <w:u w:val="single"/>
        </w:rPr>
        <w:t xml:space="preserve">Traffic collision</w:t>
      </w:r>
      <w:r>
        <w:t>[</w:t>
      </w:r>
      <w:r>
        <w:rPr>
          <w:b/>
          <w:strike w:val="true"/>
        </w:rPr>
        <w:t xml:space="preserve">Accident</w:t>
      </w:r>
      <w:r>
        <w:t>]</w:t>
      </w:r>
      <w:r>
        <w:t xml:space="preserve"> reports.</w:t>
      </w:r>
    </w:p>
    <w:p>
      <w:pPr>
        <w:pStyle w:val="kar_markup_metadata"/>
      </w:pPr>
      <w:r>
        <w:t xml:space="preserve">RELATES TO: </w:t>
      </w:r>
      <w:r>
        <w:t xml:space="preserve">KRS 189.635</w:t>
      </w:r>
    </w:p>
    <w:p>
      <w:pPr>
        <w:pStyle w:val="kar_markup_metadata"/>
      </w:pPr>
      <w:r>
        <w:t xml:space="preserve">STATUTORY AUTHORITY: </w:t>
      </w:r>
      <w:r>
        <w:t xml:space="preserve">KRS 15A.160, 189.635</w:t>
      </w:r>
    </w:p>
    <w:p>
      <w:pPr>
        <w:pStyle w:val="kar_markup_metadata"/>
      </w:pPr>
      <w:r>
        <w:t xml:space="preserve">NECESSITY, FUNCTION, AND CONFORMITY: </w:t>
      </w:r>
      <w:r>
        <w:t xml:space="preserve">KRS 15A.160 authorizes the secretary of the Justice and Public Safety Cabinet to promulgate administrative regulations for the administration of all laws and functions which are vested in the cabinet, except laws and functions vested in the Department of Public Advocacy. KRS 189.635 requires the Department of Kentucky State Police to establish a reporting system for vehicle</w:t>
      </w:r>
      <w:r>
        <w:rPr>
          <w:u w:val="single"/>
        </w:rPr>
        <w:t xml:space="preserve"> collisions</w:t>
      </w:r>
      <w:r>
        <w:t>[</w:t>
      </w:r>
      <w:r>
        <w:rPr>
          <w:strike w:val="true"/>
        </w:rPr>
        <w:t xml:space="preserve">accidents</w:t>
      </w:r>
      <w:r>
        <w:t>]</w:t>
      </w:r>
      <w:r>
        <w:t xml:space="preserve">, including reporting procedures,</w:t>
      </w:r>
      <w:r>
        <w:rPr>
          <w:u w:val="single"/>
        </w:rPr>
        <w:t xml:space="preserve"> collision report dissemination</w:t>
      </w:r>
      <w:r>
        <w:t xml:space="preserve"> fee schedule and forms. This administrative regulation establishes the reporting system</w:t>
      </w:r>
      <w:r>
        <w:rPr>
          <w:u w:val="single"/>
        </w:rPr>
        <w:t xml:space="preserve"> dissemination procedures, forms,</w:t>
      </w:r>
      <w:r>
        <w:t xml:space="preserve"> and fee schedule.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"Cabinet" is defined by KRS 16.010(2).</w:t>
      </w:r>
    </w:p>
    <w:p>
      <w:pPr>
        <w:pStyle w:val="kar_subsection"/>
      </w:pPr>
      <w:r>
        <w:rPr>
          <w:u w:val="single"/>
        </w:rPr>
        <w:t xml:space="preserve">(2)</w:t>
      </w:r>
      <w:r>
        <w:t xml:space="preserve"> </w:t>
      </w:r>
      <w:r>
        <w:rPr>
          <w:u w:val="single"/>
        </w:rPr>
        <w:t xml:space="preserve">"Department" is defined by KRS 16.010(8).</w:t>
      </w:r>
    </w:p>
    <w:p>
      <w:pPr>
        <w:pStyle w:val="kar_subsection"/>
      </w:pPr>
      <w:r>
        <w:rPr>
          <w:u w:val="single"/>
        </w:rPr>
        <w:t xml:space="preserve">(3)</w:t>
      </w:r>
      <w:r>
        <w:t xml:space="preserve"> </w:t>
      </w:r>
      <w:r>
        <w:rPr>
          <w:u w:val="single"/>
        </w:rPr>
        <w:t xml:space="preserve">"Person" is defined by KRS 446.010(33).</w:t>
      </w:r>
    </w:p>
    <w:p>
      <w:pPr>
        <w:pStyle w:val="kar_section"/>
      </w:pPr>
      <w:r>
        <w:rPr>
          <w:u w:val="single"/>
        </w:rPr>
        <w:t xml:space="preserve">Section 2.</w:t>
      </w:r>
      <w:r>
        <w:t xml:space="preserve"> </w:t>
      </w:r>
      <w:r>
        <w:t xml:space="preserve">The "Uniform Police Traffic Collision Report" form</w:t>
      </w:r>
      <w:r>
        <w:rPr>
          <w:u w:val="single"/>
        </w:rPr>
        <w:t xml:space="preserve"> provided</w:t>
      </w:r>
      <w:r>
        <w:t>[</w:t>
      </w:r>
      <w:r>
        <w:rPr>
          <w:strike w:val="true"/>
        </w:rPr>
        <w:t xml:space="preserve">published</w:t>
      </w:r>
      <w:r>
        <w:t>]</w:t>
      </w:r>
      <w:r>
        <w:t xml:space="preserve"> by the</w:t>
      </w:r>
      <w:r>
        <w:rPr>
          <w:u w:val="single"/>
        </w:rPr>
        <w:t xml:space="preserve"> department</w:t>
      </w:r>
      <w:r>
        <w:t>[</w:t>
      </w:r>
      <w:r>
        <w:rPr>
          <w:strike w:val="true"/>
        </w:rPr>
        <w:t xml:space="preserve">Department of Kentucky State Police</w:t>
      </w:r>
      <w:r>
        <w:t>]</w:t>
      </w:r>
      <w:r>
        <w:t xml:space="preserve"> shall be the official vehicle accident report form for all law enforcement agencies in Kentucky.</w:t>
      </w:r>
    </w:p>
    <w:p>
      <w:pPr>
        <w:pStyle w:val="kar_section"/>
      </w:pPr>
      <w:r>
        <w:rPr>
          <w:u w:val="single"/>
        </w:rPr>
        <w:t xml:space="preserve">Section 3.</w:t>
      </w:r>
      <w:r>
        <w:t>[</w:t>
      </w:r>
      <w:r>
        <w:rPr>
          <w:strike w:val="true"/>
        </w:rPr>
        <w:t xml:space="preserve">Section 2.</w:t>
      </w:r>
      <w:r>
        <w:t>]</w:t>
      </w:r>
      <w:r>
        <w:t xml:space="preserve"> </w:t>
      </w:r>
      <w:r>
        <w:t xml:space="preserve">Interpretation and classification of traffic accidents in connection with completion of a Kentucky uniform police traffic</w:t>
      </w:r>
      <w:r>
        <w:rPr>
          <w:u w:val="single"/>
        </w:rPr>
        <w:t xml:space="preserve"> collision</w:t>
      </w:r>
      <w:r>
        <w:t>[</w:t>
      </w:r>
      <w:r>
        <w:rPr>
          <w:strike w:val="true"/>
        </w:rPr>
        <w:t xml:space="preserve">accident</w:t>
      </w:r>
      <w:r>
        <w:t>]</w:t>
      </w:r>
      <w:r>
        <w:t xml:space="preserve"> report form shall follow instructions in the</w:t>
      </w:r>
      <w:r>
        <w:rPr>
          <w:u w:val="single"/>
        </w:rPr>
        <w:t xml:space="preserve"> most recent version of the</w:t>
      </w:r>
      <w:r>
        <w:t xml:space="preserve"> "Kentucky Uniform Police Traffic Accident Report Manual"</w:t>
      </w:r>
      <w:r>
        <w:rPr>
          <w:u w:val="single"/>
        </w:rPr>
        <w:t xml:space="preserve"> provided</w:t>
      </w:r>
      <w:r>
        <w:t>[</w:t>
      </w:r>
      <w:r>
        <w:rPr>
          <w:strike w:val="true"/>
        </w:rPr>
        <w:t xml:space="preserve">published</w:t>
      </w:r>
      <w:r>
        <w:t>]</w:t>
      </w:r>
      <w:r>
        <w:t xml:space="preserve"> by the Justice and Public Safety Cabinet</w:t>
      </w:r>
      <w:r>
        <w:rPr>
          <w:u w:val="single"/>
        </w:rPr>
        <w:t xml:space="preserve"> on the electronic collision reporting portal</w:t>
      </w:r>
      <w:r>
        <w:t xml:space="preserve"> and instructions not in conflict with the Kentucky manual contained in the</w:t>
      </w:r>
      <w:r>
        <w:rPr>
          <w:u w:val="single"/>
        </w:rPr>
        <w:t xml:space="preserve"> most recent version of the</w:t>
      </w:r>
      <w:r>
        <w:t xml:space="preserve"> "Manual on Classification of Motor Vehicle Traffic Collision," published by the National Safety Council.</w:t>
      </w:r>
    </w:p>
    <w:p>
      <w:pPr>
        <w:pStyle w:val="kar_section"/>
      </w:pPr>
      <w:r>
        <w:rPr>
          <w:u w:val="single"/>
        </w:rPr>
        <w:t xml:space="preserve">Section 4.</w:t>
      </w:r>
      <w:r>
        <w:t>[</w:t>
      </w:r>
      <w:r>
        <w:rPr>
          <w:strike w:val="true"/>
        </w:rPr>
        <w:t xml:space="preserve">Section 3.</w:t>
      </w:r>
      <w:r>
        <w:t>]</w:t>
      </w:r>
      <w:r>
        <w:t xml:space="preserve"> </w:t>
      </w:r>
      <w:r>
        <w:t xml:space="preserve">A law enforcement agency whose officers make a traffic </w:t>
      </w:r>
      <w:r>
        <w:rPr>
          <w:u w:val="single"/>
        </w:rPr>
        <w:t xml:space="preserve">collision</w:t>
      </w:r>
      <w:r>
        <w:t>[</w:t>
      </w:r>
      <w:r>
        <w:rPr>
          <w:strike w:val="true"/>
        </w:rPr>
        <w:t xml:space="preserve">accident</w:t>
      </w:r>
      <w:r>
        <w:t>]</w:t>
      </w:r>
      <w:r>
        <w:t xml:space="preserve"> report shall be the originating agency with respect to the report and shall retain a copy of the report. Responsibility for providing copies of traffic </w:t>
      </w:r>
      <w:r>
        <w:rPr>
          <w:u w:val="single"/>
        </w:rPr>
        <w:t xml:space="preserve">collision</w:t>
      </w:r>
      <w:r>
        <w:t>[</w:t>
      </w:r>
      <w:r>
        <w:rPr>
          <w:strike w:val="true"/>
        </w:rPr>
        <w:t xml:space="preserve">accident</w:t>
      </w:r>
      <w:r>
        <w:t>]</w:t>
      </w:r>
      <w:r>
        <w:t xml:space="preserve"> reports to the parties authorized by KRS 189.635 shall remain with the originating agency.</w:t>
      </w:r>
    </w:p>
    <w:p>
      <w:pPr>
        <w:pStyle w:val="kar_section"/>
      </w:pPr>
      <w:r>
        <w:rPr>
          <w:u w:val="single"/>
        </w:rPr>
        <w:t xml:space="preserve">Section 5.</w:t>
      </w:r>
      <w:r>
        <w:t>[</w:t>
      </w:r>
      <w:r>
        <w:rPr>
          <w:strike w:val="true"/>
        </w:rPr>
        <w:t xml:space="preserve">Section 4.</w:t>
      </w:r>
      <w:r>
        <w:t>]</w:t>
      </w:r>
      <w:r>
        <w:t xml:space="preserve"> </w:t>
      </w:r>
      <w:r>
        <w:t xml:space="preserve">A law enforcement agency</w:t>
      </w:r>
      <w:r>
        <w:rPr>
          <w:u w:val="single"/>
        </w:rPr>
        <w:t xml:space="preserve"> whose officers create a traffic collision report shall utilize the electronic submission application as provided by the department</w:t>
      </w:r>
      <w:r>
        <w:t>[</w:t>
      </w:r>
      <w:r>
        <w:rPr>
          <w:strike w:val="true"/>
        </w:rPr>
        <w:t xml:space="preserve">receiving a vehicle accident report pursuant to KRS 189.635 shall forward the original copy of the report to the "CRASH Section, Criminal Identification and Records Branch" Department of Kentucky State Police, Justice and Public Safety Cabinet, Frankfort, Kentucky 40601, in envelopes provided by the cabinet within ten (10) days of receiving the report. The report shall be mailed flat and shall not be folded</w:t>
      </w:r>
      <w:r>
        <w:t>]</w:t>
      </w:r>
      <w:r>
        <w:t xml:space="preserve">.</w:t>
      </w:r>
    </w:p>
    <w:p>
      <w:pPr>
        <w:pStyle w:val="kar_section"/>
      </w:pPr>
      <w:r>
        <w:rPr>
          <w:u w:val="single"/>
        </w:rPr>
        <w:t xml:space="preserve">Section 6.</w:t>
      </w:r>
      <w:r>
        <w:t>[</w:t>
      </w:r>
      <w:r>
        <w:rPr>
          <w:strike w:val="true"/>
        </w:rPr>
        <w:t xml:space="preserve">Section 5.</w:t>
      </w:r>
      <w:r>
        <w:t>]</w:t>
      </w:r>
      <w:r>
        <w:t xml:space="preserve"> </w:t>
      </w:r>
      <w:r>
        <w:t xml:space="preserve">Fees for Vehicle </w:t>
      </w:r>
      <w:r>
        <w:rPr>
          <w:u w:val="single"/>
        </w:rPr>
        <w:t xml:space="preserve">Collision</w:t>
      </w:r>
      <w:r>
        <w:t>[</w:t>
      </w:r>
      <w:r>
        <w:rPr>
          <w:strike w:val="true"/>
        </w:rPr>
        <w:t xml:space="preserve">Accident</w:t>
      </w:r>
      <w:r>
        <w:t>]</w:t>
      </w:r>
      <w:r>
        <w:t xml:space="preserve"> Reports. Vehicle </w:t>
      </w:r>
      <w:r>
        <w:rPr>
          <w:u w:val="single"/>
        </w:rPr>
        <w:t xml:space="preserve">Collision</w:t>
      </w:r>
      <w:r>
        <w:t>[</w:t>
      </w:r>
      <w:r>
        <w:rPr>
          <w:strike w:val="true"/>
        </w:rPr>
        <w:t xml:space="preserve">Accident</w:t>
      </w:r>
      <w:r>
        <w:t>]</w:t>
      </w:r>
      <w:r>
        <w:t xml:space="preserve"> Reports may be obtained by authorized parties pursuant to KRS 189.635 upon payment of the following fees:</w:t>
      </w:r>
    </w:p>
    <w:p>
      <w:pPr>
        <w:pStyle w:val="kar_subsection"/>
      </w:pPr>
      <w:r>
        <w:t xml:space="preserve">(1)</w:t>
      </w:r>
      <w:r>
        <w:t xml:space="preserve"> </w:t>
      </w:r>
      <w:r>
        <w:t xml:space="preserve">Paper copies: five (5) dollars; and</w:t>
      </w:r>
    </w:p>
    <w:p>
      <w:pPr>
        <w:pStyle w:val="kar_subsection"/>
      </w:pPr>
      <w:r>
        <w:t xml:space="preserve">(2)</w:t>
      </w:r>
      <w:r>
        <w:t xml:space="preserve"> </w:t>
      </w:r>
      <w:r>
        <w:t xml:space="preserve">Reports obtained via the Kentucky State Police Web site: ten (10) dollars.</w:t>
      </w:r>
    </w:p>
    <w:p>
      <w:pPr>
        <w:pStyle w:val="kar_section"/>
      </w:pPr>
      <w:r>
        <w:rPr>
          <w:u w:val="single"/>
        </w:rPr>
        <w:t xml:space="preserve">Section 7.</w:t>
      </w:r>
      <w:r>
        <w:t>[</w:t>
      </w:r>
      <w:r>
        <w:rPr>
          <w:strike w:val="true"/>
        </w:rPr>
        <w:t xml:space="preserve">Section 6.</w:t>
      </w:r>
      <w:r>
        <w:t>]</w:t>
      </w:r>
      <w:r>
        <w:t xml:space="preserve"> </w:t>
      </w:r>
      <w:r>
        <w:rPr>
          <w:u w:val="single"/>
        </w:rPr>
        <w:t xml:space="preserve">News-gathering organization. An organization requesting a vehicle collision report pursuant to KRS 189.635(8) shall complete and sign KSP Form 029, News-gathering organization certification and submit the form according to the procedures described on the department Web site.</w:t>
      </w:r>
    </w:p>
    <w:p>
      <w:pPr>
        <w:pStyle w:val="kar_section"/>
      </w:pPr>
      <w:r>
        <w:rPr>
          <w:u w:val="single"/>
        </w:rP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KSP Form 74,</w:t>
      </w:r>
      <w:r>
        <w:t xml:space="preserve"> "Kentucky Uniform Police Traffic Collision Report</w:t>
      </w:r>
      <w:r>
        <w:t>[</w:t>
      </w:r>
      <w:r>
        <w:rPr>
          <w:strike w:val="true"/>
        </w:rPr>
        <w:t xml:space="preserve">,</w:t>
      </w:r>
      <w:r>
        <w:t>]</w:t>
      </w:r>
      <w:r>
        <w:t xml:space="preserve">"</w:t>
      </w:r>
      <w:r>
        <w:rPr>
          <w:u w:val="single"/>
        </w:rPr>
        <w:t xml:space="preserve">,</w:t>
      </w:r>
      <w:r>
        <w:t>[</w:t>
      </w:r>
      <w:r>
        <w:rPr>
          <w:strike w:val="true"/>
        </w:rPr>
        <w:t xml:space="preserve">Form KSP 74,</w:t>
      </w:r>
      <w:r>
        <w:t>]</w:t>
      </w:r>
      <w:r>
        <w:rPr>
          <w:u w:val="single"/>
        </w:rPr>
        <w:t xml:space="preserve">2008 edition</w:t>
      </w:r>
      <w:r>
        <w:t>[</w:t>
      </w:r>
      <w:r>
        <w:rPr>
          <w:strike w:val="true"/>
        </w:rPr>
        <w:t xml:space="preserve">Revised 1/2000"</w:t>
      </w:r>
      <w:r>
        <w:t>]</w:t>
      </w:r>
      <w:r>
        <w:t xml:space="preserve">;</w:t>
      </w:r>
    </w:p>
    <w:p>
      <w:pPr>
        <w:pStyle w:val="kar_paragraph"/>
      </w:pPr>
      <w:r>
        <w:t xml:space="preserve">(b)</w:t>
      </w:r>
      <w:r>
        <w:t xml:space="preserve"> </w:t>
      </w:r>
      <w:r>
        <w:t xml:space="preserve">"Kentucky Uniform Police Traffic Collision Report Manual</w:t>
      </w:r>
      <w:r>
        <w:rPr>
          <w:u w:val="single"/>
        </w:rPr>
        <w:t xml:space="preserve">"</w:t>
      </w:r>
      <w:r>
        <w:t xml:space="preserve">,</w:t>
      </w:r>
      <w:r>
        <w:rPr>
          <w:u w:val="single"/>
        </w:rPr>
        <w:t xml:space="preserve"> 2008 edition</w:t>
      </w:r>
      <w:r>
        <w:t>[</w:t>
      </w:r>
      <w:r>
        <w:rPr>
          <w:strike w:val="true"/>
        </w:rPr>
        <w:t xml:space="preserve">July 2000"</w:t>
      </w:r>
      <w:r>
        <w:t>]</w:t>
      </w:r>
      <w:r>
        <w:t xml:space="preserve">;</w:t>
      </w:r>
    </w:p>
    <w:p>
      <w:pPr>
        <w:pStyle w:val="kar_paragraph"/>
      </w:pPr>
      <w:r>
        <w:t xml:space="preserve">(c)</w:t>
      </w:r>
      <w:r>
        <w:t xml:space="preserve"> </w:t>
      </w:r>
      <w:r>
        <w:t xml:space="preserve">"Manual on Classification of Motor Vehicle Traffic Accidents</w:t>
      </w:r>
      <w:r>
        <w:t>[</w:t>
      </w:r>
      <w:r>
        <w:rPr>
          <w:strike w:val="true"/>
        </w:rPr>
        <w:t xml:space="preserve">, 6th edition</w:t>
      </w:r>
      <w:r>
        <w:t>]</w:t>
      </w:r>
      <w:r>
        <w:t xml:space="preserve">"; and</w:t>
      </w:r>
    </w:p>
    <w:p>
      <w:pPr>
        <w:pStyle w:val="kar_paragraph"/>
      </w:pPr>
      <w:r>
        <w:t xml:space="preserve">(d)</w:t>
      </w:r>
      <w:r>
        <w:t xml:space="preserve"> </w:t>
      </w:r>
      <w:r>
        <w:rPr>
          <w:u w:val="single"/>
        </w:rPr>
        <w:t xml:space="preserve">KSP Form 029, "News gathering organization certification", 2017 edition</w:t>
      </w:r>
      <w:r>
        <w:t>[</w:t>
      </w:r>
      <w:r>
        <w:rPr>
          <w:strike w:val="true"/>
        </w:rPr>
        <w:t xml:space="preserve">"Vehicle accident report envelope, 1st edition"</w:t>
      </w:r>
      <w:r>
        <w:t>]</w:t>
      </w:r>
      <w:r>
        <w:t xml:space="preserve">.</w:t>
      </w:r>
    </w:p>
    <w:p>
      <w:pPr>
        <w:pStyle w:val="kar_subsection"/>
      </w:pPr>
      <w:r>
        <w:t xml:space="preserve">(2)</w:t>
      </w:r>
      <w:r>
        <w:t xml:space="preserve"> </w:t>
      </w:r>
      <w:r>
        <w:t xml:space="preserve">This material may be inspected, copied, or obtained, subject to applicable copyright law, at the Department of State Police, </w:t>
      </w:r>
      <w:r>
        <w:rPr>
          <w:u w:val="single"/>
        </w:rPr>
        <w:t xml:space="preserve">Criminal Identification and Records Branch</w:t>
      </w:r>
      <w:r>
        <w:t>[</w:t>
      </w:r>
      <w:r>
        <w:rPr>
          <w:strike w:val="true"/>
        </w:rPr>
        <w:t xml:space="preserve">Headquarters</w:t>
      </w:r>
      <w:r>
        <w:t>]</w:t>
      </w:r>
      <w:r>
        <w:t xml:space="preserve">,</w:t>
      </w:r>
      <w:r>
        <w:rPr>
          <w:u w:val="single"/>
        </w:rPr>
        <w:t xml:space="preserve">1266 Louisville Road</w:t>
      </w:r>
      <w:r>
        <w:t>[</w:t>
      </w:r>
      <w:r>
        <w:rPr>
          <w:strike w:val="true"/>
        </w:rPr>
        <w:t xml:space="preserve">919 Versailles Road</w:t>
      </w:r>
      <w:r>
        <w:t>]</w:t>
      </w:r>
      <w:r>
        <w:t xml:space="preserve">, Frankfort, Kentucky 40601, Monday through Friday, 8 a.m. to 4:30 p.m.</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reporting system, dissemination procedures, forms, and fee schedule for traffic collision reports.</w:t>
      </w:r>
    </w:p>
    <w:p>
      <w:pPr>
        <w:pStyle w:val="kar_normal"/>
        <w:ind w:left="576"/>
      </w:pPr>
      <w:r>
        <w:t xml:space="preserve">(b) The necessity of this administrative regulation:</w:t>
      </w:r>
    </w:p>
    <w:p>
      <w:pPr>
        <w:pStyle w:val="kar_normal"/>
        <w:ind w:left="720"/>
      </w:pPr>
      <w:r>
        <w:t xml:space="preserve">This regulation is necessary to provide additional guidance related to the reporting system for traffic collisions.</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establishing and providing guidance as to the reporting system for traffic collisions, as required by KRS 189.635.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establishing the forms and procedures that effectuate the reporting system.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primary amendments to this regulation include: replacing the term "accident" with "collision; including reference to the electronic submission of the reports; and including the news gathering certification as a material incorporated by reference.</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the correct procedures in place by the department.</w:t>
      </w:r>
    </w:p>
    <w:p>
      <w:pPr>
        <w:pStyle w:val="kar_normal"/>
        <w:ind w:left="576"/>
      </w:pPr>
      <w:r>
        <w:t xml:space="preserve">(c) How the amendment conforms to the content of the authorizing statutes:</w:t>
      </w:r>
    </w:p>
    <w:p>
      <w:pPr>
        <w:pStyle w:val="kar_normal"/>
        <w:ind w:left="720"/>
      </w:pPr>
      <w:r>
        <w:t xml:space="preserve">These amendments assist in the implementation of KRS 189.635.</w:t>
      </w:r>
    </w:p>
    <w:p>
      <w:pPr>
        <w:pStyle w:val="kar_normal"/>
        <w:ind w:left="576"/>
      </w:pPr>
      <w:r>
        <w:t xml:space="preserve">(d) How the amendment will assist in the effective administration of the statutes:</w:t>
      </w:r>
    </w:p>
    <w:p>
      <w:pPr>
        <w:pStyle w:val="kar_normal"/>
        <w:ind w:left="720"/>
      </w:pPr>
      <w:r>
        <w:t xml:space="preserve">The amendment includes updated references to terms and materials that are utilized in maintaining the reporting system for traffic collisions.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State Police; persons operating vehicles on the highways as prescribed in KRS 189.635; certified peace officers throughout the state; and the approximately 400 law enforcement agencies in the state.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on behalf of the regulated entities. (b) In complying with this administrative regulation or amendment, how much will it cost each of the entities: Nothing. (c) As a result of compliance, what benefits will accrue to the entities: The amendment provides additional guidance to the regulated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State Police; persons operating vehicles on the highways as prescribed in KRS 189.635; certified peace officers throughout the state; and the approximately 400 law enforcement agencies in the state.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189.635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e1dee8a8ee492a" /><Relationship Type="http://schemas.openxmlformats.org/officeDocument/2006/relationships/settings" Target="/word/settings.xml" Id="R20d814e4c9624b1e" /></Relationships>
</file>