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21569aa99044e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w:t>
      </w:r>
      <w:r>
        <w:t>[</w:t>
      </w:r>
      <w:r>
        <w:rPr>
          <w:strike w:val="true"/>
        </w:rPr>
        <w:t xml:space="preserve">194A.050(1),</w:t>
      </w:r>
      <w:r>
        <w:t>]</w:t>
      </w:r>
      <w:r>
        <w:t xml:space="preserve"> 199.011, 199.462, 199.470-199.590, 205.211, Chapter 387, 403.270-403.355, 405.024, 527.100, 527.110, 600.020, 605.120, </w:t>
      </w:r>
      <w:r>
        <w:t>[</w:t>
      </w:r>
      <w:r>
        <w:rPr>
          <w:strike w:val="true"/>
        </w:rPr>
        <w:t xml:space="preserve">605.130(7), 605.150(1),</w:t>
      </w:r>
      <w:r>
        <w:t>]</w:t>
      </w:r>
      <w:r>
        <w:t xml:space="preserve"> 610.110, 620.020(1), 620.090, 620.140, 620.142, 620.170, 42 U.S.C. </w:t>
      </w:r>
      <w:r>
        <w:rPr>
          <w:u w:val="single"/>
        </w:rPr>
        <w:t xml:space="preserve">601-619</w:t>
      </w:r>
      <w:r>
        <w:t>[</w:t>
      </w:r>
      <w:r>
        <w:rPr>
          <w:strike w:val="true"/>
        </w:rPr>
        <w:t xml:space="preserve">600-619</w:t>
      </w:r>
      <w:r>
        <w:t>]</w:t>
      </w:r>
      <w:r>
        <w:t xml:space="preserve">,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620.142(5)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"Kentucky Transitional Assistance Program" or "</w:t>
      </w:r>
      <w:r>
        <w:rPr>
          <w:u w:val="single"/>
        </w:rPr>
        <w:t xml:space="preserve">KTAP"</w:t>
      </w:r>
      <w:r>
        <w:t>[</w:t>
      </w:r>
      <w:r>
        <w:rPr>
          <w:strike w:val="true"/>
        </w:rPr>
        <w:t xml:space="preserve">"K-TAP"</w:t>
      </w:r>
      <w:r>
        <w:t>]</w:t>
      </w:r>
      <w:r>
        <w:t xml:space="preserve"> means Kentucky's Temporary Assistance for Needy Families (TANF) money payment program for a child who is deprived of parental support or care, as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t xml:space="preserve">"Relative" means an individual related to a child by blood, marriage, or adoption.</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w:t>
      </w:r>
      <w:r>
        <w:rPr>
          <w:u w:val="single"/>
        </w:rPr>
        <w:t xml:space="preserve">,</w:t>
      </w:r>
      <w:r>
        <w:t xml:space="preserve">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3(12),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foster or adoptive parent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w:t>
      </w:r>
      <w:r>
        <w:rPr>
          <w:u w:val="single"/>
        </w:rPr>
        <w:t xml:space="preserve">or Fictive Kin</w:t>
      </w:r>
      <w:r>
        <w:t xml:space="preserve"> Placement Support Benefit.</w:t>
      </w:r>
    </w:p>
    <w:p>
      <w:pPr>
        <w:pStyle w:val="kar_subsection"/>
      </w:pPr>
      <w:r>
        <w:t xml:space="preserve">(1)</w:t>
      </w:r>
      <w:r>
        <w:t xml:space="preserve"> </w:t>
      </w:r>
      <w:r>
        <w:t xml:space="preserve">To the extent that funds are available, the cabinet shall provide, if requested, a one (1) time relative </w:t>
      </w:r>
      <w:r>
        <w:rPr>
          <w:u w:val="single"/>
        </w:rPr>
        <w:t xml:space="preserve">or fictive kin</w:t>
      </w:r>
      <w:r>
        <w:t xml:space="preserve"> placement support benefit:</w:t>
      </w:r>
    </w:p>
    <w:p>
      <w:pPr>
        <w:pStyle w:val="kar_paragraph"/>
      </w:pPr>
      <w:r>
        <w:t xml:space="preserve">(a)</w:t>
      </w:r>
      <w:r>
        <w:t xml:space="preserve"> </w:t>
      </w:r>
      <w:r>
        <w:t xml:space="preserve">To facilitate the cabinet's placement of a child with a nonparental relative </w:t>
      </w:r>
      <w:r>
        <w:rPr>
          <w:u w:val="single"/>
        </w:rPr>
        <w:t xml:space="preserve">or fictive kin</w:t>
      </w:r>
      <w:r>
        <w:t>[</w:t>
      </w:r>
      <w:r>
        <w:rPr>
          <w:strike w:val="true"/>
        </w:rPr>
        <w:t xml:space="preserve">as an alternative to the child's placement in foster care</w:t>
      </w:r>
      <w:r>
        <w:t>]</w:t>
      </w:r>
      <w:r>
        <w:t xml:space="preserve">;</w:t>
      </w:r>
    </w:p>
    <w:p>
      <w:pPr>
        <w:pStyle w:val="kar_paragraph"/>
      </w:pPr>
      <w:r>
        <w:t xml:space="preserve">(b)</w:t>
      </w:r>
      <w:r>
        <w:t xml:space="preserve"> </w:t>
      </w:r>
      <w:r>
        <w:t xml:space="preserve">If a court of competent jurisdiction has granted temporary custody of the child to the relative</w:t>
      </w:r>
      <w:r>
        <w:rPr>
          <w:u w:val="single"/>
        </w:rPr>
        <w:t xml:space="preserve">, fictive kin,</w:t>
      </w:r>
      <w:r>
        <w:t xml:space="preserve"> or the cabinet due to:</w:t>
      </w:r>
    </w:p>
    <w:p>
      <w:pPr>
        <w:pStyle w:val="kar_subparagraph"/>
      </w:pPr>
      <w:r>
        <w:t xml:space="preserve">1.</w:t>
      </w:r>
      <w:r>
        <w:t xml:space="preserve"> </w:t>
      </w:r>
      <w:r>
        <w:t xml:space="preserve">Child abuse or neglect </w:t>
      </w:r>
      <w:r>
        <w:t>[</w:t>
      </w:r>
      <w:r>
        <w:rPr>
          <w:strike w:val="true"/>
        </w:rPr>
        <w:t xml:space="preserve">by the child's biological or adoptive parent</w:t>
      </w:r>
      <w:r>
        <w:t>]</w:t>
      </w:r>
      <w:r>
        <w:t xml:space="preserve">;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w:t>
      </w:r>
      <w:r>
        <w:rPr>
          <w:u w:val="single"/>
        </w:rPr>
        <w:t xml:space="preserve">or fictive kin</w:t>
      </w:r>
      <w:r>
        <w:t xml:space="preserve"> placement support benefit shall be issued by check or electronic fund transfer directly to:</w:t>
      </w:r>
    </w:p>
    <w:p>
      <w:pPr>
        <w:pStyle w:val="kar_subparagraph"/>
      </w:pPr>
      <w:r>
        <w:t xml:space="preserve">1.</w:t>
      </w:r>
      <w:r>
        <w:t xml:space="preserve"> </w:t>
      </w:r>
      <w:r>
        <w:t xml:space="preserve">The relative </w:t>
      </w:r>
      <w:r>
        <w:rPr>
          <w:u w:val="single"/>
        </w:rPr>
        <w:t xml:space="preserve">or fictive kin caregiver</w:t>
      </w:r>
      <w:r>
        <w:t xml:space="preserve">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rPr>
          <w:u w:val="single"/>
        </w:rPr>
        <w:t xml:space="preserve">Prior to</w:t>
      </w:r>
      <w:r>
        <w:t>[</w:t>
      </w:r>
      <w:r>
        <w:rPr>
          <w:strike w:val="true"/>
        </w:rPr>
        <w:t xml:space="preserve">Before</w:t>
      </w:r>
      <w:r>
        <w:t>]</w:t>
      </w:r>
      <w:r>
        <w:t xml:space="preserve"> the provision of the relative </w:t>
      </w:r>
      <w:r>
        <w:rPr>
          <w:u w:val="single"/>
        </w:rPr>
        <w:t xml:space="preserve">or fictive kin</w:t>
      </w:r>
      <w:r>
        <w:t xml:space="preserve"> placement support benefit, the relative</w:t>
      </w:r>
      <w:r>
        <w:rPr>
          <w:u w:val="single"/>
        </w:rPr>
        <w:t xml:space="preserve">, fictive kin,</w:t>
      </w:r>
      <w:r>
        <w:t xml:space="preserve"> or </w:t>
      </w:r>
      <w:r>
        <w:t>[</w:t>
      </w:r>
      <w:r>
        <w:rPr>
          <w:strike w:val="true"/>
        </w:rPr>
        <w:t xml:space="preserve">the</w:t>
      </w:r>
      <w:r>
        <w:t>]</w:t>
      </w:r>
      <w:r>
        <w:t xml:space="preserve">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rPr>
          <w:u w:val="single"/>
        </w:rPr>
        <w:t xml:space="preserve">1.</w:t>
      </w:r>
      <w:r>
        <w:t>[</w:t>
      </w:r>
      <w:r>
        <w:rPr>
          <w:strike w:val="true"/>
        </w:rPr>
        <w:t xml:space="preserve">(a)</w:t>
      </w:r>
      <w:r>
        <w:t>]</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rPr>
          <w:u w:val="single"/>
        </w:rPr>
        <w:t xml:space="preserve">2.</w:t>
      </w:r>
      <w:r>
        <w:t>[</w:t>
      </w:r>
      <w:r>
        <w:rPr>
          <w:strike w:val="true"/>
        </w:rPr>
        <w:t xml:space="preserve">(b)</w:t>
      </w:r>
      <w:r>
        <w:t>]</w:t>
      </w:r>
      <w:r>
        <w:t xml:space="preserve"> </w:t>
      </w:r>
      <w:r>
        <w:t xml:space="preserve">Determined eligible for </w:t>
      </w:r>
      <w:r>
        <w:rPr>
          <w:u w:val="single"/>
        </w:rPr>
        <w:t xml:space="preserve">KTAP</w:t>
      </w:r>
      <w:r>
        <w:t>[</w:t>
      </w:r>
      <w:r>
        <w:rPr>
          <w:strike w:val="true"/>
        </w:rPr>
        <w:t xml:space="preserve">K-TAP</w:t>
      </w:r>
      <w:r>
        <w:t>]</w:t>
      </w:r>
      <w:r>
        <w:t xml:space="preserve"> pursuant to 921 KAR 2:006 and 921 KAR 2:016.</w:t>
      </w:r>
    </w:p>
    <w:p>
      <w:pPr>
        <w:pStyle w:val="kar_paragraph"/>
      </w:pPr>
      <w:r>
        <w:rPr>
          <w:u w:val="single"/>
        </w:rPr>
        <w:t xml:space="preserve">(b)</w:t>
      </w:r>
      <w:r>
        <w:t xml:space="preserve"> </w:t>
      </w:r>
      <w:r>
        <w:rPr>
          <w:u w:val="single"/>
        </w:rP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w:t>
      </w:r>
      <w:r>
        <w:rPr>
          <w:u w:val="single"/>
        </w:rPr>
        <w:t xml:space="preserve">or fictive kin caregiver</w:t>
      </w:r>
      <w:r>
        <w:t xml:space="preserve"> shall not be eligible for an initial </w:t>
      </w:r>
      <w:r>
        <w:rPr>
          <w:u w:val="single"/>
        </w:rPr>
        <w:t xml:space="preserve">clothing</w:t>
      </w:r>
      <w:r>
        <w:t xml:space="preserve"> allowance as a foster parent if the relative </w:t>
      </w:r>
      <w:r>
        <w:rPr>
          <w:u w:val="single"/>
        </w:rPr>
        <w:t xml:space="preserve">or fictive kin</w:t>
      </w:r>
      <w:r>
        <w:t xml:space="preserve"> receives the relative </w:t>
      </w:r>
      <w:r>
        <w:rPr>
          <w:u w:val="single"/>
        </w:rPr>
        <w:t xml:space="preserve">or fictive kin</w:t>
      </w:r>
      <w:r>
        <w:t xml:space="preserve">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t>
      </w:r>
      <w:r>
        <w:rPr>
          <w:u w:val="single"/>
        </w:rPr>
        <w:t xml:space="preserve">written</w:t>
      </w:r>
      <w:r>
        <w:t>[</w:t>
      </w:r>
      <w:r>
        <w:rPr>
          <w:strike w:val="true"/>
        </w:rPr>
        <w:t xml:space="preserve">prevention</w:t>
      </w:r>
      <w:r>
        <w:t>]</w:t>
      </w:r>
      <w:r>
        <w:t xml:space="preserve">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 or</w:t>
      </w:r>
    </w:p>
    <w:p>
      <w:pPr>
        <w:pStyle w:val="kar_paragraph"/>
      </w:pPr>
      <w:r>
        <w:t xml:space="preserve">(e)</w:t>
      </w:r>
      <w:r>
        <w:t xml:space="preserve"> </w:t>
      </w:r>
      <w:r>
        <w:t xml:space="preserve">Guardianship in accordance with KRS Chapter 387.</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w:t>
      </w:r>
      <w:r>
        <w:rPr>
          <w:u w:val="single"/>
        </w:rPr>
        <w:t xml:space="preserve">for</w:t>
      </w:r>
      <w:r>
        <w:t>[</w:t>
      </w:r>
      <w:r>
        <w:rPr>
          <w:strike w:val="true"/>
        </w:rPr>
        <w:t xml:space="preserve">to</w:t>
      </w:r>
      <w:r>
        <w:t>]</w:t>
      </w:r>
      <w:r>
        <w:t xml:space="preserve">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w:t>
      </w:r>
      <w:r>
        <w:rPr>
          <w:u w:val="single"/>
        </w:rPr>
        <w:t xml:space="preserve">or Fictive Kin</w:t>
      </w:r>
      <w:r>
        <w:t xml:space="preserve">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rPr>
          <w:u w:val="single"/>
        </w:rPr>
        <w:t xml:space="preserve">KTAP</w:t>
      </w:r>
      <w:r>
        <w:t>[</w:t>
      </w:r>
      <w:r>
        <w:rPr>
          <w:strike w:val="true"/>
        </w:rPr>
        <w:t xml:space="preserve">K-TAP</w:t>
      </w:r>
      <w:r>
        <w:t>]</w:t>
      </w:r>
      <w:r>
        <w:t xml:space="preserve">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guardianship under 42 U.S.C. 671 and 673 once the benefit is available;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w:t>
      </w:r>
      <w:r>
        <w:rPr>
          <w:u w:val="single"/>
        </w:rPr>
        <w:t xml:space="preserve">and approved</w:t>
      </w:r>
      <w:r>
        <w:t xml:space="preserve"> in accordance with 921 KAR 3:030.</w:t>
      </w:r>
    </w:p>
    <w:p>
      <w:pPr>
        <w:pStyle w:val="kar_subsection"/>
      </w:pPr>
      <w:r>
        <w:t xml:space="preserve">(2)</w:t>
      </w:r>
      <w:r>
        <w:t xml:space="preserve"> </w:t>
      </w:r>
      <w:r>
        <w:t xml:space="preserve">To the extent funds are available, effective October 1, 2019,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rPr>
          <w:u w:val="single"/>
        </w:rPr>
        <w:t xml:space="preserve">Caregiver training;</w:t>
      </w:r>
    </w:p>
    <w:p>
      <w:pPr>
        <w:pStyle w:val="kar_paragraph"/>
      </w:pPr>
      <w:r>
        <w:rPr>
          <w:u w:val="single"/>
        </w:rPr>
        <w:t xml:space="preserve">(g)</w:t>
      </w:r>
      <w:r>
        <w:t xml:space="preserve"> </w:t>
      </w:r>
      <w:r>
        <w:t xml:space="preserve">Community education; and</w:t>
      </w:r>
    </w:p>
    <w:p>
      <w:pPr>
        <w:pStyle w:val="kar_paragraph"/>
      </w:pPr>
      <w:r>
        <w:rPr>
          <w:u w:val="single"/>
        </w:rPr>
        <w:t xml:space="preserve">(h)</w:t>
      </w:r>
      <w:r>
        <w:t>[</w:t>
      </w:r>
      <w:r>
        <w:rPr>
          <w:strike w:val="true"/>
        </w:rPr>
        <w:t xml:space="preserve">(g)</w:t>
      </w:r>
      <w:r>
        <w:t>]</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t xml:space="preserve">(4)</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w:t>
      </w:r>
      <w:r>
        <w:rPr>
          <w:u w:val="single"/>
        </w:rPr>
        <w:t xml:space="preserve">KTAP</w:t>
      </w:r>
      <w:r>
        <w:t>[</w:t>
      </w:r>
      <w:r>
        <w:rPr>
          <w:strike w:val="true"/>
        </w:rPr>
        <w:t xml:space="preserve">K-TAP</w:t>
      </w:r>
      <w:r>
        <w:t>]</w:t>
      </w:r>
      <w:r>
        <w:t xml:space="preserve">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August 23, 2021</w:t>
      </w:r>
    </w:p>
    <w:p>
      <w:pPr>
        <w:pStyle w:val="kar_filed"/>
      </w:pPr>
      <w:r>
        <w:t xml:space="preserve">FILED WITH LRC: September 8, 2021 at 8:00 a.m.</w:t>
      </w:r>
    </w:p>
    <w:p>
      <w:pPr>
        <w:pStyle w:val="kar_normal"/>
      </w:pPr>
      <w:r>
        <w:t xml:space="preserve"/>
      </w:r>
    </w:p>
    <w:p>
      <w:pPr>
        <w:pStyle w:val="kar_comment_period"/>
      </w:pPr>
      <w:r>
        <w:t xml:space="preserve">PUBLIC HEARING AND PUBLIC COMMENT PERIOD: A public hearing on this administrative regulation shall, if requested, be held on November 22, 2021,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15, 2021,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2021.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service array for a relative or fictive kin caregiver of a child in the state’s custody.</w:t>
      </w:r>
    </w:p>
    <w:p>
      <w:pPr>
        <w:pStyle w:val="kar_normal"/>
        <w:ind w:left="576"/>
      </w:pPr>
      <w:r>
        <w:t xml:space="preserve">(b) The necessity of this administrative regulation:</w:t>
      </w:r>
    </w:p>
    <w:p>
      <w:pPr>
        <w:pStyle w:val="kar_normal"/>
        <w:ind w:left="720"/>
      </w:pPr>
      <w:r>
        <w:t xml:space="preserve">This administrative regulation is necessary to establish the service array for a relative or fictive kin caregiver required by KRS 620.142(1).</w:t>
      </w:r>
    </w:p>
    <w:p>
      <w:pPr>
        <w:pStyle w:val="kar_normal"/>
        <w:ind w:left="576"/>
      </w:pPr>
      <w:r>
        <w:t xml:space="preserve">(c) How this administrative regulation conforms to the content of the authorizing statutes:</w:t>
      </w:r>
    </w:p>
    <w:p>
      <w:pPr>
        <w:pStyle w:val="kar_normal"/>
        <w:ind w:left="720"/>
      </w:pPr>
      <w:r>
        <w:t xml:space="preserve">KRS 620.142(5) requires the cabinet to promulgate administrative regulations developing custodial, permanency, and service options that shall be available to a relative or fictive kin caregiver. This administrative regulation conforms to the content of the authorizing statutes through its establishment of the service array for a relative or fictive kin caregiver.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a service array for a relative or fictive kin caregiver.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that fictive kin caregivers may receive the one-time placement support benefit that was previously available to only relative caregivers, in compliance with the amendment to KRS 620.142(1) accomplished through House Bill 492 (2021 Regular Session). As included in the amendment, federal law prohibits the provision of Temporary Assistance for Needy Families (TANF) Block Grant funds to fictive kin caregivers or reimbursement to the state for this purpose; therefore, this support benefit shall be provided to fictive kin caregivers to the extent that this provision is appropriated through General Funds. The amendment makes other minor technical updates.</w:t>
      </w:r>
    </w:p>
    <w:p>
      <w:pPr>
        <w:pStyle w:val="kar_normal"/>
        <w:ind w:left="576"/>
      </w:pPr>
      <w:r>
        <w:t xml:space="preserve">(b) The necessity of the amendment to this administrative regulation:</w:t>
      </w:r>
    </w:p>
    <w:p>
      <w:pPr>
        <w:pStyle w:val="kar_normal"/>
        <w:ind w:left="720"/>
      </w:pPr>
      <w:r>
        <w:t xml:space="preserve">House Bill 492 was passed in the 2021 Regular Session and included that the one-time placement support benefit provided to relative caregivers of children in the state’s custody (out of home care) also be available to fictive kin caregivers. Federal TANF funds cannot be provided to a caregiver who is not a relative or reimbursed to the state for this purpose; therefore, this provision must be paid through the General Fund appropriation. One million dollars has been appropriated to this program for each year and the appropriation has been exhausted by relative caregivers alone. The cabinet anticipates a need for this appropriation to be increased in order to continue providing this support to relative and fictive kin caregivers.</w:t>
      </w:r>
    </w:p>
    <w:p>
      <w:pPr>
        <w:pStyle w:val="kar_normal"/>
        <w:ind w:left="576"/>
      </w:pPr>
      <w:r>
        <w:t xml:space="preserve">(c) How the amendment conforms to the content of the authorizing statutes:</w:t>
      </w:r>
    </w:p>
    <w:p>
      <w:pPr>
        <w:pStyle w:val="kar_normal"/>
        <w:ind w:left="720"/>
      </w:pPr>
      <w:r>
        <w:t xml:space="preserve">KRS 620.142(1) was amended to include that the one-time placement support benefit provided to relative caregivers of children in out of home care be available to fictive kin caregivers as well.</w:t>
      </w:r>
    </w:p>
    <w:p>
      <w:pPr>
        <w:pStyle w:val="kar_normal"/>
        <w:ind w:left="576"/>
      </w:pPr>
      <w:r>
        <w:t xml:space="preserve">(d) How the amendment will assist in the effective administration of the statutes:</w:t>
      </w:r>
    </w:p>
    <w:p>
      <w:pPr>
        <w:pStyle w:val="kar_normal"/>
        <w:ind w:left="720"/>
      </w:pPr>
      <w:r>
        <w:t xml:space="preserve">The amendment is necessary for consistency with enacted legislation.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August 1, 2021, there were 1,430 children in the state’s custody placed with a relative or fictive kin caregiver (including relative or fictive kin foster parents). These relative and fictive kin caregivers could apply for and be approved to receive this one-time placement support benefit to assists with one-time costs associated with accepting the placement of the child.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Someone who meets the definition of being fictive kin to a child who has been removed from their home and placed in the state’s custody must accept placement of the child. The fictive kin caregiver may choose to apply for the support benefit and, if so, shall provide tax status and contact information, as currently required of relative caregivers.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to the relative or fictive kin caregiver in order to receive this support benefit.</w:t>
      </w:r>
    </w:p>
    <w:p>
      <w:pPr>
        <w:pStyle w:val="kar_normal"/>
        <w:ind w:left="576"/>
      </w:pPr>
      <w:r>
        <w:t xml:space="preserve">(c) As a result of compliance, what benefits will accrue to the entities identified in question (3):</w:t>
      </w:r>
    </w:p>
    <w:p>
      <w:pPr>
        <w:pStyle w:val="kar_normal"/>
        <w:ind w:left="720"/>
      </w:pPr>
      <w:r>
        <w:t xml:space="preserve">This one-time support benefit is provided to assist with costs associated with accepting placement of a child, such as the cost of a bed or crib, clothes, car seat, etc.</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providing this benefit to fictive kin is difficult to estimate given that the number of fictive kin caregivers accepting placement varies from year to year and because relative or fictive kin caregivers may choose to not receive this benefit. As of August 1, 2021, there were 1,430 children in the custody of the state, placed with a relative or fictive kin caregiver (including relative or fictive kin foster parents). One million dollars in General Funds is appropriated to this program each year and the appropriation has been exhausted by relative caregivers alone. The cabinet anticipates a need for this appropriation to be increased in order to continue providing this support to relative and fictive kin caregivers.</w:t>
      </w:r>
    </w:p>
    <w:p>
      <w:pPr>
        <w:pStyle w:val="kar_normal"/>
        <w:ind w:left="576"/>
      </w:pPr>
      <w:r>
        <w:t xml:space="preserve">(b) On a continuing basis:</w:t>
      </w:r>
    </w:p>
    <w:p>
      <w:pPr>
        <w:pStyle w:val="kar_normal"/>
        <w:ind w:left="720"/>
      </w:pPr>
      <w:r>
        <w:t xml:space="preserve">The cabinet anticipates that providing this support to relative and fictive kin caregivers will exceed the one million dollar appropriation received for this program. TANF funds may not be used to reimburse the state for benefits provided to fictive kin caregivers.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one million dollar per year General Fund appropriation specifically for the Relative Placement Support Benefit. This funding is used as Maintenance of Effort General Funds applied towards TANF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associated increase in fees. The cabinet anticipates a General Fund increase in funding for this program may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No, this administrative regulation is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601-619, 671, 673, 675</w:t>
      </w:r>
    </w:p>
    <w:p>
      <w:pPr>
        <w:pStyle w:val="kar_normal"/>
        <w:ind w:left="288"/>
      </w:pPr>
      <w:r>
        <w:t xml:space="preserve">(2) State compliance standards.</w:t>
      </w:r>
    </w:p>
    <w:p>
      <w:pPr>
        <w:pStyle w:val="kar_normal"/>
        <w:ind w:left="432"/>
      </w:pPr>
      <w:r>
        <w:t xml:space="preserve">KRS 194A.050(1), 605.130(7), 605.150(1), 620.142(5)</w:t>
      </w:r>
    </w:p>
    <w:p>
      <w:pPr>
        <w:pStyle w:val="kar_normal"/>
        <w:ind w:left="288"/>
      </w:pPr>
      <w:r>
        <w:t xml:space="preserve">(3) Minimum or uniform standards contained in the federal mandate.</w:t>
      </w:r>
    </w:p>
    <w:p>
      <w:pPr>
        <w:pStyle w:val="kar_normal"/>
        <w:ind w:left="432"/>
      </w:pPr>
      <w:r>
        <w:t xml:space="preserve">42 U.S.C. 601-619, 671, 673,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will not impose stricter requirements than those required by the federal mandate. It does vary in providing cash assistance to fictive kin caregivers pursuant to state law, KRS 620.142(1).</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will not impose stricter requirements than those required by federal mandates.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605.130(7), 605.150(1), 620.142(5), 42 U.S.C. 601-619, 671, 673, 675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anticipated to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anticipated to generate revenue.</w:t>
      </w:r>
    </w:p>
    <w:p>
      <w:pPr>
        <w:pStyle w:val="kar_normal"/>
        <w:ind w:left="576"/>
      </w:pPr>
      <w:r>
        <w:t xml:space="preserve">(c) How much will it cost to administer this program for the first year?</w:t>
      </w:r>
    </w:p>
    <w:p>
      <w:pPr>
        <w:pStyle w:val="kar_normal"/>
        <w:ind w:left="720"/>
      </w:pPr>
      <w:r>
        <w:t xml:space="preserve">The many services contained in this administrative regulation are provided and funded through different programs and varying funding streams, exceeding millions of dollars. The cost of this amendment is anticipated to exceed the one million dollars currently appropriated to this program in General Funds each year.</w:t>
      </w:r>
    </w:p>
    <w:p>
      <w:pPr>
        <w:pStyle w:val="kar_normal"/>
        <w:ind w:left="576"/>
      </w:pPr>
      <w:r>
        <w:t xml:space="preserve">(d) How much will it cost to administer this program for subsequent years?</w:t>
      </w:r>
    </w:p>
    <w:p>
      <w:pPr>
        <w:pStyle w:val="kar_normal"/>
        <w:ind w:left="720"/>
      </w:pPr>
      <w:r>
        <w:t xml:space="preserve">The many services contained in this administrative regulation are provided and funded through different programs and varying funding streams, exceeding millions of dollars. The cost of this amendment is anticipated to exceed the one million dollars currently appropriated to this program in General Funds each year and an increase in program funding may be necessary if relative and fictive kin caregiver placements increase.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4a5d367b564a0c" /><Relationship Type="http://schemas.openxmlformats.org/officeDocument/2006/relationships/settings" Target="/word/settings.xml" Id="R2738384480254523" /></Relationships>
</file>