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8ea3b911094f26" /></Relationships>
</file>

<file path=word/document.xml><?xml version="1.0" encoding="utf-8"?>
<w:document xmlns:w="http://schemas.openxmlformats.org/wordprocessingml/2006/main">
  <w:body>
    <w:p>
      <w:pPr>
        <w:pStyle w:val="kar_citation"/>
      </w:pPr>
      <w:r>
        <w:t>13 KAR 3:010.</w:t>
      </w:r>
      <w:r>
        <w:t xml:space="preserve"> </w:t>
      </w:r>
      <w:r>
        <w:t xml:space="preserve">GED® Testing Program.</w:t>
      </w:r>
    </w:p>
    <w:p>
      <w:pPr>
        <w:pStyle w:val="kar_markup_metadata"/>
      </w:pPr>
      <w:r>
        <w:t xml:space="preserve">RELATES TO: </w:t>
      </w:r>
      <w:r>
        <w:t xml:space="preserve">KRS 151B.403 </w:t>
      </w:r>
    </w:p>
    <w:p>
      <w:pPr>
        <w:pStyle w:val="kar_markup_metadata"/>
      </w:pPr>
      <w:r>
        <w:t xml:space="preserve">STATUTORY AUTHORITY: </w:t>
      </w:r>
      <w:r>
        <w:t xml:space="preserve">KRS 151B.403 , 151B.408 </w:t>
      </w:r>
    </w:p>
    <w:p>
      <w:pPr>
        <w:pStyle w:val="kar_markup_metadata"/>
      </w:pPr>
      <w:r>
        <w:t xml:space="preserve">NECESSITY, FUNCTION, AND CONFORMITY: </w:t>
      </w:r>
      <w:r>
        <w:t xml:space="preserve">KRS 151B.408  requires the Office of Adult Education (Kentucky Skills U  Program) to promulgate necessary administrative regulations and administer a statewide adult education system. KRS 151B.403(2)  requires that a high school equivalency diploma be issued upon passage of a qualifying test that is aligned with the College and Career Readiness Standards for adult education, or any other standards adopted by the federal Office of Career, Technology, and Adult Education   and authorizes the Office of Adult Education (Kentucky Skills U)  to establish fees for the issuance of a duplicate high school equivalency diploma and for issuance of a duplicate score report. This administrative regulation establishes the procedure for testing an adult for the GED® diploma.</w:t>
      </w:r>
    </w:p>
    <w:p>
      <w:pPr>
        <w:pStyle w:val="kar_section"/>
      </w:pPr>
      <w:r>
        <w:t xml:space="preserve">Section 1.</w:t>
      </w:r>
      <w:r>
        <w:t xml:space="preserve"> </w:t>
      </w:r>
      <w:r>
        <w:t xml:space="preserve">Definitions.</w:t>
      </w:r>
    </w:p>
    <w:p>
      <w:pPr>
        <w:pStyle w:val="kar_subsection"/>
      </w:pPr>
      <w:r>
        <w:t xml:space="preserve">(1)</w:t>
      </w:r>
      <w:r>
        <w:t xml:space="preserve"> </w:t>
      </w:r>
      <w:r>
        <w:t xml:space="preserve">"GED® Diploma" means the High School Equivalency Diploma required by this administrative regulation.</w:t>
      </w:r>
    </w:p>
    <w:p>
      <w:pPr>
        <w:pStyle w:val="kar_subsection"/>
      </w:pPr>
      <w:r>
        <w:t xml:space="preserve">(2)</w:t>
      </w:r>
      <w:r>
        <w:t xml:space="preserve"> </w:t>
      </w:r>
      <w:r>
        <w:t xml:space="preserve">"Kentucky Skills U" means the adult education program within the Office of Adult Education.</w:t>
      </w:r>
    </w:p>
    <w:p>
      <w:pPr>
        <w:pStyle w:val="kar_section"/>
      </w:pPr>
      <w:r>
        <w:t xml:space="preserve">Section 2.</w:t>
      </w:r>
      <w:r>
        <w:t xml:space="preserve"> </w:t>
      </w:r>
      <w:r>
        <w:t xml:space="preserve">Test Purpose. The GED® test shall provide a valid means of measuring the educational achievement of an adult who is a non-high school graduate and of comparing the adult's competency to that of high school graduates. The test shall cover:</w:t>
      </w:r>
    </w:p>
    <w:p>
      <w:pPr>
        <w:pStyle w:val="kar_subsection"/>
      </w:pPr>
      <w:r>
        <w:t xml:space="preserve">(1)</w:t>
      </w:r>
      <w:r>
        <w:t xml:space="preserve"> </w:t>
      </w:r>
      <w:r>
        <w:t xml:space="preserve">Writing;</w:t>
      </w:r>
    </w:p>
    <w:p>
      <w:pPr>
        <w:pStyle w:val="kar_subsection"/>
      </w:pPr>
      <w:r>
        <w:t xml:space="preserve">(2)</w:t>
      </w:r>
      <w:r>
        <w:t xml:space="preserve"> </w:t>
      </w:r>
      <w:r>
        <w:t xml:space="preserve">Social studies;</w:t>
      </w:r>
    </w:p>
    <w:p>
      <w:pPr>
        <w:pStyle w:val="kar_subsection"/>
      </w:pPr>
      <w:r>
        <w:t xml:space="preserve">(3)</w:t>
      </w:r>
      <w:r>
        <w:t xml:space="preserve"> </w:t>
      </w:r>
      <w:r>
        <w:t xml:space="preserve">Science;</w:t>
      </w:r>
    </w:p>
    <w:p>
      <w:pPr>
        <w:pStyle w:val="kar_subsection"/>
      </w:pPr>
      <w:r>
        <w:t xml:space="preserve">(4)</w:t>
      </w:r>
      <w:r>
        <w:t xml:space="preserve"> </w:t>
      </w:r>
      <w:r>
        <w:t xml:space="preserve">Reading; and</w:t>
      </w:r>
    </w:p>
    <w:p>
      <w:pPr>
        <w:pStyle w:val="kar_subsection"/>
      </w:pPr>
      <w:r>
        <w:t xml:space="preserve">(5)</w:t>
      </w:r>
      <w:r>
        <w:t xml:space="preserve"> </w:t>
      </w:r>
      <w:r>
        <w:t xml:space="preserve">Mathematics.</w:t>
      </w:r>
    </w:p>
    <w:p>
      <w:pPr>
        <w:pStyle w:val="kar_section"/>
      </w:pPr>
      <w:r>
        <w:t xml:space="preserve">Section 3.</w:t>
      </w:r>
      <w:r>
        <w:t xml:space="preserve"> </w:t>
      </w:r>
      <w:r>
        <w:t xml:space="preserve">Test Centers. Official GED® testing centers shall be established under agreement with the GED® Testing Service. Kentucky Skills U  shall authorize the location of these centers so that they provide applicants with sufficient access and are able to meet the expected testing volume.</w:t>
      </w:r>
    </w:p>
    <w:p>
      <w:pPr>
        <w:pStyle w:val="kar_section"/>
      </w:pPr>
      <w:r>
        <w:t xml:space="preserve">Section 4.</w:t>
      </w:r>
      <w:r>
        <w:t xml:space="preserve"> </w:t>
      </w:r>
      <w:r>
        <w:t xml:space="preserve">Test Scores. In order for an applicant to be issued a Commonwealth of Kentucky High School Equivalency Diploma and an official GED® transcript, an applicant shall achieve the minimum passing standard on the Official GED® test as set by GED® Testing Service.</w:t>
      </w:r>
    </w:p>
    <w:p>
      <w:pPr>
        <w:pStyle w:val="kar_section"/>
      </w:pPr>
      <w:r>
        <w:t xml:space="preserve">Section 5.</w:t>
      </w:r>
      <w:r>
        <w:t xml:space="preserve"> </w:t>
      </w:r>
      <w:r>
        <w:t xml:space="preserve">Commonwealth of Kentucky High School Equivalency Diploma. Kentucky Skills U  shall provide a high school equivalency diploma to an applicant who meets all the provisions of this administrative regulation and the eligibility requirements established by 13 KAR 3:050.</w:t>
      </w:r>
    </w:p>
    <w:p>
      <w:pPr>
        <w:pStyle w:val="kar_section"/>
      </w:pPr>
      <w:r>
        <w:t xml:space="preserve">Section 6.</w:t>
      </w:r>
      <w:r>
        <w:t xml:space="preserve"> </w:t>
      </w:r>
      <w:r>
        <w:t xml:space="preserve">Test Fees.</w:t>
      </w:r>
    </w:p>
    <w:p>
      <w:pPr>
        <w:pStyle w:val="kar_subsection"/>
      </w:pPr>
      <w:r>
        <w:t xml:space="preserve">(1)</w:t>
      </w:r>
      <w:r>
        <w:t xml:space="preserve"> </w:t>
      </w:r>
      <w:r>
        <w:t xml:space="preserve">The GED® test shall be offered at official GED® testing centers at a fee set and collected by GED® Testing Service.</w:t>
      </w:r>
    </w:p>
    <w:p>
      <w:pPr>
        <w:pStyle w:val="kar_subsection"/>
      </w:pPr>
      <w:r>
        <w:t xml:space="preserve">(2)</w:t>
      </w:r>
      <w:r>
        <w:t xml:space="preserve"> </w:t>
      </w:r>
      <w:r>
        <w:t xml:space="preserve">A request for a duplicate transcript or diploma from Kentucky Skills U  shall:</w:t>
      </w:r>
    </w:p>
    <w:p>
      <w:pPr>
        <w:pStyle w:val="kar_paragraph"/>
      </w:pPr>
      <w:r>
        <w:t xml:space="preserve">(a)</w:t>
      </w:r>
      <w:r>
        <w:t xml:space="preserve"> </w:t>
      </w:r>
      <w:r>
        <w:t xml:space="preserve">Be in writing;</w:t>
      </w:r>
    </w:p>
    <w:p>
      <w:pPr>
        <w:pStyle w:val="kar_paragraph"/>
      </w:pPr>
      <w:r>
        <w:t xml:space="preserve">(b)</w:t>
      </w:r>
      <w:r>
        <w:t xml:space="preserve"> </w:t>
      </w:r>
      <w:r>
        <w:t xml:space="preserve">Carry the signature, birth date, and Social Security number of the test-taker; and</w:t>
      </w:r>
    </w:p>
    <w:p>
      <w:pPr>
        <w:pStyle w:val="kar_paragraph"/>
      </w:pPr>
      <w:r>
        <w:t xml:space="preserve">(c)</w:t>
      </w:r>
      <w:r>
        <w:t xml:space="preserve"> </w:t>
      </w:r>
      <w:r>
        <w:t xml:space="preserve">Be accompanied by the payment of:</w:t>
      </w:r>
    </w:p>
    <w:p>
      <w:pPr>
        <w:pStyle w:val="kar_subparagraph"/>
      </w:pPr>
      <w:r>
        <w:t xml:space="preserve">1.</w:t>
      </w:r>
      <w:r>
        <w:t xml:space="preserve"> </w:t>
      </w:r>
      <w:r>
        <w:t xml:space="preserve">A ten (10)  dollar processing fee assessed for the issuance of a duplicate transcript request; or</w:t>
      </w:r>
    </w:p>
    <w:p>
      <w:pPr>
        <w:pStyle w:val="kar_subparagraph"/>
      </w:pPr>
      <w:r>
        <w:t xml:space="preserve">2.</w:t>
      </w:r>
      <w:r>
        <w:t xml:space="preserve"> </w:t>
      </w:r>
      <w:r>
        <w:t xml:space="preserve">A twenty-five (25)   dollar fee assessed for the issuance of a duplicate diploma, to include a duplicate transcript.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639; eff. 11-2-1995; 23 Ky.R. 1679; 2480; eff. 12-5-1996; 24 Ky.R. 407; 894; eff. 10-2-1997; 25 Ky.R. 2673; 26 Ky.R. 62; eff. 7-14-1999; 28 Ky.R. 1214; 1636; eff. 1-14-2002; 31 Ky.R. 614; 934; eff. 11-8-2004; 35 Ky.R. 1285; 2431; eff. 6-5-2009; Recodified from 785 KAR 1:010; eff. 9-13-2013; 40 Ky.R. 879; 1248; eff. 1-3-2014; 48 Ky.R. 842, 2015;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db5397ab0646e5" /><Relationship Type="http://schemas.openxmlformats.org/officeDocument/2006/relationships/settings" Target="/word/settings.xml" Id="Rf361c7da129f424f" /></Relationships>
</file>