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3f88cbac4144d5" /></Relationships>
</file>

<file path=word/document.xml><?xml version="1.0" encoding="utf-8"?>
<w:document xmlns:w="http://schemas.openxmlformats.org/wordprocessingml/2006/main">
  <w:body>
    <w:p>
      <w:pPr>
        <w:pStyle w:val="kar_citation"/>
      </w:pPr>
      <w:r>
        <w:t>103 KAR 30:250.</w:t>
      </w:r>
      <w:r>
        <w:t xml:space="preserve"> </w:t>
      </w:r>
      <w:r>
        <w:t xml:space="preserve">Property used in the publication of newspapers.</w:t>
      </w:r>
    </w:p>
    <w:p>
      <w:pPr>
        <w:pStyle w:val="kar_markup_metadata"/>
      </w:pPr>
      <w:r>
        <w:t xml:space="preserve">RELATES TO: </w:t>
      </w:r>
      <w:r>
        <w:t xml:space="preserve">KRS 139.010, 139.200, 139.260, 139.270, 139.280, 139.290, 139.310, 139.330, 139.470(10) 139.480(10)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sales and use tax requirements for manufacturing activities relating to the publication of newspapers.</w:t>
      </w:r>
    </w:p>
    <w:p>
      <w:pPr>
        <w:pStyle w:val="kar_section"/>
      </w:pPr>
      <w:r>
        <w:t xml:space="preserve">Section 1.</w:t>
      </w:r>
      <w:r>
        <w:t xml:space="preserve"> </w:t>
      </w:r>
      <w:r>
        <w:t xml:space="preserve">Definition. "Plant facility" is defined in KRS 139.010(21).</w:t>
      </w:r>
    </w:p>
    <w:p>
      <w:pPr>
        <w:pStyle w:val="kar_section"/>
      </w:pPr>
      <w:r>
        <w:t xml:space="preserve">Section 2.</w:t>
      </w:r>
      <w:r>
        <w:t xml:space="preserve"> </w:t>
      </w:r>
      <w:r>
        <w:t xml:space="preserve">Requirements for Exemption. The storage, use, or other consumption of tangible personal property for use in the manufacturing process of newspaper publication shall be exempt from the sales and use tax according to the provisions of KRS 139.170, 139.470(10), 139.480(10), and 103 KAR 30:120.</w:t>
      </w:r>
    </w:p>
    <w:p>
      <w:pPr>
        <w:pStyle w:val="kar_section"/>
      </w:pPr>
      <w:r>
        <w:t xml:space="preserve">Section 3.</w:t>
      </w:r>
      <w:r>
        <w:t xml:space="preserve"> </w:t>
      </w:r>
      <w:r>
        <w:t xml:space="preserve">Manufacturing Process. The manufacturing process shall include the following operations performed at a plant facility in a continuous operations flow:</w:t>
      </w:r>
    </w:p>
    <w:p>
      <w:pPr>
        <w:pStyle w:val="kar_subsection"/>
      </w:pPr>
      <w:r>
        <w:t xml:space="preserve">(1)</w:t>
      </w:r>
      <w:r>
        <w:t xml:space="preserve"> </w:t>
      </w:r>
      <w:r>
        <w:t xml:space="preserve">Prepress operations.</w:t>
      </w:r>
    </w:p>
    <w:p>
      <w:pPr>
        <w:pStyle w:val="kar_paragraph"/>
      </w:pPr>
      <w:r>
        <w:t xml:space="preserve">(a)</w:t>
      </w:r>
      <w:r>
        <w:t xml:space="preserve"> </w:t>
      </w:r>
      <w:r>
        <w:t xml:space="preserve">Type-setting that transforms the text and images from the final preprint edit format into a design, layout or paste-up format ready for printing whether performed electronically, digitally, by hardcopy layout, or by other printing technology now in existence or later devised; and</w:t>
      </w:r>
    </w:p>
    <w:p>
      <w:pPr>
        <w:pStyle w:val="kar_paragraph"/>
      </w:pPr>
      <w:r>
        <w:t xml:space="preserve">(b)</w:t>
      </w:r>
      <w:r>
        <w:t xml:space="preserve"> </w:t>
      </w:r>
      <w:r>
        <w:t xml:space="preserve">The production of printing plates made photo mechanically or digitally;</w:t>
      </w:r>
    </w:p>
    <w:p>
      <w:pPr>
        <w:pStyle w:val="kar_subsection"/>
      </w:pPr>
      <w:r>
        <w:t xml:space="preserve">(2)</w:t>
      </w:r>
      <w:r>
        <w:t xml:space="preserve"> </w:t>
      </w:r>
      <w:r>
        <w:t xml:space="preserve">Press room and printing process.</w:t>
      </w:r>
    </w:p>
    <w:p>
      <w:pPr>
        <w:pStyle w:val="kar_paragraph"/>
      </w:pPr>
      <w:r>
        <w:t xml:space="preserve">(a)</w:t>
      </w:r>
      <w:r>
        <w:t xml:space="preserve"> </w:t>
      </w:r>
      <w:r>
        <w:t xml:space="preserve">Printing and collating the hard copy newspaper pages in accordance with the preprint design;</w:t>
      </w:r>
    </w:p>
    <w:p>
      <w:pPr>
        <w:pStyle w:val="kar_paragraph"/>
      </w:pPr>
      <w:r>
        <w:t xml:space="preserve">(b)</w:t>
      </w:r>
      <w:r>
        <w:t xml:space="preserve"> </w:t>
      </w:r>
      <w:r>
        <w:t xml:space="preserve">Examples of conventional printing processes shall include:</w:t>
      </w:r>
    </w:p>
    <w:p>
      <w:pPr>
        <w:pStyle w:val="kar_subparagraph"/>
      </w:pPr>
      <w:r>
        <w:t xml:space="preserve">1.</w:t>
      </w:r>
      <w:r>
        <w:t xml:space="preserve"> </w:t>
      </w:r>
      <w:r>
        <w:t xml:space="preserve">Letterpress;</w:t>
      </w:r>
    </w:p>
    <w:p>
      <w:pPr>
        <w:pStyle w:val="kar_subparagraph"/>
      </w:pPr>
      <w:r>
        <w:t xml:space="preserve">2.</w:t>
      </w:r>
      <w:r>
        <w:t xml:space="preserve"> </w:t>
      </w:r>
      <w:r>
        <w:t xml:space="preserve">Flexography;</w:t>
      </w:r>
    </w:p>
    <w:p>
      <w:pPr>
        <w:pStyle w:val="kar_subparagraph"/>
      </w:pPr>
      <w:r>
        <w:t xml:space="preserve">3.</w:t>
      </w:r>
      <w:r>
        <w:t xml:space="preserve"> </w:t>
      </w:r>
      <w:r>
        <w:t xml:space="preserve">Lithography; or</w:t>
      </w:r>
    </w:p>
    <w:p>
      <w:pPr>
        <w:pStyle w:val="kar_subparagraph"/>
      </w:pPr>
      <w:r>
        <w:t xml:space="preserve">4.</w:t>
      </w:r>
      <w:r>
        <w:t xml:space="preserve"> </w:t>
      </w:r>
      <w:r>
        <w:t xml:space="preserve">Gravure; and</w:t>
      </w:r>
    </w:p>
    <w:p>
      <w:pPr>
        <w:pStyle w:val="kar_subsection"/>
      </w:pPr>
      <w:r>
        <w:t xml:space="preserve">(3)</w:t>
      </w:r>
      <w:r>
        <w:t xml:space="preserve"> </w:t>
      </w:r>
      <w:r>
        <w:t xml:space="preserve">Mail room operations, including addressing, labeling and packaging for distribution.</w:t>
      </w:r>
    </w:p>
    <w:p>
      <w:pPr>
        <w:pStyle w:val="kar_section"/>
      </w:pPr>
      <w:r>
        <w:t xml:space="preserve">Section 4.</w:t>
      </w:r>
      <w:r>
        <w:t xml:space="preserve"> </w:t>
      </w:r>
      <w:r>
        <w:t xml:space="preserve">Nonmanufacturing Process. The following operations shall not constitute activities performed within the manufacturing process of newspaper publication:</w:t>
      </w:r>
    </w:p>
    <w:p>
      <w:pPr>
        <w:pStyle w:val="kar_subsection"/>
      </w:pPr>
      <w:r>
        <w:t xml:space="preserve">(1)</w:t>
      </w:r>
      <w:r>
        <w:t xml:space="preserve"> </w:t>
      </w:r>
      <w:r>
        <w:t xml:space="preserve">Photography and reporting, except for development of negatives and the production of prints at the newspaper plant facility;</w:t>
      </w:r>
    </w:p>
    <w:p>
      <w:pPr>
        <w:pStyle w:val="kar_subsection"/>
      </w:pPr>
      <w:r>
        <w:t xml:space="preserve">(2)</w:t>
      </w:r>
      <w:r>
        <w:t xml:space="preserve"> </w:t>
      </w:r>
      <w:r>
        <w:t xml:space="preserve">Newsroom activities. The list in this subsection shall serve as examples of newsroom activities:</w:t>
      </w:r>
    </w:p>
    <w:p>
      <w:pPr>
        <w:pStyle w:val="kar_paragraph"/>
      </w:pPr>
      <w:r>
        <w:t xml:space="preserve">(a)</w:t>
      </w:r>
      <w:r>
        <w:t xml:space="preserve"> </w:t>
      </w:r>
      <w:r>
        <w:t xml:space="preserve">Monitoring of news events or related research;</w:t>
      </w:r>
    </w:p>
    <w:p>
      <w:pPr>
        <w:pStyle w:val="kar_paragraph"/>
      </w:pPr>
      <w:r>
        <w:t xml:space="preserve">(b)</w:t>
      </w:r>
      <w:r>
        <w:t xml:space="preserve"> </w:t>
      </w:r>
      <w:r>
        <w:t xml:space="preserve">Composition of news stories, opinions, or editorials for editorial review;</w:t>
      </w:r>
    </w:p>
    <w:p>
      <w:pPr>
        <w:pStyle w:val="kar_paragraph"/>
      </w:pPr>
      <w:r>
        <w:t xml:space="preserve">(c)</w:t>
      </w:r>
      <w:r>
        <w:t xml:space="preserve"> </w:t>
      </w:r>
      <w:r>
        <w:t xml:space="preserve">Editing process; or</w:t>
      </w:r>
    </w:p>
    <w:p>
      <w:pPr>
        <w:pStyle w:val="kar_paragraph"/>
      </w:pPr>
      <w:r>
        <w:t xml:space="preserve">(d)</w:t>
      </w:r>
      <w:r>
        <w:t xml:space="preserve"> </w:t>
      </w:r>
      <w:r>
        <w:t xml:space="preserve">Layout and page design by editorial staff;</w:t>
      </w:r>
    </w:p>
    <w:p>
      <w:pPr>
        <w:pStyle w:val="kar_subsection"/>
      </w:pPr>
      <w:r>
        <w:t xml:space="preserve">(3)</w:t>
      </w:r>
      <w:r>
        <w:t xml:space="preserve"> </w:t>
      </w:r>
      <w:r>
        <w:t xml:space="preserve">Selling and design of advertisements;</w:t>
      </w:r>
    </w:p>
    <w:p>
      <w:pPr>
        <w:pStyle w:val="kar_subsection"/>
      </w:pPr>
      <w:r>
        <w:t xml:space="preserve">(4)</w:t>
      </w:r>
      <w:r>
        <w:t xml:space="preserve"> </w:t>
      </w:r>
      <w:r>
        <w:t xml:space="preserve">Library and research, including the use of servers, computers and other equipment to compile and index information; or</w:t>
      </w:r>
    </w:p>
    <w:p>
      <w:pPr>
        <w:pStyle w:val="kar_subsection"/>
      </w:pPr>
      <w:r>
        <w:t xml:space="preserve">(5)</w:t>
      </w:r>
      <w:r>
        <w:t xml:space="preserve"> </w:t>
      </w:r>
      <w:r>
        <w:t xml:space="preserve">Storage and loading dock operations, including the storage of paper or other raw materials or the conveyance of packaged newspapers for storage, loading, or distribution.</w:t>
      </w:r>
    </w:p>
    <w:p>
      <w:pPr>
        <w:pStyle w:val="kar_section"/>
      </w:pPr>
      <w:r>
        <w:t xml:space="preserve">Section 5.</w:t>
      </w:r>
      <w:r>
        <w:t xml:space="preserve"> </w:t>
      </w:r>
      <w:r>
        <w:t xml:space="preserve">Subscription charges for wire services for the transmission of unedited text shall be considered purchases of services not subject to the sales and use tax.</w:t>
      </w:r>
    </w:p>
    <w:p>
      <w:pPr>
        <w:pStyle w:val="kar_section"/>
      </w:pPr>
      <w:r>
        <w:t xml:space="preserve">Section 6.</w:t>
      </w:r>
      <w:r>
        <w:t xml:space="preserve"> </w:t>
      </w:r>
    </w:p>
    <w:p>
      <w:pPr>
        <w:pStyle w:val="kar_subsection"/>
      </w:pPr>
      <w:r>
        <w:t xml:space="preserve">(1)</w:t>
      </w:r>
      <w:r>
        <w:t xml:space="preserve"> </w:t>
      </w:r>
      <w:r>
        <w:t xml:space="preserve">This administrative regulation shall replace Revenue Circular 51C012.</w:t>
      </w:r>
    </w:p>
    <w:p>
      <w:pPr>
        <w:pStyle w:val="kar_subsection"/>
      </w:pPr>
      <w:r>
        <w:t xml:space="preserve">(2)</w:t>
      </w:r>
      <w:r>
        <w:t xml:space="preserve"> </w:t>
      </w:r>
      <w:r>
        <w:t xml:space="preserve">Revenue Circular 51C012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2810; 3156; eff. 5-4-2007;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e85647414d4f6b" /><Relationship Type="http://schemas.openxmlformats.org/officeDocument/2006/relationships/settings" Target="/word/settings.xml" Id="R3d579ad5f62e4974" /></Relationships>
</file>