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96c0a36069a42d5" /></Relationships>
</file>

<file path=word/document.xml><?xml version="1.0" encoding="utf-8"?>
<w:document xmlns:w="http://schemas.openxmlformats.org/wordprocessingml/2006/main">
  <w:body>
    <w:p>
      <w:pPr>
        <w:pStyle w:val="kar_citation"/>
      </w:pPr>
      <w:r>
        <w:t>603 KAR 5:360.</w:t>
      </w:r>
      <w:r>
        <w:t xml:space="preserve"> </w:t>
      </w:r>
      <w:r>
        <w:t xml:space="preserve">Transportation Cabinet use of interstate and parkway signs to locate missing persons.</w:t>
      </w:r>
    </w:p>
    <w:p>
      <w:pPr>
        <w:pStyle w:val="kar_markup_metadata"/>
      </w:pPr>
      <w:r>
        <w:t xml:space="preserve">RELATES TO: </w:t>
      </w:r>
      <w:r>
        <w:t xml:space="preserve">KRS 39F.180, 29F.200</w:t>
      </w:r>
    </w:p>
    <w:p>
      <w:pPr>
        <w:pStyle w:val="kar_markup_metadata"/>
      </w:pPr>
      <w:r>
        <w:t xml:space="preserve">STATUTORY AUTHORITY: </w:t>
      </w:r>
      <w:r>
        <w:t xml:space="preserve">KRS 39F.180</w:t>
      </w:r>
    </w:p>
    <w:p>
      <w:pPr>
        <w:pStyle w:val="kar_markup_metadata"/>
      </w:pPr>
      <w:r>
        <w:t xml:space="preserve">NECESSITY, FUNCTION, AND CONFORMITY: </w:t>
      </w:r>
      <w:r>
        <w:t xml:space="preserve">KRS 39F.180(2)(e) requires the duty officer of the Division of Emergency Management to provide notice to the Transportation Cabinet of certain missing persons in order to carry out prompt publication by message boards on all interstates and parkways in the Commonwealth of Kentucky. KRS 39F.180(6) requires the Transportation Cabinet to promulgate administrative regulations relating to reporting requirements from the Division of Emergency Management to the Transportation Cabinet. This administrative regulation establishes the requirements to request the use of interstate and parkway signs related to missing persons.</w:t>
      </w:r>
    </w:p>
    <w:p>
      <w:pPr>
        <w:pStyle w:val="kar_section"/>
      </w:pPr>
      <w:r>
        <w:t xml:space="preserve">Section 1.</w:t>
      </w:r>
      <w:r>
        <w:t xml:space="preserve"> </w:t>
      </w:r>
      <w:r>
        <w:t xml:space="preserve">Definitions.</w:t>
      </w:r>
    </w:p>
    <w:p>
      <w:pPr>
        <w:pStyle w:val="kar_subsection"/>
      </w:pPr>
      <w:r>
        <w:t xml:space="preserve">(1)</w:t>
      </w:r>
      <w:r>
        <w:t xml:space="preserve"> </w:t>
      </w:r>
      <w:r>
        <w:t xml:space="preserve">"Duty officer" means an officer on duty at the Division of Emergency Management, Emergency Communications Information Center or ECIC, at the time the notice of missing person is received.</w:t>
      </w:r>
    </w:p>
    <w:p>
      <w:pPr>
        <w:pStyle w:val="kar_subsection"/>
      </w:pPr>
      <w:r>
        <w:t xml:space="preserve">(2)</w:t>
      </w:r>
      <w:r>
        <w:t xml:space="preserve"> </w:t>
      </w:r>
      <w:r>
        <w:t xml:space="preserve">"Missing person" means a person missing, lost, or overdue as established in KRS 39F.180(1) and (2).</w:t>
      </w:r>
    </w:p>
    <w:p>
      <w:pPr>
        <w:pStyle w:val="kar_subsection"/>
      </w:pPr>
      <w:r>
        <w:t xml:space="preserve">(3)</w:t>
      </w:r>
      <w:r>
        <w:t xml:space="preserve"> </w:t>
      </w:r>
      <w:r>
        <w:t xml:space="preserve">"Missing person report" means, pursuant to KRS 39F.180(2)(a) through (d), a written or electronic report containing information to appropriately identify the missing person if the person is seen or discovered by a third party.</w:t>
      </w:r>
    </w:p>
    <w:p>
      <w:pPr>
        <w:pStyle w:val="kar_subsection"/>
      </w:pPr>
      <w:r>
        <w:t xml:space="preserve">(4)</w:t>
      </w:r>
      <w:r>
        <w:t xml:space="preserve"> </w:t>
      </w:r>
      <w:r>
        <w:t xml:space="preserve">"Notice" means information provided at the point in time a local search and rescue coordinator contacts the Division of Emergency Management with a request and required information to establish the basis for a missing person report.</w:t>
      </w:r>
    </w:p>
    <w:p>
      <w:pPr>
        <w:pStyle w:val="kar_section"/>
      </w:pPr>
      <w:r>
        <w:t xml:space="preserve">Section 2.</w:t>
      </w:r>
      <w:r>
        <w:t xml:space="preserve"> </w:t>
      </w:r>
      <w:r>
        <w:t xml:space="preserve">Reporting Requirements.</w:t>
      </w:r>
    </w:p>
    <w:p>
      <w:pPr>
        <w:pStyle w:val="kar_subsection"/>
      </w:pPr>
      <w:r>
        <w:t xml:space="preserve">(1)</w:t>
      </w:r>
      <w:r>
        <w:t xml:space="preserve"> </w:t>
      </w:r>
      <w:r>
        <w:t xml:space="preserve">As established in KRS 39F.180(2)(a) through (d), the missing person report shall contain the name, age, gender, county last seen, and how traveling. If the traveling method is by automobile, the report shall include, if available, license plate, year, make, model, and color of automobile. Other known information that may be reasonably calculated to assist in the rescue effort shall also be noted in the report.</w:t>
      </w:r>
    </w:p>
    <w:p>
      <w:pPr>
        <w:pStyle w:val="kar_subsection"/>
      </w:pPr>
      <w:r>
        <w:t xml:space="preserve">(2)</w:t>
      </w:r>
      <w:r>
        <w:t xml:space="preserve"> </w:t>
      </w:r>
      <w:r>
        <w:t xml:space="preserve">Request shall be by and through a local search and rescue coordinator as established by KRS 39F.200, the county emergency management agency as defined in KRS 39A.020(16), Kentucky State Police, or local law enforcement.</w:t>
      </w:r>
    </w:p>
    <w:p>
      <w:pPr>
        <w:pStyle w:val="kar_subsection"/>
      </w:pPr>
      <w:r>
        <w:t xml:space="preserve">(3)</w:t>
      </w:r>
      <w:r>
        <w:t xml:space="preserve"> </w:t>
      </w:r>
      <w:r>
        <w:t xml:space="preserve">If the local search and rescue coordinator makes a request of a duty officer of the Division of Emergency Management and fails to provide information required by this administration, the request shall be considered insufficient notice to the duty officer of the Division of Emergency Management, and the duty officer shall not notify the Kentucky Transportation Cabinet.</w:t>
      </w:r>
    </w:p>
    <w:p>
      <w:pPr>
        <w:pStyle w:val="kar_subsection"/>
      </w:pPr>
      <w:r>
        <w:t xml:space="preserve">(4)</w:t>
      </w:r>
      <w:r>
        <w:t xml:space="preserve"> </w:t>
      </w:r>
      <w:r>
        <w:t xml:space="preserve">Upon receipt of a request, the duty officer shall contact the Transportation Cabinet if the local search and rescue coordinator determines pursuant to KRS 39F.180 that at any time during a search the use of electronic highway signs will aid in the search and is in the best interest of the missing person. Electronic highway signs that may be utilized shall include those located on the interstates and parkways.</w:t>
      </w:r>
    </w:p>
    <w:p>
      <w:pPr>
        <w:pStyle w:val="kar_subsection"/>
      </w:pPr>
      <w:r>
        <w:t xml:space="preserve">(5)</w:t>
      </w:r>
      <w:r>
        <w:t xml:space="preserve"> </w:t>
      </w:r>
      <w:r>
        <w:t xml:space="preserve">Upon request by a duty officer, the Transportation Cabinet shall publish information on available message boards permanently located on both interstates and parkways.</w:t>
      </w:r>
    </w:p>
    <w:p>
      <w:pPr>
        <w:pStyle w:val="kar_subsection"/>
      </w:pPr>
      <w:r>
        <w:t xml:space="preserve">(6)</w:t>
      </w:r>
      <w:r>
        <w:t xml:space="preserve"> </w:t>
      </w:r>
      <w:r>
        <w:t xml:space="preserve">Message options for interstate message boards may include:</w:t>
      </w:r>
    </w:p>
    <w:p>
      <w:pPr>
        <w:pStyle w:val="kar_paragraph"/>
      </w:pPr>
      <w:r>
        <w:t xml:space="preserve">(a)</w:t>
      </w:r>
      <w:r>
        <w:t xml:space="preserve"> </w:t>
      </w:r>
      <w:r>
        <w:t xml:space="preserve">Option 1 – Interstate message board; or</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289.50pt;height:158.25pt">
            <v:imagedata xmlns:r="http://schemas.openxmlformats.org/officeDocument/2006/relationships" r:id="R232f62f481bd4974"/>
          </v:shape>
        </w:pict>
      </w:r>
    </w:p>
    <w:p>
      <w:pPr>
        <w:pStyle w:val="kar_paragraph"/>
      </w:pPr>
      <w:r>
        <w:t xml:space="preserve">(b)</w:t>
      </w:r>
      <w:r>
        <w:t xml:space="preserve"> </w:t>
      </w:r>
      <w:r>
        <w:t xml:space="preserve">Option 2 – Interstate message board.</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287.25pt;height:157.50pt">
            <v:imagedata xmlns:r="http://schemas.openxmlformats.org/officeDocument/2006/relationships" r:id="Rfeafb20925be4c92"/>
          </v:shape>
        </w:pict>
      </w:r>
    </w:p>
    <w:p>
      <w:pPr>
        <w:pStyle w:val="kar_subsection"/>
      </w:pPr>
      <w:r>
        <w:t xml:space="preserve">(7)</w:t>
      </w:r>
      <w:r>
        <w:t xml:space="preserve"> </w:t>
      </w:r>
      <w:r>
        <w:t xml:space="preserve">Messages for parkway message boards may be formatted as in this example:</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176.25pt;height:157.50pt">
            <v:imagedata xmlns:r="http://schemas.openxmlformats.org/officeDocument/2006/relationships" r:id="R4a6446121773409b"/>
          </v:shape>
        </w:pict>
      </w:r>
    </w:p>
    <w:p>
      <w:pPr>
        <w:pStyle w:val="kar_subsection"/>
      </w:pPr>
      <w:r>
        <w:t xml:space="preserve">(8)</w:t>
      </w:r>
      <w:r>
        <w:t xml:space="preserve"> </w:t>
      </w:r>
      <w:r>
        <w:t xml:space="preserve">The missing person message shall be discontinued by the Transportation Cabinet:</w:t>
      </w:r>
    </w:p>
    <w:p>
      <w:pPr>
        <w:pStyle w:val="kar_paragraph"/>
      </w:pPr>
      <w:r>
        <w:t xml:space="preserve">(a)</w:t>
      </w:r>
      <w:r>
        <w:t xml:space="preserve"> </w:t>
      </w:r>
      <w:r>
        <w:t xml:space="preserve">Upon notice to the cabinet that the missing person has been found;</w:t>
      </w:r>
    </w:p>
    <w:p>
      <w:pPr>
        <w:pStyle w:val="kar_paragraph"/>
      </w:pPr>
      <w:r>
        <w:t xml:space="preserve">(b)</w:t>
      </w:r>
      <w:r>
        <w:t xml:space="preserve"> </w:t>
      </w:r>
      <w:r>
        <w:t xml:space="preserve">Upon notice to the cabinet that an AMBER alert or other higher priority incident has been issued;</w:t>
      </w:r>
    </w:p>
    <w:p>
      <w:pPr>
        <w:pStyle w:val="kar_paragraph"/>
      </w:pPr>
      <w:r>
        <w:t xml:space="preserve">(c)</w:t>
      </w:r>
      <w:r>
        <w:t xml:space="preserve"> </w:t>
      </w:r>
      <w:r>
        <w:t xml:space="preserve">Upon notice to the cabinet that a subsequent missing person notice has been issued for either a new notice for the same missing person or a new notice for a new missing person; or</w:t>
      </w:r>
    </w:p>
    <w:p>
      <w:pPr>
        <w:pStyle w:val="kar_paragraph"/>
      </w:pPr>
      <w:r>
        <w:t xml:space="preserve">(d)</w:t>
      </w:r>
      <w:r>
        <w:t xml:space="preserve"> </w:t>
      </w:r>
      <w:r>
        <w:t xml:space="preserve">If the County search and rescue coordinator provides no further update to the cabinet after a period of four (4) hours.</w:t>
      </w:r>
    </w:p>
    <w:p>
      <w:pPr>
        <w:pStyle w:val="kar_history"/>
        <w:sectPr>
          <w:pgSz w:w="12240" w:h="15840" w:orient="portrait" w:code="1"/>
          <w:pgMar w:top="1080" w:right="1080" w:bottom="1080" w:left="1080" w:header="720" w:footer="720" w:gutter="0"/>
          <w:paperSrc w:first="263" w:other="263"/>
          <w:noEndnote/>
          <w:docGrid w:linePitch="218"/>
        </w:sectPr>
      </w:pPr>
      <w:r>
        <w:t xml:space="preserve">(48 Ky.R. 1067, 2076; eff. 1-25-2022.)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2d4988f389d40a2" /><Relationship Type="http://schemas.openxmlformats.org/officeDocument/2006/relationships/image" Target="/media/image.png" Id="R232f62f481bd4974" /><Relationship Type="http://schemas.openxmlformats.org/officeDocument/2006/relationships/image" Target="/media/image2.png" Id="Rfeafb20925be4c92" /><Relationship Type="http://schemas.openxmlformats.org/officeDocument/2006/relationships/image" Target="/media/image3.png" Id="R4a6446121773409b" /><Relationship Type="http://schemas.openxmlformats.org/officeDocument/2006/relationships/settings" Target="/word/settings.xml" Id="R567ef861fec94300" /></Relationships>
</file>