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c79eb9de843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1:395.</w:t>
      </w:r>
      <w:r>
        <w:t xml:space="preserve"> </w:t>
      </w:r>
      <w:r>
        <w:t xml:space="preserve">Restoration from military duty.</w:t>
      </w:r>
    </w:p>
    <w:p>
      <w:pPr>
        <w:pStyle w:val="kar_markup_metadata"/>
      </w:pPr>
      <w:r>
        <w:t xml:space="preserve">RELATES TO: </w:t>
      </w:r>
      <w:r>
        <w:t xml:space="preserve">KRS 61.371-61.379</w:t>
      </w:r>
    </w:p>
    <w:p>
      <w:pPr>
        <w:pStyle w:val="kar_markup_metadata"/>
      </w:pPr>
      <w:r>
        <w:t xml:space="preserve">STATUTORY AUTHORITY: </w:t>
      </w:r>
      <w:r>
        <w:t xml:space="preserve">KRS Chapter 13A, 61.379</w:t>
      </w:r>
    </w:p>
    <w:p>
      <w:pPr>
        <w:pStyle w:val="kar_markup_metadata"/>
      </w:pPr>
      <w:r>
        <w:t xml:space="preserve">NECESSITY, FUNCTION, AND CONFORMITY: </w:t>
      </w:r>
      <w:r>
        <w:t xml:space="preserve">KRS 61.379 directs the Personnel Board to adopt administrative regulations to carry out the provisions of KRS 61.371 to 61.379. 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Restoration from Military Duty.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an employee advises their  employer that they are  leaving their  position to perform military duty, the employer shall advise the employee in writing of their  rights under KRS 61.371 to 61.379.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employee who returns from military duty and is denied restoration of employment shall be advised in writing of such denial by the employer.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required notice of denial by the employer shall include the employee's right to appeal to the Kentucky Personnel Board  within the time limits prescribed by KRS 413.160.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(4)</w:t>
      </w:r>
      <w:r>
        <w:t xml:space="preserve"> </w:t>
      </w:r>
      <w:r>
        <w:t xml:space="preserve">Appeals filed under this section shall be heard by the Board  pursuant to 101 KAR 1:365.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d912d439fb4d98" /><Relationship Type="http://schemas.openxmlformats.org/officeDocument/2006/relationships/settings" Target="/word/settings.xml" Id="R9dea3c6d250e40bd" /></Relationships>
</file>