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93bda1e0bc4384" /></Relationships>
</file>

<file path=word/document.xml><?xml version="1.0" encoding="utf-8"?>
<w:document xmlns:w="http://schemas.openxmlformats.org/wordprocessingml/2006/main">
  <w:body>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and includes establishing required standards for training programs. This administrative regulation establishes the requirements for dialysis technician training programs.</w:t>
      </w:r>
    </w:p>
    <w:p>
      <w:pPr>
        <w:pStyle w:val="kar_section"/>
      </w:pPr>
      <w:r>
        <w:t xml:space="preserve">Section 1.</w:t>
      </w:r>
      <w:r>
        <w:t xml:space="preserve"> </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and pay a fee of $2,000; and</w:t>
      </w:r>
    </w:p>
    <w:p>
      <w:pPr>
        <w:pStyle w:val="kar_paragraph"/>
      </w:pPr>
      <w:r>
        <w:t xml:space="preserve">(b)</w:t>
      </w:r>
      <w:r>
        <w:t xml:space="preserve"> </w:t>
      </w:r>
      <w:r>
        <w:t xml:space="preserve">The dialysis technician training program shall include with its application:</w:t>
      </w:r>
    </w:p>
    <w:p>
      <w:pPr>
        <w:pStyle w:val="kar_subparagraph"/>
      </w:pPr>
      <w:r>
        <w:t xml:space="preserve">1.</w:t>
      </w:r>
      <w:r>
        <w:t xml:space="preserve"> </w:t>
      </w:r>
      <w:r>
        <w:t xml:space="preserve">A copy of the approval of certification for the dialysis technician training program's governing organization to operate a renal dialysis center from the Centers for Medicare and Medicaid Services (CMS); and</w:t>
      </w:r>
    </w:p>
    <w:p>
      <w:pPr>
        <w:pStyle w:val="kar_subparagraph"/>
      </w:pPr>
      <w:r>
        <w:t xml:space="preserve">2.</w:t>
      </w:r>
      <w:r>
        <w:t xml:space="preserve"> </w:t>
      </w:r>
      <w:r>
        <w:t xml:space="preserve">The most recent site visit or survey report, and if applicable, a statement of deficiencies, and a plan of correction.</w:t>
      </w:r>
    </w:p>
    <w:p>
      <w:pPr>
        <w:pStyle w:val="kar_section"/>
      </w:pPr>
      <w:r>
        <w:t xml:space="preserve">Section 2.</w:t>
      </w:r>
      <w:r>
        <w:t xml:space="preserve"> </w:t>
      </w:r>
      <w:r>
        <w:t xml:space="preserve"> </w:t>
      </w:r>
    </w:p>
    <w:p>
      <w:pPr>
        <w:pStyle w:val="kar_subsection"/>
      </w:pPr>
      <w:r>
        <w:t xml:space="preserve">(1)</w:t>
      </w:r>
      <w:r>
        <w:t xml:space="preserve"> </w:t>
      </w:r>
      <w:r>
        <w:t xml:space="preserve">A training program that prepares an individual to become a dialysis technician which is located in this state shall meet the standards established by this administrative regulation.</w:t>
      </w:r>
    </w:p>
    <w:p>
      <w:pPr>
        <w:pStyle w:val="kar_subsection"/>
      </w:pPr>
      <w:r>
        <w:t xml:space="preserve">(2)</w:t>
      </w:r>
      <w:r>
        <w:t xml:space="preserve"> </w:t>
      </w:r>
      <w:r>
        <w:t xml:space="preserve">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1(1)(b).</w:t>
      </w:r>
    </w:p>
    <w:p>
      <w:pPr>
        <w:pStyle w:val="kar_section"/>
      </w:pPr>
      <w:r>
        <w:t xml:space="preserve">Section 3.</w:t>
      </w:r>
      <w:r>
        <w:t xml:space="preserve"> </w:t>
      </w:r>
      <w:r>
        <w:t xml:space="preserve">Renal Dialysis Organization.</w:t>
      </w:r>
    </w:p>
    <w:p>
      <w:pPr>
        <w:pStyle w:val="kar_subsection"/>
      </w:pPr>
      <w:r>
        <w:t xml:space="preserve">(1)</w:t>
      </w:r>
      <w:r>
        <w:t xml:space="preserve"> </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obtain the degree within five (5) years of the effective date of this administrative regulation. The program administrator shall provide documentation that shows active and steady progression towards the degree; and</w:t>
      </w:r>
    </w:p>
    <w:p>
      <w:pPr>
        <w:pStyle w:val="kar_subparagraph"/>
      </w:pPr>
      <w:r>
        <w:t xml:space="preserve">3.</w:t>
      </w:r>
      <w:r>
        <w:t xml:space="preserve"> </w:t>
      </w:r>
      <w:r>
        <w:t xml:space="preserve">The board may waive the master's degree requirements in this paragraph upon a showing that the proposed program administrator is otherwise qualified, such as possessing a minimum of eight (8)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r>
        <w:t xml:space="preserve"> </w:t>
      </w:r>
    </w:p>
    <w:p>
      <w:pPr>
        <w:pStyle w:val="kar_subparagraph"/>
      </w:pPr>
      <w:r>
        <w:t xml:space="preserve">1.</w:t>
      </w:r>
      <w:r>
        <w:t xml:space="preserve"> </w:t>
      </w:r>
      <w:r>
        <w:t xml:space="preserve">A minimum of a baccalaureate degree in nursing;</w:t>
      </w:r>
    </w:p>
    <w:p>
      <w:pPr>
        <w:pStyle w:val="kar_subparagraph"/>
      </w:pPr>
      <w:r>
        <w:t xml:space="preserve">2.</w:t>
      </w:r>
      <w:r>
        <w:t xml:space="preserve"> </w:t>
      </w:r>
      <w:r>
        <w:t xml:space="preserve">An assistant program administrator who currently does not hold a baccalaureate degree in nursing from an accredited college or university shall  obtain the degree within five (5) years of the effective date of this administrative regulation. The assistant program administrator shall provide documentation that shows active and steady progression towards the degree; and</w:t>
      </w:r>
    </w:p>
    <w:p>
      <w:pPr>
        <w:pStyle w:val="kar_subparagraph"/>
      </w:pPr>
      <w:r>
        <w:t xml:space="preserve">3.</w:t>
      </w:r>
      <w:r>
        <w:t xml:space="preserve"> </w:t>
      </w:r>
      <w:r>
        <w:t xml:space="preserve">The board may waive the baccalaureate degree requirements in this paragraph upon a showing that the proposed assistant program administrator is otherwise qualified, such as possessing a minimum of five (5)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consist of multidisciplinary members with expertise in the subject matter.</w:t>
      </w:r>
    </w:p>
    <w:p>
      <w:pPr>
        <w:pStyle w:val="kar_paragraph"/>
      </w:pPr>
      <w:r>
        <w:t xml:space="preserve">(b)</w:t>
      </w:r>
      <w:r>
        <w:t xml:space="preserve"> </w:t>
      </w:r>
      <w:r>
        <w:t xml:space="preserve">Didactic faculty shall possess:</w:t>
      </w:r>
    </w:p>
    <w:p>
      <w:pPr>
        <w:pStyle w:val="kar_subparagraph"/>
      </w:pPr>
      <w:r>
        <w:t xml:space="preserve">1.</w:t>
      </w:r>
      <w:r>
        <w:t xml:space="preserve"> </w:t>
      </w:r>
      <w:r>
        <w:t xml:space="preserve"> A minimum of a baccalaureate degree from an accredited college or university; or</w:t>
      </w:r>
    </w:p>
    <w:p>
      <w:pPr>
        <w:pStyle w:val="kar_subparagraph"/>
      </w:pPr>
      <w:r>
        <w:t xml:space="preserve">2.</w:t>
      </w:r>
      <w:r>
        <w:t xml:space="preserve"> </w:t>
      </w:r>
      <w:r>
        <w:t xml:space="preserve">An associate degree from an accredited school of nursing.</w:t>
      </w:r>
    </w:p>
    <w:p>
      <w:pPr>
        <w:pStyle w:val="kar_paragraph"/>
      </w:pPr>
      <w:r>
        <w:t xml:space="preserve">(c)</w:t>
      </w:r>
      <w:r>
        <w:t xml:space="preserve"> </w:t>
      </w:r>
      <w:r>
        <w:t xml:space="preserve">Nursing didactic faculty shall possess:</w:t>
      </w:r>
    </w:p>
    <w:p>
      <w:pPr>
        <w:pStyle w:val="kar_subparagraph"/>
      </w:pPr>
      <w:r>
        <w:t xml:space="preserve">1.</w:t>
      </w:r>
      <w:r>
        <w:t xml:space="preserve"> </w:t>
      </w:r>
      <w:r>
        <w:t xml:space="preserve"> </w:t>
      </w:r>
    </w:p>
    <w:p>
      <w:pPr>
        <w:pStyle w:val="kar_clause"/>
      </w:pPr>
      <w:r>
        <w:t xml:space="preserve">a.</w:t>
      </w:r>
      <w:r>
        <w:t xml:space="preserve"> </w:t>
      </w:r>
      <w:r>
        <w:t xml:space="preserve">A current state license as a registered nurse; or</w:t>
      </w:r>
    </w:p>
    <w:p>
      <w:pPr>
        <w:pStyle w:val="kar_clause"/>
      </w:pPr>
      <w:r>
        <w:t xml:space="preserve">b.</w:t>
      </w:r>
      <w:r>
        <w:t xml:space="preserve"> </w:t>
      </w:r>
      <w:r>
        <w:t xml:space="preserve">A privilege to practice in the state; and</w:t>
      </w:r>
    </w:p>
    <w:p>
      <w:pPr>
        <w:pStyle w:val="kar_subparagraph"/>
      </w:pPr>
      <w:r>
        <w:t xml:space="preserve">2.</w:t>
      </w:r>
      <w:r>
        <w:t xml:space="preserve"> </w:t>
      </w:r>
      <w:r>
        <w:t xml:space="preserve">A minimum of one (1) year of experience with dialysis patient care.</w:t>
      </w:r>
    </w:p>
    <w:p>
      <w:pPr>
        <w:pStyle w:val="kar_paragraph"/>
      </w:pPr>
      <w:r>
        <w:t xml:space="preserve">(d)</w:t>
      </w:r>
      <w:r>
        <w:t xml:space="preserve"> </w:t>
      </w:r>
      <w:r>
        <w:t xml:space="preserve"> Didactic faculty shall document a minimum of two (2) years full time or equivalent experience in their profession or discipline.</w:t>
      </w:r>
    </w:p>
    <w:p>
      <w:pPr>
        <w:pStyle w:val="kar_paragraph"/>
      </w:pPr>
      <w:r>
        <w:t xml:space="preserve">(e)</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(1) of the following dialysis technician certification organizations:</w:t>
      </w:r>
    </w:p>
    <w:p>
      <w:pPr>
        <w:pStyle w:val="kar_subparagraph"/>
      </w:pPr>
      <w:r>
        <w:t xml:space="preserve">1.</w:t>
      </w:r>
      <w:r>
        <w:t xml:space="preserve"> </w:t>
      </w:r>
      <w:r>
        <w:t xml:space="preserve">The Board of Nephrology Examiners Nursing Technology (BONENT);</w:t>
      </w:r>
    </w:p>
    <w:p>
      <w:pPr>
        <w:pStyle w:val="kar_subparagraph"/>
      </w:pPr>
      <w:r>
        <w:t xml:space="preserve">2.</w:t>
      </w:r>
      <w:r>
        <w:t xml:space="preserve"> </w:t>
      </w:r>
      <w:r>
        <w:t xml:space="preserve"> The Nephrology Nursing Certification Commission (NNCC); or</w:t>
      </w:r>
    </w:p>
    <w:p>
      <w:pPr>
        <w:pStyle w:val="kar_subparagraph"/>
      </w:pPr>
      <w:r>
        <w:t xml:space="preserve">3.</w:t>
      </w:r>
      <w:r>
        <w:t xml:space="preserve"> </w:t>
      </w:r>
      <w:r>
        <w:t xml:space="preserve">The National Association of Nephrology Technicians/Technologists (NANT).</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subsection (3)(b) of this section.</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may also include an internship of at least 160 hours. The internship shall begin after two (2) unsuccessful attempts to pass the final examination. The internship shall be completed prior to a third final examination attempt.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Board of Nephrology Examiners Nursing Technology (BONENT), the Nephrology Nursing Certification Commission (NNCC), or the National Association of Nephrology Technicians/Technologists (NANT).</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certification organizations as listed in Section 6(3)(b)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Dialysis Technician Training Program", 4/2021; and</w:t>
      </w:r>
    </w:p>
    <w:p>
      <w:pPr>
        <w:pStyle w:val="kar_paragraph"/>
      </w:pPr>
      <w:r>
        <w:t xml:space="preserve">(b)</w:t>
      </w:r>
      <w:r>
        <w:t xml:space="preserve"> </w:t>
      </w:r>
      <w:r>
        <w:t xml:space="preserve">"List of Dialysis Technician Training Program Graduates",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https://kbn.ky.gov/legalopinions/Pages/laws.aspx.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220, 1605, 2397; eff. 3-10-2022.)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d038d881a7414d" /><Relationship Type="http://schemas.openxmlformats.org/officeDocument/2006/relationships/settings" Target="/word/settings.xml" Id="Raa33000ab154444b" /></Relationships>
</file>