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128a81986a4bb5" /></Relationships>
</file>

<file path=word/document.xml><?xml version="1.0" encoding="utf-8"?>
<w:document xmlns:w="http://schemas.openxmlformats.org/wordprocessingml/2006/main">
  <w:body>
    <w:p>
      <w:pPr>
        <w:pStyle w:val="kar_citation"/>
      </w:pPr>
      <w:r>
        <w:t>502 KAR 45:045.</w:t>
      </w:r>
      <w:r>
        <w:t xml:space="preserve"> </w:t>
      </w:r>
      <w:r>
        <w:t xml:space="preserve">Aptitude  examination.</w:t>
      </w:r>
    </w:p>
    <w:p>
      <w:pPr>
        <w:pStyle w:val="kar_markup_metadata"/>
      </w:pPr>
      <w:r>
        <w:t xml:space="preserve">RELATES TO: </w:t>
      </w:r>
      <w:r>
        <w:t xml:space="preserve">KRS 16.050, 16.080(1)</w:t>
      </w:r>
    </w:p>
    <w:p>
      <w:pPr>
        <w:pStyle w:val="kar_markup_metadata"/>
      </w:pPr>
      <w:r>
        <w:t xml:space="preserve">STATUTORY AUTHORITY: </w:t>
      </w:r>
      <w:r>
        <w:t xml:space="preserve">KRS 16.050, 16.080(1)</w:t>
      </w:r>
    </w:p>
    <w:p>
      <w:pPr>
        <w:pStyle w:val="kar_markup_metadata"/>
      </w:pPr>
      <w:r>
        <w:t xml:space="preserve">NECESSITY, FUNCTION, AND CONFORMITY: </w:t>
      </w:r>
      <w:r>
        <w:t xml:space="preserve">KRS 16.050 and 16.080(1) require the Commissioner and the Department of Kentucky State Police Personnel Board to establish open competitive examination of applicants for employment as troopers. This administrative regulation establishes the criteria for the aptitude examination.</w:t>
      </w:r>
    </w:p>
    <w:p>
      <w:pPr>
        <w:pStyle w:val="kar_section"/>
      </w:pPr>
      <w:r>
        <w:t xml:space="preserve">Section 1.</w:t>
      </w:r>
      <w:r>
        <w:t xml:space="preserve"> </w:t>
      </w:r>
      <w:r>
        <w:t xml:space="preserve">The aptitude examination shall be:</w:t>
      </w:r>
    </w:p>
    <w:p>
      <w:pPr>
        <w:pStyle w:val="kar_subsection"/>
      </w:pPr>
      <w:r>
        <w:t xml:space="preserve">(1)</w:t>
      </w:r>
      <w:r>
        <w:t xml:space="preserve"> </w:t>
      </w:r>
      <w:r>
        <w:t xml:space="preserve">Practical in nature; and</w:t>
      </w:r>
    </w:p>
    <w:p>
      <w:pPr>
        <w:pStyle w:val="kar_subsection"/>
      </w:pPr>
      <w:r>
        <w:t xml:space="preserve">(2)</w:t>
      </w:r>
      <w:r>
        <w:t xml:space="preserve"> </w:t>
      </w:r>
      <w:r>
        <w:t xml:space="preserve">Designed and constructed to reveal the capacity of the applicant for employment as a sworn officer of the department.</w:t>
      </w:r>
    </w:p>
    <w:p>
      <w:pPr>
        <w:pStyle w:val="kar_section"/>
      </w:pPr>
      <w:r>
        <w:t xml:space="preserve">Section 2.</w:t>
      </w:r>
      <w:r>
        <w:t xml:space="preserve"> </w:t>
      </w:r>
      <w:r>
        <w:t xml:space="preserve">The aptitude examination shall be administered at the times and places designated by the commander of the Recruitment Branch.</w:t>
      </w:r>
    </w:p>
    <w:p>
      <w:pPr>
        <w:pStyle w:val="kar_section"/>
      </w:pPr>
      <w:r>
        <w:t xml:space="preserve">Section 3.</w:t>
      </w:r>
      <w:r>
        <w:t xml:space="preserve"> </w:t>
      </w:r>
      <w:r>
        <w:t xml:space="preserve">The Recruitment Branch shall work in coordination with the Kentucky State Police Personnel Board to establish the aptitude test.  </w:t>
      </w:r>
    </w:p>
    <w:p>
      <w:pPr>
        <w:pStyle w:val="kar_section"/>
      </w:pPr>
      <w:r>
        <w:t xml:space="preserve">Section 4.</w:t>
      </w:r>
      <w:r>
        <w:t xml:space="preserve"> </w:t>
      </w:r>
      <w:r>
        <w:t xml:space="preserve">An applicant shall have submitted a completed application prior to taking the aptitude examination.</w:t>
      </w:r>
    </w:p>
    <w:p>
      <w:pPr>
        <w:pStyle w:val="kar_section"/>
      </w:pPr>
      <w:r>
        <w:t xml:space="preserve">Section 5.</w:t>
      </w:r>
      <w:r>
        <w:t xml:space="preserve"> </w:t>
      </w:r>
      <w:r>
        <w:t xml:space="preserve">The aptitude examination shall be rated impartially.</w:t>
      </w:r>
    </w:p>
    <w:p>
      <w:pPr>
        <w:pStyle w:val="kar_section"/>
      </w:pPr>
      <w:r>
        <w:t xml:space="preserve">Section 6.</w:t>
      </w:r>
      <w:r>
        <w:t xml:space="preserve"> </w:t>
      </w:r>
      <w:r>
        <w:t xml:space="preserve">An applicant shall be informed of his or her score.</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2180; Am. 2408; eff. 5-10-1993; 22 Ky.R. 958; 1305; eff. 1-8-1996; 23 Ky.R. 3092; 3564; eff. 4-15-1997; 48 Ky.R. 1331, 2409;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2e665d7cbb4a8c" /><Relationship Type="http://schemas.openxmlformats.org/officeDocument/2006/relationships/settings" Target="/word/settings.xml" Id="Rbfac1444131744ce" /></Relationships>
</file>