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c8c069dbf54e5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w:t>
      </w:r>
    </w:p>
    <w:p>
      <w:pPr>
        <w:pStyle w:val="kar_markup_metadata"/>
      </w:pPr>
      <w:r>
        <w:t xml:space="preserve">STATUTORY AUTHORITY: </w:t>
      </w:r>
      <w:r>
        <w:t xml:space="preserve">KRS 327.040(1), (11), (13), 327.060(3), 327.310</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twenty-two (22);</w:t>
      </w:r>
    </w:p>
    <w:p>
      <w:pPr>
        <w:pStyle w:val="kar_clause"/>
      </w:pPr>
      <w:r>
        <w:t xml:space="preserve">b.</w:t>
      </w:r>
      <w:r>
        <w:t xml:space="preserve"> </w:t>
      </w:r>
      <w:r>
        <w:t xml:space="preserve">Speaking, twenty-four (24);</w:t>
      </w:r>
    </w:p>
    <w:p>
      <w:pPr>
        <w:pStyle w:val="kar_clause"/>
      </w:pPr>
      <w:r>
        <w:t xml:space="preserve">c.</w:t>
      </w:r>
      <w:r>
        <w:t xml:space="preserve"> </w:t>
      </w:r>
      <w:r>
        <w:t xml:space="preserve">Listening, twenty-one (21);</w:t>
      </w:r>
    </w:p>
    <w:p>
      <w:pPr>
        <w:pStyle w:val="kar_clause"/>
      </w:pPr>
      <w:r>
        <w:t xml:space="preserve">d.</w:t>
      </w:r>
      <w:r>
        <w:t xml:space="preserve"> </w:t>
      </w:r>
      <w:r>
        <w:t xml:space="preserve">Reading, twenty-two (22); </w:t>
      </w:r>
      <w:r>
        <w:t>[</w:t>
      </w:r>
      <w:r>
        <w:rPr>
          <w:strike w:val="true"/>
        </w:rPr>
        <w:t xml:space="preserve">or</w:t>
      </w:r>
      <w:r>
        <w:t>]</w:t>
      </w:r>
      <w:r>
        <w:rPr>
          <w:u w:val="single"/>
        </w:rPr>
        <w:t xml:space="preserve">and</w:t>
      </w:r>
    </w:p>
    <w:p>
      <w:pPr>
        <w:pStyle w:val="kar_clause"/>
      </w:pPr>
      <w:r>
        <w:t xml:space="preserve">e.</w:t>
      </w:r>
      <w:r>
        <w:t xml:space="preserve"> </w:t>
      </w:r>
      <w:r>
        <w:t xml:space="preserve">With an overall score of not less than eighty-nine (89); or</w:t>
      </w:r>
    </w:p>
    <w:p>
      <w:pPr>
        <w:pStyle w:val="kar_subparagraph"/>
      </w:pPr>
      <w:r>
        <w:t xml:space="preserve">3.</w:t>
      </w:r>
      <w:r>
        <w:t xml:space="preserve"> </w:t>
      </w:r>
      <w:r>
        <w:t xml:space="preserve">Verification that English is the native language of the country of origin.</w:t>
      </w:r>
    </w:p>
    <w:p>
      <w:pPr>
        <w:pStyle w:val="kar_paragraph"/>
      </w:pPr>
      <w:r>
        <w:t xml:space="preserve">(c)</w:t>
      </w:r>
      <w:r>
        <w:t xml:space="preserve"> </w:t>
      </w:r>
      <w:r>
        <w:t xml:space="preserve">Submits a satisfactorily-completed application and appropriate fee as required by 201 KAR 22:135;</w:t>
      </w:r>
    </w:p>
    <w:p>
      <w:pPr>
        <w:pStyle w:val="kar_paragraph"/>
      </w:pPr>
      <w:r>
        <w:t xml:space="preserve">(d)</w:t>
      </w:r>
      <w:r>
        <w:t xml:space="preserve"> </w:t>
      </w:r>
      <w:r>
        <w:t xml:space="preserve">Completes the Jurisprudence Exam; and</w:t>
      </w:r>
    </w:p>
    <w:p>
      <w:pPr>
        <w:pStyle w:val="kar_paragraph"/>
      </w:pPr>
      <w:r>
        <w:t xml:space="preserve">(e)</w:t>
      </w:r>
      <w:r>
        <w:t xml:space="preserve"> </w:t>
      </w:r>
      <w:r>
        <w:t xml:space="preserve">Obtains a passing score on the National Physical Therapy Examination (NPTE). The requirements of 201 KAR 22:020, Section 2(3) and (4)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for Accreditation of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w:t>
      </w:r>
    </w:p>
    <w:p>
      <w:pPr>
        <w:pStyle w:val="kar_subsection"/>
      </w:pPr>
      <w:r>
        <w:t xml:space="preserve">(3)</w:t>
      </w:r>
      <w:r>
        <w:t xml:space="preserve"> </w:t>
      </w:r>
      <w:r>
        <w:t xml:space="preserve">Effective six (6) months after the Board receives an Originating Agency Number from the Federal Bureau of Investigation, 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A foreign-educated physical therapist assistant applicant shall be credentialed if the applicant has:</w:t>
      </w:r>
    </w:p>
    <w:p>
      <w:pPr>
        <w:pStyle w:val="kar_subsection"/>
      </w:pPr>
      <w:r>
        <w:t xml:space="preserve">(1)</w:t>
      </w:r>
      <w:r>
        <w:t xml:space="preserve"> </w:t>
      </w:r>
      <w:r>
        <w:t xml:space="preserve">Completed the application process;</w:t>
      </w:r>
    </w:p>
    <w:p>
      <w:pPr>
        <w:pStyle w:val="kar_subsection"/>
      </w:pPr>
      <w:r>
        <w:t xml:space="preserve">(2)</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subsection"/>
      </w:pPr>
      <w:r>
        <w:t xml:space="preserve">(3)</w:t>
      </w:r>
      <w:r>
        <w:t xml:space="preserve"> </w:t>
      </w:r>
      <w:r>
        <w:t xml:space="preserve">Provided proof of legal authorization to reside and seek employment in the United States or its territories;</w:t>
      </w:r>
    </w:p>
    <w:p>
      <w:pPr>
        <w:pStyle w:val="kar_subsection"/>
      </w:pPr>
      <w:r>
        <w:t xml:space="preserve">(4)</w:t>
      </w:r>
      <w:r>
        <w:t xml:space="preserve"> </w:t>
      </w:r>
      <w:r>
        <w:t xml:space="preserve">Provided proof of authorization to practice as a physical therapist assistant without limitations in the country where the professional education occurred;</w:t>
      </w:r>
    </w:p>
    <w:p>
      <w:pPr>
        <w:pStyle w:val="kar_subsection"/>
      </w:pPr>
      <w:r>
        <w:t xml:space="preserve">(5)</w:t>
      </w:r>
      <w:r>
        <w:t xml:space="preserve"> </w:t>
      </w:r>
      <w:r>
        <w:t xml:space="preserve">Furnished the board a favorable educational credentials evaluation report from a credentialing agency that uses the appropriate edition of the "Coursework Evaluation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paragraph"/>
      </w:pPr>
      <w:r>
        <w:t xml:space="preserve">(a)</w:t>
      </w:r>
      <w:r>
        <w:t xml:space="preserve"> </w:t>
      </w:r>
      <w:r>
        <w:t xml:space="preserve">Completion of appropriate coursework at a regionally accredited academic institution;</w:t>
      </w:r>
    </w:p>
    <w:p>
      <w:pPr>
        <w:pStyle w:val="kar_paragraph"/>
      </w:pPr>
      <w:r>
        <w:t xml:space="preserve">(b)</w:t>
      </w:r>
      <w:r>
        <w:t xml:space="preserve"> </w:t>
      </w:r>
      <w:r>
        <w:t xml:space="preserve">Continuing education in a course approved by the board; or</w:t>
      </w:r>
    </w:p>
    <w:p>
      <w:pPr>
        <w:pStyle w:val="kar_paragraph"/>
      </w:pPr>
      <w:r>
        <w:t xml:space="preserve">(c)</w:t>
      </w:r>
      <w:r>
        <w:t xml:space="preserve"> </w:t>
      </w:r>
      <w:r>
        <w:t xml:space="preserve">Submission of a portfolio including a detailed resume and description of relevant work experience approved by the board;</w:t>
      </w:r>
    </w:p>
    <w:p>
      <w:pPr>
        <w:pStyle w:val="kar_subsection"/>
      </w:pPr>
      <w:r>
        <w:t xml:space="preserve">(6)</w:t>
      </w:r>
      <w:r>
        <w:t xml:space="preserve"> </w:t>
      </w:r>
      <w:r>
        <w:t xml:space="preserve">Shows proof of English Language Proficiency by:</w:t>
      </w:r>
    </w:p>
    <w:p>
      <w:pPr>
        <w:pStyle w:val="kar_paragraph"/>
      </w:pPr>
      <w:r>
        <w:t xml:space="preserve">(a)</w:t>
      </w:r>
      <w:r>
        <w:t xml:space="preserve"> </w:t>
      </w:r>
      <w:r>
        <w:t xml:space="preserve">A score of not less than fifty (50) on the Test of Spoken English (TSE);</w:t>
      </w:r>
    </w:p>
    <w:p>
      <w:pPr>
        <w:pStyle w:val="kar_paragraph"/>
      </w:pPr>
      <w:r>
        <w:t xml:space="preserve">(b)</w:t>
      </w:r>
      <w:r>
        <w:t xml:space="preserve"> </w:t>
      </w:r>
      <w:r>
        <w:t xml:space="preserve">Verification that the applicant has achieved the following minimum scores for each category of the Test of English as a Foreign Language, TOEFLE Internet-based test (TOEFL IBT):</w:t>
      </w:r>
    </w:p>
    <w:p>
      <w:pPr>
        <w:pStyle w:val="kar_subparagraph"/>
      </w:pPr>
      <w:r>
        <w:t xml:space="preserve">1.</w:t>
      </w:r>
      <w:r>
        <w:t xml:space="preserve"> </w:t>
      </w:r>
      <w:r>
        <w:t xml:space="preserve">Writing, twenty-two (22);</w:t>
      </w:r>
    </w:p>
    <w:p>
      <w:pPr>
        <w:pStyle w:val="kar_subparagraph"/>
      </w:pPr>
      <w:r>
        <w:t xml:space="preserve">2.</w:t>
      </w:r>
      <w:r>
        <w:t xml:space="preserve"> </w:t>
      </w:r>
      <w:r>
        <w:t xml:space="preserve">Speaking, twenty-four (24);</w:t>
      </w:r>
    </w:p>
    <w:p>
      <w:pPr>
        <w:pStyle w:val="kar_subparagraph"/>
      </w:pPr>
      <w:r>
        <w:t xml:space="preserve">3.</w:t>
      </w:r>
      <w:r>
        <w:t xml:space="preserve"> </w:t>
      </w:r>
      <w:r>
        <w:t xml:space="preserve">Listening, twenty-one (21);</w:t>
      </w:r>
    </w:p>
    <w:p>
      <w:pPr>
        <w:pStyle w:val="kar_subparagraph"/>
      </w:pPr>
      <w:r>
        <w:t xml:space="preserve">4.</w:t>
      </w:r>
      <w:r>
        <w:t xml:space="preserve"> </w:t>
      </w:r>
      <w:r>
        <w:t xml:space="preserve">Reading, twenty-two (22); </w:t>
      </w:r>
      <w:r>
        <w:t>[</w:t>
      </w:r>
      <w:r>
        <w:rPr>
          <w:strike w:val="true"/>
        </w:rPr>
        <w:t xml:space="preserve">or</w:t>
      </w:r>
      <w:r>
        <w:t>]</w:t>
      </w:r>
      <w:r>
        <w:rPr>
          <w:u w:val="single"/>
        </w:rPr>
        <w:t xml:space="preserve">and</w:t>
      </w:r>
    </w:p>
    <w:p>
      <w:pPr>
        <w:pStyle w:val="kar_subparagraph"/>
      </w:pPr>
      <w:r>
        <w:t xml:space="preserve">5.</w:t>
      </w:r>
      <w:r>
        <w:t xml:space="preserve"> </w:t>
      </w:r>
      <w:r>
        <w:t xml:space="preserve">With an overall score of not less than eighty-nine (89); or</w:t>
      </w:r>
    </w:p>
    <w:p>
      <w:pPr>
        <w:pStyle w:val="kar_paragraph"/>
      </w:pPr>
      <w:r>
        <w:t xml:space="preserve">(c)</w:t>
      </w:r>
      <w:r>
        <w:t xml:space="preserve"> </w:t>
      </w:r>
      <w:r>
        <w:t xml:space="preserve">Verification that English is the native language of the country of origin.</w:t>
      </w:r>
    </w:p>
    <w:p>
      <w:pPr>
        <w:pStyle w:val="kar_subsection"/>
      </w:pPr>
      <w:r>
        <w:t xml:space="preserve">(7)</w:t>
      </w:r>
      <w:r>
        <w:t xml:space="preserve"> </w:t>
      </w:r>
      <w:r>
        <w:t xml:space="preserve">Submits a satisfactorily-completed application and appropriate fee as required by 201 KAR 22:135;</w:t>
      </w:r>
    </w:p>
    <w:p>
      <w:pPr>
        <w:pStyle w:val="kar_subsection"/>
      </w:pPr>
      <w:r>
        <w:t xml:space="preserve">(8)</w:t>
      </w:r>
      <w:r>
        <w:t xml:space="preserve"> </w:t>
      </w:r>
      <w:r>
        <w:t xml:space="preserve">Completes the Jurisprudence Exam;</w:t>
      </w:r>
    </w:p>
    <w:p>
      <w:pPr>
        <w:pStyle w:val="kar_subsection"/>
      </w:pPr>
      <w:r>
        <w:t xml:space="preserve">(9)</w:t>
      </w:r>
      <w:r>
        <w:t xml:space="preserve"> </w:t>
      </w:r>
      <w:r>
        <w:t xml:space="preserve">Obtains a passing score on the National Physical Therapy Examination (NPTE);</w:t>
      </w:r>
    </w:p>
    <w:p>
      <w:pPr>
        <w:pStyle w:val="kar_subsection"/>
      </w:pPr>
      <w:r>
        <w:t xml:space="preserve">(10)</w:t>
      </w:r>
      <w:r>
        <w:t xml:space="preserve"> </w:t>
      </w:r>
      <w:r>
        <w:t xml:space="preserve">Completes the requirements of Section 1(3) of this administrative regulation; and</w:t>
      </w:r>
    </w:p>
    <w:p>
      <w:pPr>
        <w:pStyle w:val="kar_subsection"/>
      </w:pPr>
      <w:r>
        <w:t xml:space="preserve">(11)</w:t>
      </w:r>
      <w:r>
        <w:t xml:space="preserve"> </w:t>
      </w:r>
      <w:r>
        <w:t xml:space="preserve">To be eligible for a temporary permit, a foreign-educated Physical Therapist Assistant applicant must complete the requirements of 201 KAR 22:020</w:t>
      </w:r>
      <w:r>
        <w:rPr>
          <w:u w:val="single"/>
        </w:rPr>
        <w:t xml:space="preserve">,</w:t>
      </w:r>
      <w:r>
        <w:t xml:space="preserve">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ignature"/>
      </w:pPr>
      <w:r>
        <w:t xml:space="preserve">STEPHEN CURLEY, Executive Director</w:t>
      </w:r>
    </w:p>
    <w:p>
      <w:pPr>
        <w:pStyle w:val="kar_normal"/>
      </w:pPr>
      <w:r>
        <w:t xml:space="preserve"/>
      </w:r>
    </w:p>
    <w:p>
      <w:pPr>
        <w:pStyle w:val="kar_approved_by"/>
      </w:pPr>
      <w:r>
        <w:t xml:space="preserve">APPROVED BY AGENCY: January 20, 2022</w:t>
      </w:r>
    </w:p>
    <w:p>
      <w:pPr>
        <w:pStyle w:val="kar_filed"/>
      </w:pPr>
      <w:r>
        <w:t xml:space="preserve">FILED WITH LRC: February 10, 2022 at 10 a.m.</w:t>
      </w:r>
    </w:p>
    <w:p>
      <w:pPr>
        <w:pStyle w:val="kar_normal"/>
      </w:pPr>
      <w:r>
        <w:t xml:space="preserve"/>
      </w:r>
    </w:p>
    <w:p>
      <w:pPr>
        <w:pStyle w:val="kar_comment_period"/>
      </w:pPr>
      <w:r>
        <w:t xml:space="preserve">PUBLIC HEARING AND PUBLIC COMMENT PERIOD: A public hearing on this administrative regulation shall be held on April 26, 2022, at 2:00 p.m. (ET). Individuals interested in being heard at this hearing shall notify this agency in writing five workdays prior to the hearing of their intent to attend. All individuals who notify this agency in writing at least five workdays prior to this hearing shall be notified whether the hearing will be held virtually by video teleconference or in person at the Board’s office, 312 Whittington Parkway, Suite 102, Louisville, Kentucky 40222. If no notification of intent to attend the hearing is received in writing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April 30, 2022.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phone (502) 429-7140 and fax (502) 429-7142, email stephen.curley@ky.gov.</w:t>
      </w:r>
    </w:p>
    <w:p>
      <w:pPr>
        <w:pStyle w:val="kar_form_name"/>
      </w:pPr>
      <w:r>
        <w:t xml:space="preserve">REGULATORY IMPACT ANALYSIS AND TIERING STATEMENT</w:t>
      </w:r>
    </w:p>
    <w:p>
      <w:pPr>
        <w:pStyle w:val="kar_normal"/>
        <w:ind w:left="0"/>
      </w:pPr>
      <w:r>
        <w:t xml:space="preserve">Contact Person:</w:t>
      </w:r>
      <w:r>
        <w:t xml:space="preserve"> Stephen Curley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eligibility, credentialing procedures, and requirements for foreign-educated physical therapists and physical therapist assistants.</w:t>
      </w:r>
    </w:p>
    <w:p>
      <w:pPr>
        <w:pStyle w:val="kar_normal"/>
        <w:ind w:left="576"/>
      </w:pPr>
      <w:r>
        <w:t xml:space="preserve">(b) The necessity of this administrative regulation:</w:t>
      </w:r>
    </w:p>
    <w:p>
      <w:pPr>
        <w:pStyle w:val="kar_normal"/>
        <w:ind w:left="720"/>
      </w:pPr>
      <w:r>
        <w:t xml:space="preserve">This administrative regulation establishes the eligibility, credentialing procedures, and requirements for foreign-educated physical therapists and physical therapist assistants required under KRS 327.050 and 327.060.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eligibility, credentialing procedures, and requirements for foreign-educated physical therapists and physical therapist assistants required under KRS 327.050 and 327.060.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eligibility, credentialing procedures, and requirements for foreign-educated physical therapists and physical therapist assistants required under KRS 327.050 and 327.060.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fixes an error in the regulation allowing foreign-educated applicants TOFEL exam to be accepted with either individual scores (in Writing, Speaking, Listening, and Reading) or an overall score of 89. The regulation should require set individual scores (in Writing, Speaking, Listening, and Reading) and a total of 89 overall to be accepted as completed. The amendment changes the “or” back to “and.”</w:t>
      </w:r>
    </w:p>
    <w:p>
      <w:pPr>
        <w:pStyle w:val="kar_normal"/>
        <w:ind w:left="576"/>
      </w:pPr>
      <w:r>
        <w:t xml:space="preserve">(b) The necessity of the amendment to this administrative regulation:</w:t>
      </w:r>
    </w:p>
    <w:p>
      <w:pPr>
        <w:pStyle w:val="kar_normal"/>
        <w:ind w:left="720"/>
      </w:pPr>
      <w:r>
        <w:t xml:space="preserve">This amendment is necessary to fix an error in the regulation allowing foreign-educated applicants TOFEL exam to be accepted with either individual scores (in Writing, Speaking, Listening, and Reading) or an overall score of 89. The regulation should require set individual scores (in Writing, Speaking, Listening, and Reading) and a total of 89 overall to be accepted as completed.</w:t>
      </w:r>
    </w:p>
    <w:p>
      <w:pPr>
        <w:pStyle w:val="kar_normal"/>
        <w:ind w:left="576"/>
      </w:pPr>
      <w:r>
        <w:t xml:space="preserve">(c) How the amendment conforms to the content of the authorizing statutes:</w:t>
      </w:r>
    </w:p>
    <w:p>
      <w:pPr>
        <w:pStyle w:val="kar_normal"/>
        <w:ind w:left="720"/>
      </w:pPr>
      <w:r>
        <w:t xml:space="preserve">This administrative regulation establishes the eligibility, credentialing procedures, and requirements for foreign-educated physical therapists and physical therapist assistants including the required TOFEL exams scores</w:t>
      </w:r>
    </w:p>
    <w:p>
      <w:pPr>
        <w:pStyle w:val="kar_normal"/>
        <w:ind w:left="576"/>
      </w:pPr>
      <w:r>
        <w:t xml:space="preserve">(d) How the amendment will assist in the effective administration of the statutes:</w:t>
      </w:r>
    </w:p>
    <w:p>
      <w:pPr>
        <w:pStyle w:val="kar_normal"/>
        <w:ind w:left="720"/>
      </w:pPr>
      <w:r>
        <w:t xml:space="preserve">This amendment is necessary to fix an error in the regulation allowing foreign-educated applicants TOFEL exam to be accepted with either individual scores (in Writing, Speaking, Listening, and Reading) or an overall score of 89. The regulation should require set individual scores (in Writing, Speaking, Listening, and Reading) and a total of 89 overall to be accepted as completed.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Foreign-educated physical therapists and physical therapist assistants applying for licensure. Around 10 applicants a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identified in question (3) will have to provide a TOFEL exam with individual scores (in Writing, Speaking, Listening, and Reading) and a total of 89 overall to fulfill the regulation. This is how the regulation has always read until the most recent regulation update.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entities identified in (3) will be able to submit the appropriate and necessary documentation for the required TOFEL exam.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w:t>
      </w:r>
    </w:p>
    <w:p>
      <w:pPr>
        <w:pStyle w:val="kar_normal"/>
        <w:ind w:left="576"/>
      </w:pPr>
      <w:r>
        <w:t xml:space="preserve">(b) On a continuing basis:</w:t>
      </w:r>
    </w:p>
    <w:p>
      <w:pPr>
        <w:pStyle w:val="kar_normal"/>
        <w:ind w:left="720"/>
      </w:pPr>
      <w:r>
        <w:t xml:space="preserve">No new costs will be incurred by the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change the fees directly or indirectly.</w:t>
      </w:r>
    </w:p>
    <w:p>
      <w:pPr>
        <w:pStyle w:val="kar_normal"/>
        <w:ind w:left="288"/>
      </w:pPr>
      <w:r>
        <w:t xml:space="preserve">(9)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foreign-educated physical therapists and physical therapist assistants applying to Kentucky.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327.040(1), (11), (13), 327.060(3), 327.310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fc3cafec034b7e" /><Relationship Type="http://schemas.openxmlformats.org/officeDocument/2006/relationships/settings" Target="/word/settings.xml" Id="Rbc498ba81551455b" /></Relationships>
</file>