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f2b51e1796462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1:340.</w:t>
      </w:r>
      <w:r>
        <w:t xml:space="preserve"> </w:t>
      </w:r>
      <w:r>
        <w:t xml:space="preserve">Standards for independent living programs.</w:t>
      </w:r>
    </w:p>
    <w:p>
      <w:pPr>
        <w:pStyle w:val="kar_markup_metadata"/>
      </w:pPr>
      <w:r>
        <w:t xml:space="preserve">RELATES TO: </w:t>
      </w:r>
      <w:r>
        <w:t xml:space="preserve">KRS 2.015, </w:t>
      </w:r>
      <w:r>
        <w:t>[</w:t>
      </w:r>
      <w:r>
        <w:rPr>
          <w:strike w:val="true"/>
        </w:rPr>
        <w:t xml:space="preserve">194A.050, 194A.060, </w:t>
      </w:r>
      <w:r>
        <w:t>]</w:t>
      </w:r>
      <w:r>
        <w:t xml:space="preserve">199.011, </w:t>
      </w:r>
      <w:r>
        <w:t>[</w:t>
      </w:r>
      <w:r>
        <w:rPr>
          <w:strike w:val="true"/>
        </w:rPr>
        <w:t xml:space="preserve">199.430(3), 199.640, 199.650-199.670,</w:t>
      </w:r>
      <w:r>
        <w:t>]</w:t>
      </w:r>
      <w:r>
        <w:t xml:space="preserve"> 600.020, </w:t>
      </w:r>
      <w:r>
        <w:t>[</w:t>
      </w:r>
      <w:r>
        <w:rPr>
          <w:strike w:val="true"/>
        </w:rPr>
        <w:t xml:space="preserve">605.090(1), </w:t>
      </w:r>
      <w:r>
        <w:t>]</w:t>
      </w:r>
      <w:r>
        <w:t xml:space="preserve">610.110(6), 620.140(1)(d), 42 U.S.C. 677(a)(1)-(6)</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KRS 605.150(1) permits the cabinet to promulgate administrative regulations to implement the provisions of KRS Chapter 605. This administrative regulation establishes basic standards of care for independent living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means services provided to the child after discharge from a child-placing agency.</w:t>
      </w:r>
    </w:p>
    <w:p>
      <w:pPr>
        <w:pStyle w:val="kar_subsection"/>
      </w:pPr>
      <w:r>
        <w:t xml:space="preserve">(2)</w:t>
      </w:r>
      <w:r>
        <w:t xml:space="preserve"> </w:t>
      </w:r>
      <w:r>
        <w:t xml:space="preserve">"Cabinet" is defined by KRS 194A.005(1) and </w:t>
      </w:r>
      <w:r>
        <w:rPr>
          <w:u w:val="single"/>
        </w:rPr>
        <w:t xml:space="preserve">600.020(7)</w:t>
      </w:r>
      <w:r>
        <w:t>[</w:t>
      </w:r>
      <w:r>
        <w:rPr>
          <w:strike w:val="true"/>
        </w:rPr>
        <w:t xml:space="preserve">600.020(6)</w:t>
      </w:r>
      <w:r>
        <w:t>]</w:t>
      </w:r>
      <w:r>
        <w:t xml:space="preserve">.</w:t>
      </w:r>
    </w:p>
    <w:p>
      <w:pPr>
        <w:pStyle w:val="kar_subsection"/>
      </w:pPr>
      <w:r>
        <w:t xml:space="preserve">(3)</w:t>
      </w:r>
      <w:r>
        <w:t xml:space="preserve"> </w:t>
      </w:r>
      <w:r>
        <w:t xml:space="preserve">"Child" means:</w:t>
      </w:r>
    </w:p>
    <w:p>
      <w:pPr>
        <w:pStyle w:val="kar_paragraph"/>
      </w:pPr>
      <w:r>
        <w:t xml:space="preserve">(a)</w:t>
      </w:r>
      <w:r>
        <w:t xml:space="preserve"> </w:t>
      </w:r>
      <w:r>
        <w:t xml:space="preserve">A child as defined by KRS 199.011(4) and </w:t>
      </w:r>
      <w:r>
        <w:rPr>
          <w:u w:val="single"/>
        </w:rPr>
        <w:t xml:space="preserve">600.020(9)</w:t>
      </w:r>
      <w:r>
        <w:t>[</w:t>
      </w:r>
      <w:r>
        <w:rPr>
          <w:strike w:val="true"/>
        </w:rPr>
        <w:t xml:space="preserve">600.020(8)</w:t>
      </w:r>
      <w:r>
        <w:t>]</w:t>
      </w:r>
      <w:r>
        <w:t xml:space="preserve">;</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(4)</w:t>
      </w:r>
      <w:r>
        <w:t xml:space="preserve"> </w:t>
      </w:r>
      <w:r>
        <w:t xml:space="preserve">"Child-placing agency" is defined by KRS </w:t>
      </w:r>
      <w:r>
        <w:rPr>
          <w:u w:val="single"/>
        </w:rPr>
        <w:t xml:space="preserve">199.011(6)</w:t>
      </w:r>
      <w:r>
        <w:t>[</w:t>
      </w:r>
      <w:r>
        <w:rPr>
          <w:strike w:val="true"/>
        </w:rPr>
        <w:t xml:space="preserve">199.011(7)</w:t>
      </w:r>
      <w:r>
        <w:t>]</w:t>
      </w:r>
      <w:r>
        <w:t xml:space="preserve">.</w:t>
      </w:r>
    </w:p>
    <w:p>
      <w:pPr>
        <w:pStyle w:val="kar_subsection"/>
      </w:pPr>
      <w:r>
        <w:t xml:space="preserve">(5)</w:t>
      </w:r>
      <w:r>
        <w:t xml:space="preserve"> </w:t>
      </w:r>
      <w:r>
        <w:t xml:space="preserve">"Community resource" means a service or activity available in the community in addition to those provided by the child-placing agency in the care and treatment of a child.</w:t>
      </w:r>
    </w:p>
    <w:p>
      <w:pPr>
        <w:pStyle w:val="kar_subsection"/>
      </w:pPr>
      <w:r>
        <w:t xml:space="preserve">(6)</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w:t>
      </w:r>
      <w:r>
        <w:rPr>
          <w:u w:val="single"/>
        </w:rPr>
        <w:t xml:space="preserve">eighteen (18)</w:t>
      </w:r>
      <w:r>
        <w:t>[</w:t>
      </w:r>
      <w:r>
        <w:rPr>
          <w:strike w:val="true"/>
        </w:rPr>
        <w:t xml:space="preserve">sixteen (16)</w:t>
      </w:r>
      <w:r>
        <w:t>]</w:t>
      </w:r>
      <w:r>
        <w:t xml:space="preserve"> or older life skills that enable a child to become self-sufficient; and</w:t>
      </w:r>
    </w:p>
    <w:p>
      <w:pPr>
        <w:pStyle w:val="kar_paragraph"/>
      </w:pPr>
      <w:r>
        <w:t xml:space="preserve">(b)</w:t>
      </w:r>
      <w:r>
        <w:t xml:space="preserve"> </w:t>
      </w:r>
      <w:r>
        <w:t xml:space="preserve">Meets </w:t>
      </w:r>
      <w:r>
        <w:rPr>
          <w:u w:val="single"/>
        </w:rPr>
        <w:t xml:space="preserve">the </w:t>
      </w:r>
      <w:r>
        <w:t xml:space="preserve">requirements </w:t>
      </w:r>
      <w:r>
        <w:rPr>
          <w:u w:val="single"/>
        </w:rPr>
        <w:t xml:space="preserve">established</w:t>
      </w:r>
      <w:r>
        <w:t>[</w:t>
      </w:r>
      <w:r>
        <w:rPr>
          <w:strike w:val="true"/>
        </w:rPr>
        <w:t xml:space="preserve">specified</w:t>
      </w:r>
      <w:r>
        <w:t>]</w:t>
      </w:r>
      <w:r>
        <w:t xml:space="preserve"> in Section 3(1) of this administrative regulation.</w:t>
      </w:r>
    </w:p>
    <w:p>
      <w:pPr>
        <w:pStyle w:val="kar_subsection"/>
      </w:pPr>
      <w:r>
        <w:t xml:space="preserve">(7)</w:t>
      </w:r>
      <w:r>
        <w:t xml:space="preserve"> </w:t>
      </w:r>
      <w:r>
        <w:t xml:space="preserve">"Independent living services" means services provided to an eligible child</w:t>
      </w:r>
      <w:r>
        <w:rPr>
          <w:u w:val="single"/>
        </w:rPr>
        <w:t xml:space="preserve"> age fourteen (14) or older</w:t>
      </w:r>
      <w:r>
        <w:t xml:space="preserve">, as specified in 922 KAR 1:310, Section </w:t>
      </w:r>
      <w:r>
        <w:rPr>
          <w:u w:val="single"/>
        </w:rPr>
        <w:t xml:space="preserve">15</w:t>
      </w:r>
      <w:r>
        <w:t>[</w:t>
      </w:r>
      <w:r>
        <w:rPr>
          <w:strike w:val="true"/>
        </w:rPr>
        <w:t xml:space="preserve">16</w:t>
      </w:r>
      <w:r>
        <w:t>]</w:t>
      </w:r>
      <w:r>
        <w:t xml:space="preserve">, to assist the child in the </w:t>
      </w:r>
      <w:r>
        <w:rPr>
          <w:u w:val="single"/>
        </w:rPr>
        <w:t xml:space="preserve">natural progression from adolescence to adulthood</w:t>
      </w:r>
      <w:r>
        <w:t>[</w:t>
      </w:r>
      <w:r>
        <w:rPr>
          <w:strike w:val="true"/>
        </w:rPr>
        <w:t xml:space="preserve">transition from dependency of childhood to living independently</w:t>
      </w:r>
      <w:r>
        <w:t>]</w:t>
      </w:r>
      <w:r>
        <w:t xml:space="preserve">.</w:t>
      </w:r>
    </w:p>
    <w:p>
      <w:pPr>
        <w:pStyle w:val="kar_subsection"/>
      </w:pPr>
      <w:r>
        <w:t xml:space="preserve">(8)</w:t>
      </w:r>
      <w:r>
        <w:t xml:space="preserve"> </w:t>
      </w:r>
      <w:r>
        <w:t xml:space="preserve">"Individual treatment plan" or "ITP" means a plan of action developed and implemented to address the needs of a child.</w:t>
      </w:r>
    </w:p>
    <w:p>
      <w:pPr>
        <w:pStyle w:val="kar_subsection"/>
      </w:pPr>
      <w:r>
        <w:t xml:space="preserve">(9)</w:t>
      </w:r>
      <w:r>
        <w:t xml:space="preserve"> </w:t>
      </w:r>
      <w:r>
        <w:t xml:space="preserve">"Social services" means a planned program of assistance to help an individual move toward a mutual adjustment of the individual and the individual's environment.</w:t>
      </w:r>
    </w:p>
    <w:p>
      <w:pPr>
        <w:pStyle w:val="kar_subsection"/>
      </w:pPr>
      <w:r>
        <w:t xml:space="preserve">(10)</w:t>
      </w:r>
      <w:r>
        <w:t xml:space="preserve"> </w:t>
      </w:r>
      <w:r>
        <w:t>[</w:t>
      </w:r>
      <w:r>
        <w:rPr>
          <w:strike w:val="true"/>
        </w:rPr>
        <w:t xml:space="preserve">"Social services worker" means a person who meets the qualifications established within 922 KAR 1:310, Section 2.</w:t>
      </w:r>
      <w:r>
        <w:t>]</w:t>
      </w:r>
    </w:p>
    <w:p>
      <w:pPr>
        <w:pStyle w:val="kar_subsection"/>
      </w:pPr>
      <w:r>
        <w:t>[</w:t>
      </w:r>
      <w:r>
        <w:rPr>
          <w:strike w:val="true"/>
        </w:rPr>
        <w:t xml:space="preserve">(11)</w:t>
      </w:r>
      <w:r>
        <w:t>]</w:t>
      </w:r>
      <w:r>
        <w:t xml:space="preserve"> </w:t>
      </w:r>
      <w:r>
        <w:t xml:space="preserve">"Supervision plan" means a written supplement to a child's ITP, developed in accordance with 922 KAR 1:310, Section 6,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 for an independent living program shall be:</w:t>
      </w:r>
    </w:p>
    <w:p>
      <w:pPr>
        <w:pStyle w:val="kar_paragraph"/>
      </w:pPr>
      <w:r>
        <w:t xml:space="preserve">(a)</w:t>
      </w:r>
      <w:r>
        <w:t xml:space="preserve"> </w:t>
      </w:r>
      <w:r>
        <w:t xml:space="preserve">In compliance with 922 KAR 1:310 for a private child-placing agency; and</w:t>
      </w:r>
    </w:p>
    <w:p>
      <w:pPr>
        <w:pStyle w:val="kar_paragraph"/>
      </w:pPr>
      <w:r>
        <w:t xml:space="preserve">(b)</w:t>
      </w:r>
      <w:r>
        <w:t xml:space="preserve"> </w:t>
      </w:r>
      <w:r>
        <w:t xml:space="preserve">Administered pursuant to 922 KAR 1:305.</w:t>
      </w:r>
    </w:p>
    <w:p>
      <w:pPr>
        <w:pStyle w:val="kar_subsection"/>
      </w:pPr>
      <w:r>
        <w:t xml:space="preserve">(2)</w:t>
      </w:r>
      <w:r>
        <w:t xml:space="preserve"> </w:t>
      </w:r>
      <w:r>
        <w:t xml:space="preserve">An independent living program shall meet the requirements of 922 KAR 1:310, Section </w:t>
      </w:r>
      <w:r>
        <w:rPr>
          <w:u w:val="single"/>
        </w:rPr>
        <w:t xml:space="preserve">15</w:t>
      </w:r>
      <w:r>
        <w:t>[</w:t>
      </w:r>
      <w:r>
        <w:rPr>
          <w:strike w:val="true"/>
        </w:rPr>
        <w:t xml:space="preserve">16</w:t>
      </w:r>
      <w:r>
        <w:t>]</w:t>
      </w:r>
      <w:r>
        <w:t xml:space="preserve">.</w:t>
      </w:r>
    </w:p>
    <w:p>
      <w:pPr>
        <w:pStyle w:val="kar_section"/>
      </w:pPr>
      <w:r>
        <w:t xml:space="preserve">Section 3.</w:t>
      </w:r>
      <w:r>
        <w:t xml:space="preserve"> </w:t>
      </w:r>
      <w:r>
        <w:t xml:space="preserve">Independent Living </w:t>
      </w:r>
      <w:r>
        <w:rPr>
          <w:u w:val="single"/>
        </w:rPr>
        <w:t xml:space="preserve">Programming and Services</w:t>
      </w:r>
      <w:r>
        <w:t>[</w:t>
      </w:r>
      <w:r>
        <w:rPr>
          <w:strike w:val="true"/>
        </w:rPr>
        <w:t xml:space="preserve">Program</w:t>
      </w:r>
      <w:r>
        <w:t>]</w:t>
      </w:r>
      <w:r>
        <w:t xml:space="preserve">.</w:t>
      </w:r>
    </w:p>
    <w:p>
      <w:pPr>
        <w:pStyle w:val="kar_subsection"/>
      </w:pPr>
      <w:r>
        <w:t xml:space="preserve">(1)</w:t>
      </w:r>
      <w:r>
        <w:t xml:space="preserve"> </w:t>
      </w:r>
      <w:r>
        <w:t xml:space="preserve">A child-placing agency providing independent living programming shall be in compliance with 922 KAR 1:310, Section </w:t>
      </w:r>
      <w:r>
        <w:rPr>
          <w:u w:val="single"/>
        </w:rPr>
        <w:t xml:space="preserve">15</w:t>
      </w:r>
      <w:r>
        <w:t>[</w:t>
      </w:r>
      <w:r>
        <w:rPr>
          <w:strike w:val="true"/>
        </w:rPr>
        <w:t xml:space="preserve">16</w:t>
      </w:r>
      <w:r>
        <w:t>]</w:t>
      </w:r>
      <w:r>
        <w:t xml:space="preserve">, and staff shall:</w:t>
      </w:r>
    </w:p>
    <w:p>
      <w:pPr>
        <w:pStyle w:val="kar_paragraph"/>
      </w:pPr>
      <w:r>
        <w:t xml:space="preserve">(a)</w:t>
      </w:r>
      <w:r>
        <w:t xml:space="preserve"> </w:t>
      </w:r>
      <w:r>
        <w:t xml:space="preserve">Conduct and document an assessment of the child's skills and knowledge:</w:t>
      </w:r>
    </w:p>
    <w:p>
      <w:pPr>
        <w:pStyle w:val="kar_subparagraph"/>
      </w:pPr>
      <w:r>
        <w:t xml:space="preserve">1.</w:t>
      </w:r>
      <w:r>
        <w:t xml:space="preserve"> </w:t>
      </w:r>
      <w:r>
        <w:t xml:space="preserve">Within fourteen (14) days of a child's placement with the child-placing agency and provision of services by the agency's independent living program; and</w:t>
      </w:r>
    </w:p>
    <w:p>
      <w:pPr>
        <w:pStyle w:val="kar_subparagraph"/>
      </w:pPr>
      <w:r>
        <w:t xml:space="preserve">2.</w:t>
      </w:r>
      <w:r>
        <w:t xml:space="preserve"> </w:t>
      </w:r>
      <w:r>
        <w:t xml:space="preserve">Using a tool to assess:</w:t>
      </w:r>
    </w:p>
    <w:p>
      <w:pPr>
        <w:pStyle w:val="kar_clause"/>
      </w:pPr>
      <w:r>
        <w:t xml:space="preserve">a.</w:t>
      </w:r>
      <w:r>
        <w:t xml:space="preserve"> </w:t>
      </w:r>
      <w:r>
        <w:t xml:space="preserve">Money management and consumer awareness;</w:t>
      </w:r>
    </w:p>
    <w:p>
      <w:pPr>
        <w:pStyle w:val="kar_clause"/>
      </w:pPr>
      <w:r>
        <w:t xml:space="preserve">b.</w:t>
      </w:r>
      <w:r>
        <w:t xml:space="preserve"> </w:t>
      </w:r>
      <w:r>
        <w:t xml:space="preserve">Job search skills;</w:t>
      </w:r>
    </w:p>
    <w:p>
      <w:pPr>
        <w:pStyle w:val="kar_clause"/>
      </w:pPr>
      <w:r>
        <w:t xml:space="preserve">c.</w:t>
      </w:r>
      <w:r>
        <w:t xml:space="preserve"> </w:t>
      </w:r>
      <w:r>
        <w:t xml:space="preserve">Job retention skills;</w:t>
      </w:r>
    </w:p>
    <w:p>
      <w:pPr>
        <w:pStyle w:val="kar_clause"/>
      </w:pPr>
      <w:r>
        <w:t xml:space="preserve">d.</w:t>
      </w:r>
      <w:r>
        <w:t xml:space="preserve"> </w:t>
      </w:r>
      <w:r>
        <w:t xml:space="preserve">Use of and access to:</w:t>
      </w:r>
    </w:p>
    <w:p>
      <w:pPr>
        <w:pStyle w:val="kar_subclause"/>
      </w:pPr>
      <w:r>
        <w:t xml:space="preserve">(i)</w:t>
      </w:r>
      <w:r>
        <w:t xml:space="preserve"> </w:t>
      </w:r>
      <w:r>
        <w:t xml:space="preserve">Community resources;</w:t>
      </w:r>
    </w:p>
    <w:p>
      <w:pPr>
        <w:pStyle w:val="kar_subclause"/>
      </w:pPr>
      <w:r>
        <w:t xml:space="preserve">(ii)</w:t>
      </w:r>
      <w:r>
        <w:t xml:space="preserve"> </w:t>
      </w:r>
      <w:r>
        <w:t xml:space="preserve">Housing; and</w:t>
      </w:r>
    </w:p>
    <w:p>
      <w:pPr>
        <w:pStyle w:val="kar_subclause"/>
      </w:pPr>
      <w:r>
        <w:t xml:space="preserve">(iii)</w:t>
      </w:r>
      <w:r>
        <w:t xml:space="preserve"> </w:t>
      </w:r>
      <w:r>
        <w:t xml:space="preserve">Transportation;</w:t>
      </w:r>
    </w:p>
    <w:p>
      <w:pPr>
        <w:pStyle w:val="kar_clause"/>
      </w:pPr>
      <w:r>
        <w:t xml:space="preserve">e.</w:t>
      </w:r>
      <w:r>
        <w:t xml:space="preserve"> </w:t>
      </w:r>
      <w:r>
        <w:t xml:space="preserve">Educational planning;</w:t>
      </w:r>
    </w:p>
    <w:p>
      <w:pPr>
        <w:pStyle w:val="kar_clause"/>
      </w:pPr>
      <w:r>
        <w:t xml:space="preserve">f.</w:t>
      </w:r>
      <w:r>
        <w:t xml:space="preserve"> </w:t>
      </w:r>
      <w:r>
        <w:t xml:space="preserve">Emergency and safety skills;</w:t>
      </w:r>
    </w:p>
    <w:p>
      <w:pPr>
        <w:pStyle w:val="kar_clause"/>
      </w:pPr>
      <w:r>
        <w:t xml:space="preserve">g.</w:t>
      </w:r>
      <w:r>
        <w:t xml:space="preserve"> </w:t>
      </w:r>
      <w:r>
        <w:t xml:space="preserve">Legal knowledge;</w:t>
      </w:r>
    </w:p>
    <w:p>
      <w:pPr>
        <w:pStyle w:val="kar_clause"/>
      </w:pPr>
      <w:r>
        <w:t xml:space="preserve">h.</w:t>
      </w:r>
      <w:r>
        <w:t xml:space="preserve"> </w:t>
      </w:r>
      <w:r>
        <w:t xml:space="preserve">Interpersonal skills, including communication skills;</w:t>
      </w:r>
    </w:p>
    <w:p>
      <w:pPr>
        <w:pStyle w:val="kar_clause"/>
      </w:pPr>
      <w:r>
        <w:t xml:space="preserve">i.</w:t>
      </w:r>
      <w:r>
        <w:t xml:space="preserve"> </w:t>
      </w:r>
      <w:r>
        <w:t xml:space="preserve">Health care knowledge, including knowledge of nutrition;</w:t>
      </w:r>
    </w:p>
    <w:p>
      <w:pPr>
        <w:pStyle w:val="kar_clause"/>
      </w:pPr>
      <w:r>
        <w:t xml:space="preserve">j.</w:t>
      </w:r>
      <w:r>
        <w:t xml:space="preserve"> </w:t>
      </w:r>
      <w:r>
        <w:t xml:space="preserve">Human development knowledge, including sexuality;</w:t>
      </w:r>
    </w:p>
    <w:p>
      <w:pPr>
        <w:pStyle w:val="kar_clause"/>
      </w:pPr>
      <w:r>
        <w:t xml:space="preserve">k.</w:t>
      </w:r>
      <w:r>
        <w:t xml:space="preserve"> </w:t>
      </w:r>
      <w:r>
        <w:t xml:space="preserve">Management of food, including food preparation;</w:t>
      </w:r>
    </w:p>
    <w:p>
      <w:pPr>
        <w:pStyle w:val="kar_clause"/>
      </w:pPr>
      <w:r>
        <w:t xml:space="preserve">l.</w:t>
      </w:r>
      <w:r>
        <w:t xml:space="preserve"> </w:t>
      </w:r>
      <w:r>
        <w:t xml:space="preserve">Ability to maintain personal appearance;</w:t>
      </w:r>
    </w:p>
    <w:p>
      <w:pPr>
        <w:pStyle w:val="kar_clause"/>
      </w:pPr>
      <w:r>
        <w:t xml:space="preserve">m.</w:t>
      </w:r>
      <w:r>
        <w:t xml:space="preserve"> </w:t>
      </w:r>
      <w:r>
        <w:t xml:space="preserve">Housekeeping; and</w:t>
      </w:r>
    </w:p>
    <w:p>
      <w:pPr>
        <w:pStyle w:val="kar_clause"/>
      </w:pPr>
      <w:r>
        <w:t xml:space="preserve">n.</w:t>
      </w:r>
      <w:r>
        <w:t xml:space="preserve"> </w:t>
      </w:r>
      <w:r>
        <w:t xml:space="preserve">Leisure activities;</w:t>
      </w:r>
    </w:p>
    <w:p>
      <w:pPr>
        <w:pStyle w:val="kar_paragraph"/>
      </w:pPr>
      <w:r>
        <w:t xml:space="preserve">(b)</w:t>
      </w:r>
      <w:r>
        <w:t xml:space="preserve"> </w:t>
      </w:r>
      <w:r>
        <w:t xml:space="preserve">Develop and update quarterly a written ITP within thirty (30) calendar days of a child's placement in an independent living program, to include:</w:t>
      </w:r>
    </w:p>
    <w:p>
      <w:pPr>
        <w:pStyle w:val="kar_subparagraph"/>
      </w:pPr>
      <w:r>
        <w:t xml:space="preserve">1.</w:t>
      </w:r>
      <w:r>
        <w:t xml:space="preserve"> </w:t>
      </w:r>
      <w:r>
        <w:t xml:space="preserve">Educational, job training, housing, and independent living goals;</w:t>
      </w:r>
    </w:p>
    <w:p>
      <w:pPr>
        <w:pStyle w:val="kar_subparagraph"/>
      </w:pPr>
      <w:r>
        <w:t xml:space="preserve">2.</w:t>
      </w:r>
      <w:r>
        <w:t xml:space="preserve"> </w:t>
      </w:r>
      <w:r>
        <w:t xml:space="preserve">Objectives to accomplish a goal;</w:t>
      </w:r>
    </w:p>
    <w:p>
      <w:pPr>
        <w:pStyle w:val="kar_subparagraph"/>
      </w:pPr>
      <w:r>
        <w:t xml:space="preserve">3.</w:t>
      </w:r>
      <w:r>
        <w:t xml:space="preserve"> </w:t>
      </w:r>
      <w:r>
        <w:t xml:space="preserve">Methods of service delivery necessary to achieve a goal and an objective;</w:t>
      </w:r>
    </w:p>
    <w:p>
      <w:pPr>
        <w:pStyle w:val="kar_subparagraph"/>
      </w:pPr>
      <w:r>
        <w:t xml:space="preserve">4.</w:t>
      </w:r>
      <w:r>
        <w:t xml:space="preserve"> </w:t>
      </w:r>
      <w:r>
        <w:t xml:space="preserve">Person responsible for each activity;</w:t>
      </w:r>
    </w:p>
    <w:p>
      <w:pPr>
        <w:pStyle w:val="kar_subparagraph"/>
      </w:pPr>
      <w:r>
        <w:t xml:space="preserve">5.</w:t>
      </w:r>
      <w:r>
        <w:t xml:space="preserve"> </w:t>
      </w:r>
      <w:r>
        <w:t xml:space="preserve">Specific timeframes to achieve a goal and an objective;</w:t>
      </w:r>
    </w:p>
    <w:p>
      <w:pPr>
        <w:pStyle w:val="kar_subparagraph"/>
      </w:pPr>
      <w:r>
        <w:t xml:space="preserve">6.</w:t>
      </w:r>
      <w:r>
        <w:t xml:space="preserve"> </w:t>
      </w:r>
      <w:r>
        <w:t xml:space="preserve">Identification of a discharge plan;</w:t>
      </w:r>
    </w:p>
    <w:p>
      <w:pPr>
        <w:pStyle w:val="kar_subparagraph"/>
      </w:pPr>
      <w:r>
        <w:t xml:space="preserve">7.</w:t>
      </w:r>
      <w:r>
        <w:t xml:space="preserve"> </w:t>
      </w:r>
      <w:r>
        <w:t xml:space="preserve">Plan for aftercare services; and</w:t>
      </w:r>
    </w:p>
    <w:p>
      <w:pPr>
        <w:pStyle w:val="kar_subparagraph"/>
      </w:pPr>
      <w:r>
        <w:t xml:space="preserve">8.</w:t>
      </w:r>
      <w:r>
        <w:t xml:space="preserve"> </w:t>
      </w:r>
      <w:r>
        <w:t xml:space="preserve">Plan for services from community resources;</w:t>
      </w:r>
    </w:p>
    <w:p>
      <w:pPr>
        <w:pStyle w:val="kar_paragraph"/>
      </w:pPr>
      <w:r>
        <w:t xml:space="preserve">(c)</w:t>
      </w:r>
      <w:r>
        <w:t xml:space="preserve"> </w:t>
      </w:r>
      <w:r>
        <w:t xml:space="preserve">Maintain written policies and procedures for the independent living program;</w:t>
      </w:r>
    </w:p>
    <w:p>
      <w:pPr>
        <w:pStyle w:val="kar_paragraph"/>
      </w:pPr>
      <w:r>
        <w:t xml:space="preserve">(d)</w:t>
      </w:r>
      <w:r>
        <w:t xml:space="preserve"> </w:t>
      </w:r>
      <w:r>
        <w:t xml:space="preserve">Train and document the training provided to designated independent living staff within thirty (30) days of employment on:</w:t>
      </w:r>
    </w:p>
    <w:p>
      <w:pPr>
        <w:pStyle w:val="kar_subparagraph"/>
      </w:pPr>
      <w:r>
        <w:t xml:space="preserve">1.</w:t>
      </w:r>
      <w:r>
        <w:t xml:space="preserve"> </w:t>
      </w:r>
      <w:r>
        <w:t xml:space="preserve">Content of the independent living curriculum;</w:t>
      </w:r>
    </w:p>
    <w:p>
      <w:pPr>
        <w:pStyle w:val="kar_subparagraph"/>
      </w:pPr>
      <w:r>
        <w:t xml:space="preserve">2.</w:t>
      </w:r>
      <w:r>
        <w:t xml:space="preserve"> </w:t>
      </w:r>
      <w:r>
        <w:t xml:space="preserve">Use of the independent living materials;</w:t>
      </w:r>
    </w:p>
    <w:p>
      <w:pPr>
        <w:pStyle w:val="kar_subparagraph"/>
      </w:pPr>
      <w:r>
        <w:t xml:space="preserve">3.</w:t>
      </w:r>
      <w:r>
        <w:t xml:space="preserve"> </w:t>
      </w:r>
      <w:r>
        <w:t xml:space="preserve">Application of the assessment tool;</w:t>
      </w:r>
      <w:r>
        <w:t>[</w:t>
      </w:r>
      <w:r>
        <w:rPr>
          <w:strike w:val="true"/>
        </w:rPr>
        <w:t xml:space="preserve"> and</w:t>
      </w:r>
      <w:r>
        <w:t>]</w:t>
      </w:r>
    </w:p>
    <w:p>
      <w:pPr>
        <w:pStyle w:val="kar_subparagraph"/>
      </w:pPr>
      <w:r>
        <w:t xml:space="preserve">4.</w:t>
      </w:r>
      <w:r>
        <w:t xml:space="preserve"> </w:t>
      </w:r>
      <w:r>
        <w:t xml:space="preserve">Documentation methods used by the child-placing agency;</w:t>
      </w:r>
    </w:p>
    <w:p>
      <w:pPr>
        <w:pStyle w:val="kar_subparagraph"/>
      </w:pPr>
      <w:r>
        <w:rPr>
          <w:u w:val="single"/>
        </w:rPr>
        <w:t xml:space="preserve">5.</w:t>
      </w:r>
      <w:r>
        <w:t xml:space="preserve"> </w:t>
      </w:r>
      <w:r>
        <w:rPr>
          <w:u w:val="single"/>
        </w:rPr>
        <w:t xml:space="preserve">State and federal benefits available to current and former foster children;</w:t>
      </w:r>
    </w:p>
    <w:p>
      <w:pPr>
        <w:pStyle w:val="kar_subparagraph"/>
      </w:pPr>
      <w:r>
        <w:rPr>
          <w:u w:val="single"/>
        </w:rPr>
        <w:t xml:space="preserve">6.</w:t>
      </w:r>
      <w:r>
        <w:t xml:space="preserve"> </w:t>
      </w:r>
      <w:r>
        <w:rPr>
          <w:u w:val="single"/>
        </w:rPr>
        <w:t xml:space="preserve">State information web portals for foster children; and</w:t>
      </w:r>
    </w:p>
    <w:p>
      <w:pPr>
        <w:pStyle w:val="kar_subparagraph"/>
      </w:pPr>
      <w:r>
        <w:rPr>
          <w:u w:val="single"/>
        </w:rPr>
        <w:t xml:space="preserve">7.</w:t>
      </w:r>
      <w:r>
        <w:t xml:space="preserve"> </w:t>
      </w:r>
      <w:r>
        <w:rPr>
          <w:u w:val="single"/>
        </w:rPr>
        <w:t xml:space="preserve">Social media resources and regional independent living specialists available to foster children;</w:t>
      </w:r>
      <w:r>
        <w:t xml:space="preserve"> and</w:t>
      </w:r>
    </w:p>
    <w:p>
      <w:pPr>
        <w:pStyle w:val="kar_paragraph"/>
      </w:pPr>
      <w:r>
        <w:t xml:space="preserve">(e)</w:t>
      </w:r>
      <w:r>
        <w:t xml:space="preserve"> </w:t>
      </w:r>
      <w:r>
        <w:t xml:space="preserve">Maintain</w:t>
      </w:r>
      <w:r>
        <w:rPr>
          <w:u w:val="single"/>
        </w:rPr>
        <w:t xml:space="preserve">,</w:t>
      </w:r>
      <w:r>
        <w:t>[</w:t>
      </w:r>
      <w:r>
        <w:rPr>
          <w:strike w:val="true"/>
        </w:rPr>
        <w:t xml:space="preserve">and </w:t>
      </w:r>
      <w:r>
        <w:t>]</w:t>
      </w:r>
      <w:r>
        <w:t xml:space="preserve">teach</w:t>
      </w:r>
      <w:r>
        <w:rPr>
          <w:u w:val="single"/>
        </w:rPr>
        <w:t xml:space="preserve">, and support</w:t>
      </w:r>
      <w:r>
        <w:t xml:space="preserve"> independent living in accordance with 42 U.S.C. 677(a), including:</w:t>
      </w:r>
    </w:p>
    <w:p>
      <w:pPr>
        <w:pStyle w:val="kar_subparagraph"/>
      </w:pPr>
      <w:r>
        <w:t xml:space="preserve">1.</w:t>
      </w:r>
      <w:r>
        <w:t xml:space="preserve"> </w:t>
      </w:r>
      <w:r>
        <w:rPr>
          <w:u w:val="single"/>
        </w:rPr>
        <w:t xml:space="preserve">Obtaining a high school diploma or equivalency and post-secondary education;</w:t>
      </w:r>
    </w:p>
    <w:p>
      <w:pPr>
        <w:pStyle w:val="kar_subparagraph"/>
      </w:pPr>
      <w:r>
        <w:rPr>
          <w:u w:val="single"/>
        </w:rPr>
        <w:t xml:space="preserve">2.</w:t>
      </w:r>
      <w:r>
        <w:t xml:space="preserve"> </w:t>
      </w:r>
      <w:r>
        <w:rPr>
          <w:u w:val="single"/>
        </w:rPr>
        <w:t xml:space="preserve">Obtaining vocational training;</w:t>
      </w:r>
    </w:p>
    <w:p>
      <w:pPr>
        <w:pStyle w:val="kar_subparagraph"/>
      </w:pPr>
      <w:r>
        <w:rPr>
          <w:u w:val="single"/>
        </w:rPr>
        <w:t xml:space="preserve">3.</w:t>
      </w:r>
      <w:r>
        <w:t xml:space="preserve"> </w:t>
      </w:r>
      <w:r>
        <w:rPr>
          <w:u w:val="single"/>
        </w:rPr>
        <w:t xml:space="preserve">Financial literacy, </w:t>
      </w:r>
      <w:r>
        <w:t xml:space="preserve">money management</w:t>
      </w:r>
      <w:r>
        <w:rPr>
          <w:u w:val="single"/>
        </w:rPr>
        <w:t xml:space="preserve">,</w:t>
      </w:r>
      <w:r>
        <w:t xml:space="preserve"> and consumer awareness;</w:t>
      </w:r>
    </w:p>
    <w:p>
      <w:pPr>
        <w:pStyle w:val="kar_subparagraph"/>
      </w:pPr>
      <w:r>
        <w:rPr>
          <w:u w:val="single"/>
        </w:rPr>
        <w:t xml:space="preserve">4.</w:t>
      </w:r>
      <w:r>
        <w:t xml:space="preserve"> </w:t>
      </w:r>
      <w:r>
        <w:rPr>
          <w:u w:val="single"/>
        </w:rPr>
        <w:t xml:space="preserve">Career exploration and</w:t>
      </w:r>
    </w:p>
    <w:p>
      <w:pPr>
        <w:pStyle w:val="kar_subparagraph"/>
      </w:pPr>
      <w:r>
        <w:t>[</w:t>
      </w:r>
      <w:r>
        <w:rPr>
          <w:strike w:val="true"/>
        </w:rPr>
        <w:t xml:space="preserve">2.</w:t>
      </w:r>
      <w:r>
        <w:t>]</w:t>
      </w:r>
      <w:r>
        <w:t xml:space="preserve"> </w:t>
      </w:r>
      <w:r>
        <w:t xml:space="preserve">job search skills;</w:t>
      </w:r>
    </w:p>
    <w:p>
      <w:pPr>
        <w:pStyle w:val="kar_subparagraph"/>
      </w:pPr>
      <w:r>
        <w:rPr>
          <w:u w:val="single"/>
        </w:rPr>
        <w:t xml:space="preserve">5.</w:t>
      </w:r>
      <w:r>
        <w:t>[</w:t>
      </w:r>
      <w:r>
        <w:rPr>
          <w:strike w:val="true"/>
        </w:rPr>
        <w:t xml:space="preserve">3.</w:t>
      </w:r>
      <w:r>
        <w:t>]</w:t>
      </w:r>
      <w:r>
        <w:t xml:space="preserve"> </w:t>
      </w:r>
      <w:r>
        <w:t xml:space="preserve">Job </w:t>
      </w:r>
      <w:r>
        <w:rPr>
          <w:u w:val="single"/>
        </w:rPr>
        <w:t xml:space="preserve">placement and</w:t>
      </w:r>
      <w:r>
        <w:t xml:space="preserve"> retention skills;</w:t>
      </w:r>
    </w:p>
    <w:p>
      <w:pPr>
        <w:pStyle w:val="kar_subparagraph"/>
      </w:pPr>
      <w:r>
        <w:rPr>
          <w:u w:val="single"/>
        </w:rPr>
        <w:t xml:space="preserve">6.</w:t>
      </w:r>
      <w:r>
        <w:t>[</w:t>
      </w:r>
      <w:r>
        <w:rPr>
          <w:strike w:val="true"/>
        </w:rPr>
        <w:t xml:space="preserve">4.</w:t>
      </w:r>
      <w:r>
        <w:t>]</w:t>
      </w:r>
      <w:r>
        <w:t xml:space="preserve"> </w:t>
      </w:r>
      <w:r>
        <w:t>[</w:t>
      </w:r>
      <w:r>
        <w:rPr>
          <w:strike w:val="true"/>
        </w:rPr>
        <w:t xml:space="preserve">Educational planning;</w:t>
      </w:r>
      <w:r>
        <w:t>]</w:t>
      </w:r>
    </w:p>
    <w:p>
      <w:pPr>
        <w:pStyle w:val="kar_subparagraph"/>
      </w:pPr>
      <w:r>
        <w:t>[</w:t>
      </w:r>
      <w:r>
        <w:rPr>
          <w:strike w:val="true"/>
        </w:rPr>
        <w:t xml:space="preserve">5.</w:t>
      </w:r>
      <w:r>
        <w:t>]</w:t>
      </w:r>
      <w:r>
        <w:t xml:space="preserve"> </w:t>
      </w:r>
      <w:r>
        <w:t xml:space="preserve">Community resources;</w:t>
      </w:r>
    </w:p>
    <w:p>
      <w:pPr>
        <w:pStyle w:val="kar_subparagraph"/>
      </w:pPr>
      <w:r>
        <w:rPr>
          <w:u w:val="single"/>
        </w:rPr>
        <w:t xml:space="preserve">7.</w:t>
      </w:r>
      <w:r>
        <w:t>[</w:t>
      </w:r>
      <w:r>
        <w:rPr>
          <w:strike w:val="true"/>
        </w:rPr>
        <w:t xml:space="preserve">6.</w:t>
      </w:r>
      <w:r>
        <w:t>]</w:t>
      </w:r>
      <w:r>
        <w:t xml:space="preserve"> </w:t>
      </w:r>
      <w:r>
        <w:rPr>
          <w:u w:val="single"/>
        </w:rPr>
        <w:t xml:space="preserve">Securing stable </w:t>
      </w:r>
      <w:r>
        <w:t xml:space="preserve">housing;</w:t>
      </w:r>
    </w:p>
    <w:p>
      <w:pPr>
        <w:pStyle w:val="kar_subparagraph"/>
      </w:pPr>
      <w:r>
        <w:rPr>
          <w:u w:val="single"/>
        </w:rPr>
        <w:t xml:space="preserve">8.</w:t>
      </w:r>
      <w:r>
        <w:t>[</w:t>
      </w:r>
      <w:r>
        <w:rPr>
          <w:strike w:val="true"/>
        </w:rPr>
        <w:t xml:space="preserve">7.</w:t>
      </w:r>
      <w:r>
        <w:t>]</w:t>
      </w:r>
      <w:r>
        <w:t xml:space="preserve"> </w:t>
      </w:r>
      <w:r>
        <w:t xml:space="preserve">Transportation</w:t>
      </w:r>
      <w:r>
        <w:rPr>
          <w:u w:val="single"/>
        </w:rPr>
        <w:t xml:space="preserve">, including driving instruction</w:t>
      </w:r>
      <w:r>
        <w:t xml:space="preserve">;</w:t>
      </w:r>
    </w:p>
    <w:p>
      <w:pPr>
        <w:pStyle w:val="kar_subparagraph"/>
      </w:pPr>
      <w:r>
        <w:rPr>
          <w:u w:val="single"/>
        </w:rPr>
        <w:t xml:space="preserve">9.</w:t>
      </w:r>
      <w:r>
        <w:t>[</w:t>
      </w:r>
      <w:r>
        <w:rPr>
          <w:strike w:val="true"/>
        </w:rPr>
        <w:t xml:space="preserve">8.</w:t>
      </w:r>
      <w:r>
        <w:t>]</w:t>
      </w:r>
      <w:r>
        <w:t xml:space="preserve"> </w:t>
      </w:r>
      <w:r>
        <w:t xml:space="preserve">Emergency and safety skills;</w:t>
      </w:r>
    </w:p>
    <w:p>
      <w:pPr>
        <w:pStyle w:val="kar_subparagraph"/>
      </w:pPr>
      <w:r>
        <w:rPr>
          <w:u w:val="single"/>
        </w:rPr>
        <w:t xml:space="preserve">10.</w:t>
      </w:r>
      <w:r>
        <w:t>[</w:t>
      </w:r>
      <w:r>
        <w:rPr>
          <w:strike w:val="true"/>
        </w:rPr>
        <w:t xml:space="preserve">9.</w:t>
      </w:r>
      <w:r>
        <w:t>]</w:t>
      </w:r>
      <w:r>
        <w:t xml:space="preserve"> </w:t>
      </w:r>
      <w:r>
        <w:t xml:space="preserve">Legal skills;</w:t>
      </w:r>
    </w:p>
    <w:p>
      <w:pPr>
        <w:pStyle w:val="kar_subparagraph"/>
      </w:pPr>
      <w:r>
        <w:rPr>
          <w:u w:val="single"/>
        </w:rPr>
        <w:t xml:space="preserve">11.</w:t>
      </w:r>
      <w:r>
        <w:t>[</w:t>
      </w:r>
      <w:r>
        <w:rPr>
          <w:strike w:val="true"/>
        </w:rPr>
        <w:t xml:space="preserve">10.</w:t>
      </w:r>
      <w:r>
        <w:t>]</w:t>
      </w:r>
      <w:r>
        <w:t xml:space="preserve"> </w:t>
      </w:r>
      <w:r>
        <w:t xml:space="preserve">Interpersonal skills, including communication skills;</w:t>
      </w:r>
    </w:p>
    <w:p>
      <w:pPr>
        <w:pStyle w:val="kar_subparagraph"/>
      </w:pPr>
      <w:r>
        <w:rPr>
          <w:u w:val="single"/>
        </w:rPr>
        <w:t xml:space="preserve">12.</w:t>
      </w:r>
      <w:r>
        <w:t>[</w:t>
      </w:r>
      <w:r>
        <w:rPr>
          <w:strike w:val="true"/>
        </w:rPr>
        <w:t xml:space="preserve">11.</w:t>
      </w:r>
      <w:r>
        <w:t>]</w:t>
      </w:r>
      <w:r>
        <w:t xml:space="preserve"> </w:t>
      </w:r>
      <w:r>
        <w:t xml:space="preserve">Health care, including nutrition</w:t>
      </w:r>
      <w:r>
        <w:rPr>
          <w:u w:val="single"/>
        </w:rPr>
        <w:t xml:space="preserve">, smoking avoidance, and preventive health activities</w:t>
      </w:r>
      <w:r>
        <w:t xml:space="preserve">;</w:t>
      </w:r>
    </w:p>
    <w:p>
      <w:pPr>
        <w:pStyle w:val="kar_subparagraph"/>
      </w:pPr>
      <w:r>
        <w:rPr>
          <w:u w:val="single"/>
        </w:rPr>
        <w:t xml:space="preserve">13.</w:t>
      </w:r>
      <w:r>
        <w:t>[</w:t>
      </w:r>
      <w:r>
        <w:rPr>
          <w:strike w:val="true"/>
        </w:rPr>
        <w:t xml:space="preserve">12.</w:t>
      </w:r>
      <w:r>
        <w:t>]</w:t>
      </w:r>
      <w:r>
        <w:t xml:space="preserve"> </w:t>
      </w:r>
      <w:r>
        <w:t xml:space="preserve">Human development, including sexuality</w:t>
      </w:r>
      <w:r>
        <w:rPr>
          <w:u w:val="single"/>
        </w:rPr>
        <w:t xml:space="preserve"> and pregnancy prevention</w:t>
      </w:r>
      <w:r>
        <w:t xml:space="preserve">;</w:t>
      </w:r>
    </w:p>
    <w:p>
      <w:pPr>
        <w:pStyle w:val="kar_subparagraph"/>
      </w:pPr>
      <w:r>
        <w:rPr>
          <w:u w:val="single"/>
        </w:rPr>
        <w:t xml:space="preserve">14.</w:t>
      </w:r>
      <w:r>
        <w:t>[</w:t>
      </w:r>
      <w:r>
        <w:rPr>
          <w:strike w:val="true"/>
        </w:rPr>
        <w:t xml:space="preserve">13.</w:t>
      </w:r>
      <w:r>
        <w:t>]</w:t>
      </w:r>
      <w:r>
        <w:t xml:space="preserve"> </w:t>
      </w:r>
      <w:r>
        <w:t xml:space="preserve">Food management, including food preparation;</w:t>
      </w:r>
    </w:p>
    <w:p>
      <w:pPr>
        <w:pStyle w:val="kar_subparagraph"/>
      </w:pPr>
      <w:r>
        <w:rPr>
          <w:u w:val="single"/>
        </w:rPr>
        <w:t xml:space="preserve">15.</w:t>
      </w:r>
      <w:r>
        <w:t>[</w:t>
      </w:r>
      <w:r>
        <w:rPr>
          <w:strike w:val="true"/>
        </w:rPr>
        <w:t xml:space="preserve">14.</w:t>
      </w:r>
      <w:r>
        <w:t>]</w:t>
      </w:r>
      <w:r>
        <w:t xml:space="preserve"> </w:t>
      </w:r>
      <w:r>
        <w:t xml:space="preserve">Maintaining personal appearance;</w:t>
      </w:r>
    </w:p>
    <w:p>
      <w:pPr>
        <w:pStyle w:val="kar_subparagraph"/>
      </w:pPr>
      <w:r>
        <w:rPr>
          <w:u w:val="single"/>
        </w:rPr>
        <w:t xml:space="preserve">16.</w:t>
      </w:r>
      <w:r>
        <w:t>[</w:t>
      </w:r>
      <w:r>
        <w:rPr>
          <w:strike w:val="true"/>
        </w:rPr>
        <w:t xml:space="preserve">15.</w:t>
      </w:r>
      <w:r>
        <w:t>]</w:t>
      </w:r>
      <w:r>
        <w:t xml:space="preserve"> </w:t>
      </w:r>
      <w:r>
        <w:t xml:space="preserve">Housekeeping;</w:t>
      </w:r>
    </w:p>
    <w:p>
      <w:pPr>
        <w:pStyle w:val="kar_subparagraph"/>
      </w:pPr>
      <w:r>
        <w:rPr>
          <w:u w:val="single"/>
        </w:rPr>
        <w:t xml:space="preserve">17.</w:t>
      </w:r>
      <w:r>
        <w:t>[</w:t>
      </w:r>
      <w:r>
        <w:rPr>
          <w:strike w:val="true"/>
        </w:rPr>
        <w:t xml:space="preserve">16.</w:t>
      </w:r>
      <w:r>
        <w:t>]</w:t>
      </w:r>
      <w:r>
        <w:t xml:space="preserve"> </w:t>
      </w:r>
      <w:r>
        <w:t xml:space="preserve">Leisure activities;</w:t>
      </w:r>
    </w:p>
    <w:p>
      <w:pPr>
        <w:pStyle w:val="kar_subparagraph"/>
      </w:pPr>
      <w:r>
        <w:rPr>
          <w:u w:val="single"/>
        </w:rPr>
        <w:t xml:space="preserve">18.</w:t>
      </w:r>
      <w:r>
        <w:t>[</w:t>
      </w:r>
      <w:r>
        <w:rPr>
          <w:strike w:val="true"/>
        </w:rPr>
        <w:t xml:space="preserve">17.</w:t>
      </w:r>
      <w:r>
        <w:t>]</w:t>
      </w:r>
      <w:r>
        <w:t xml:space="preserve"> </w:t>
      </w:r>
      <w:r>
        <w:t xml:space="preserve">Voting rights and registration;</w:t>
      </w:r>
    </w:p>
    <w:p>
      <w:pPr>
        <w:pStyle w:val="kar_subparagraph"/>
      </w:pPr>
      <w:r>
        <w:rPr>
          <w:u w:val="single"/>
        </w:rPr>
        <w:t xml:space="preserve">19.</w:t>
      </w:r>
      <w:r>
        <w:t>[</w:t>
      </w:r>
      <w:r>
        <w:rPr>
          <w:strike w:val="true"/>
        </w:rPr>
        <w:t xml:space="preserve">18.</w:t>
      </w:r>
      <w:r>
        <w:t>]</w:t>
      </w:r>
      <w:r>
        <w:t xml:space="preserve"> </w:t>
      </w:r>
      <w:r>
        <w:t xml:space="preserve">Registration for selective service, if applicable;</w:t>
      </w:r>
    </w:p>
    <w:p>
      <w:pPr>
        <w:pStyle w:val="kar_subparagraph"/>
      </w:pPr>
      <w:r>
        <w:rPr>
          <w:u w:val="single"/>
        </w:rPr>
        <w:t xml:space="preserve">20.</w:t>
      </w:r>
      <w:r>
        <w:t>[</w:t>
      </w:r>
      <w:r>
        <w:rPr>
          <w:strike w:val="true"/>
        </w:rPr>
        <w:t xml:space="preserve">19.</w:t>
      </w:r>
      <w:r>
        <w:t>]</w:t>
      </w:r>
      <w:r>
        <w:t xml:space="preserve"> </w:t>
      </w:r>
      <w:r>
        <w:t xml:space="preserve">Self-esteem;</w:t>
      </w:r>
    </w:p>
    <w:p>
      <w:pPr>
        <w:pStyle w:val="kar_subparagraph"/>
      </w:pPr>
      <w:r>
        <w:rPr>
          <w:u w:val="single"/>
        </w:rPr>
        <w:t xml:space="preserve">21.</w:t>
      </w:r>
      <w:r>
        <w:t>[</w:t>
      </w:r>
      <w:r>
        <w:rPr>
          <w:strike w:val="true"/>
        </w:rPr>
        <w:t xml:space="preserve">20.</w:t>
      </w:r>
      <w:r>
        <w:t>]</w:t>
      </w:r>
      <w:r>
        <w:t xml:space="preserve"> </w:t>
      </w:r>
      <w:r>
        <w:t xml:space="preserve">Anger and stress management;</w:t>
      </w:r>
    </w:p>
    <w:p>
      <w:pPr>
        <w:pStyle w:val="kar_subparagraph"/>
      </w:pPr>
      <w:r>
        <w:rPr>
          <w:u w:val="single"/>
        </w:rPr>
        <w:t xml:space="preserve">22.</w:t>
      </w:r>
      <w:r>
        <w:t>[</w:t>
      </w:r>
      <w:r>
        <w:rPr>
          <w:strike w:val="true"/>
        </w:rPr>
        <w:t xml:space="preserve">21.</w:t>
      </w:r>
      <w:r>
        <w:t>]</w:t>
      </w:r>
      <w:r>
        <w:t xml:space="preserve"> </w:t>
      </w:r>
      <w:r>
        <w:t xml:space="preserve">Problem-solving skills;</w:t>
      </w:r>
      <w:r>
        <w:t>[</w:t>
      </w:r>
      <w:r>
        <w:rPr>
          <w:strike w:val="true"/>
        </w:rPr>
        <w:t xml:space="preserve"> and</w:t>
      </w:r>
      <w:r>
        <w:t>]</w:t>
      </w:r>
    </w:p>
    <w:p>
      <w:pPr>
        <w:pStyle w:val="kar_subparagraph"/>
      </w:pPr>
      <w:r>
        <w:rPr>
          <w:u w:val="single"/>
        </w:rPr>
        <w:t xml:space="preserve">23.</w:t>
      </w:r>
      <w:r>
        <w:t>[</w:t>
      </w:r>
      <w:r>
        <w:rPr>
          <w:strike w:val="true"/>
        </w:rPr>
        <w:t xml:space="preserve">22.</w:t>
      </w:r>
      <w:r>
        <w:t>]</w:t>
      </w:r>
      <w:r>
        <w:t xml:space="preserve"> </w:t>
      </w:r>
      <w:r>
        <w:rPr>
          <w:u w:val="single"/>
        </w:rPr>
        <w:t xml:space="preserve">Training and the opportunity to practice daily living skills;</w:t>
      </w:r>
    </w:p>
    <w:p>
      <w:pPr>
        <w:pStyle w:val="kar_subparagraph"/>
      </w:pPr>
      <w:r>
        <w:rPr>
          <w:u w:val="single"/>
        </w:rPr>
        <w:t xml:space="preserve">24.</w:t>
      </w:r>
      <w:r>
        <w:t xml:space="preserve"> </w:t>
      </w:r>
      <w:r>
        <w:rPr>
          <w:u w:val="single"/>
        </w:rPr>
        <w:t xml:space="preserve">Substance abuse prevention;</w:t>
      </w:r>
    </w:p>
    <w:p>
      <w:pPr>
        <w:pStyle w:val="kar_subparagraph"/>
      </w:pPr>
      <w:r>
        <w:rPr>
          <w:u w:val="single"/>
        </w:rPr>
        <w:t xml:space="preserve">25.</w:t>
      </w:r>
      <w:r>
        <w:t xml:space="preserve"> </w:t>
      </w:r>
      <w:r>
        <w:rPr>
          <w:u w:val="single"/>
        </w:rPr>
        <w:t xml:space="preserve">Developing and maintaining mental, emotional, and physical health;</w:t>
      </w:r>
    </w:p>
    <w:p>
      <w:pPr>
        <w:pStyle w:val="kar_subparagraph"/>
      </w:pPr>
      <w:r>
        <w:rPr>
          <w:u w:val="single"/>
        </w:rPr>
        <w:t xml:space="preserve">26.</w:t>
      </w:r>
      <w:r>
        <w:t xml:space="preserve"> </w:t>
      </w:r>
      <w:r>
        <w:rPr>
          <w:u w:val="single"/>
        </w:rPr>
        <w:t xml:space="preserve">Developing meaningful, permanent connections;</w:t>
      </w:r>
    </w:p>
    <w:p>
      <w:pPr>
        <w:pStyle w:val="kar_subparagraph"/>
      </w:pPr>
      <w:r>
        <w:rPr>
          <w:u w:val="single"/>
        </w:rPr>
        <w:t xml:space="preserve">27.</w:t>
      </w:r>
      <w:r>
        <w:t xml:space="preserve"> </w:t>
      </w:r>
      <w:r>
        <w:rPr>
          <w:u w:val="single"/>
        </w:rPr>
        <w:t xml:space="preserve">Planning for the successful transition out of care, including obtaining necessary documentation; and</w:t>
      </w:r>
    </w:p>
    <w:p>
      <w:pPr>
        <w:pStyle w:val="kar_subparagraph"/>
      </w:pPr>
      <w:r>
        <w:rPr>
          <w:u w:val="single"/>
        </w:rPr>
        <w:t xml:space="preserve">28.</w:t>
      </w:r>
      <w:r>
        <w:t xml:space="preserve"> </w:t>
      </w:r>
      <w:r>
        <w:t xml:space="preserve">Decision-making and planning skills.</w:t>
      </w:r>
    </w:p>
    <w:p>
      <w:pPr>
        <w:pStyle w:val="kar_subsection"/>
      </w:pPr>
      <w:r>
        <w:t xml:space="preserve">(2)</w:t>
      </w:r>
      <w:r>
        <w:t xml:space="preserve"> </w:t>
      </w:r>
      <w:r>
        <w:rPr>
          <w:u w:val="single"/>
        </w:rPr>
        <w:t xml:space="preserve">Child-placing agency staff</w:t>
      </w:r>
      <w:r>
        <w:t>[</w:t>
      </w:r>
      <w:r>
        <w:rPr>
          <w:strike w:val="true"/>
        </w:rPr>
        <w:t xml:space="preserve">A social services worker from an independent living program</w:t>
      </w:r>
      <w:r>
        <w:t>]</w:t>
      </w:r>
      <w:r>
        <w:t xml:space="preserve"> shall:</w:t>
      </w:r>
    </w:p>
    <w:p>
      <w:pPr>
        <w:pStyle w:val="kar_paragraph"/>
      </w:pPr>
      <w:r>
        <w:t xml:space="preserve">(a)</w:t>
      </w:r>
      <w:r>
        <w:t xml:space="preserve"> </w:t>
      </w:r>
      <w:r>
        <w:rPr>
          <w:u w:val="single"/>
        </w:rPr>
        <w:t xml:space="preserve">With the exception permitted by subsection (6) of this section, </w:t>
      </w:r>
      <w:r>
        <w:t xml:space="preserve">be responsible for a child </w:t>
      </w:r>
      <w:r>
        <w:rPr>
          <w:u w:val="single"/>
        </w:rPr>
        <w:t xml:space="preserve">at least</w:t>
      </w:r>
      <w:r>
        <w:t>[</w:t>
      </w:r>
      <w:r>
        <w:rPr>
          <w:strike w:val="true"/>
        </w:rPr>
        <w:t xml:space="preserve">sixteen (16) to</w:t>
      </w:r>
      <w:r>
        <w:t>]</w:t>
      </w:r>
      <w:r>
        <w:t xml:space="preserve"> eighteen (18) years of age in an independent living program and provide supervision in accordance with the child's supervision plan;</w:t>
      </w:r>
    </w:p>
    <w:p>
      <w:pPr>
        <w:pStyle w:val="kar_paragraph"/>
      </w:pPr>
      <w:r>
        <w:t xml:space="preserve">(b)</w:t>
      </w:r>
      <w:r>
        <w:t xml:space="preserve"> </w:t>
      </w:r>
      <w:r>
        <w:t xml:space="preserve">Be available for twenty-four (24) hours, seven (7) days a week crisis support for a child in the independent living program, regardless of the child's age;</w:t>
      </w:r>
    </w:p>
    <w:p>
      <w:pPr>
        <w:pStyle w:val="kar_paragraph"/>
      </w:pPr>
      <w:r>
        <w:t xml:space="preserve">(c)</w:t>
      </w:r>
      <w:r>
        <w:t xml:space="preserve"> </w:t>
      </w:r>
      <w:r>
        <w:t>[</w:t>
      </w:r>
      <w:r>
        <w:rPr>
          <w:strike w:val="true"/>
        </w:rPr>
        <w:t xml:space="preserve">Have:</w:t>
      </w:r>
      <w:r>
        <w:t>]</w:t>
      </w:r>
    </w:p>
    <w:p>
      <w:pPr>
        <w:pStyle w:val="kar_subparagraph"/>
      </w:pPr>
      <w:r>
        <w:t>[</w:t>
      </w:r>
      <w:r>
        <w:rPr>
          <w:strike w:val="true"/>
        </w:rPr>
        <w:t xml:space="preserve">1.</w:t>
      </w:r>
      <w:r>
        <w:t>]</w:t>
      </w:r>
      <w:r>
        <w:t xml:space="preserve"> </w:t>
      </w:r>
      <w:r>
        <w:t>[</w:t>
      </w:r>
      <w:r>
        <w:rPr>
          <w:strike w:val="true"/>
        </w:rPr>
        <w:t xml:space="preserve">Daily face-to-face contact with a child:</w:t>
      </w:r>
      <w:r>
        <w:t>]</w:t>
      </w:r>
    </w:p>
    <w:p>
      <w:pPr>
        <w:pStyle w:val="kar_clause"/>
      </w:pPr>
      <w:r>
        <w:t>[</w:t>
      </w:r>
      <w:r>
        <w:rPr>
          <w:strike w:val="true"/>
        </w:rPr>
        <w:t xml:space="preserve">a.</w:t>
      </w:r>
      <w:r>
        <w:t>]</w:t>
      </w:r>
      <w:r>
        <w:t xml:space="preserve"> </w:t>
      </w:r>
      <w:r>
        <w:t>[</w:t>
      </w:r>
      <w:r>
        <w:rPr>
          <w:strike w:val="true"/>
        </w:rPr>
        <w:t xml:space="preserve">Sixteen (16) to eighteen (18) years of age; and</w:t>
      </w:r>
      <w:r>
        <w:t>]</w:t>
      </w:r>
    </w:p>
    <w:p>
      <w:pPr>
        <w:pStyle w:val="kar_clause"/>
      </w:pPr>
      <w:r>
        <w:t>[</w:t>
      </w:r>
      <w:r>
        <w:rPr>
          <w:strike w:val="true"/>
        </w:rPr>
        <w:t xml:space="preserve">b.</w:t>
      </w:r>
      <w:r>
        <w:t>]</w:t>
      </w:r>
      <w:r>
        <w:t xml:space="preserve"> </w:t>
      </w:r>
      <w:r>
        <w:t>[</w:t>
      </w:r>
      <w:r>
        <w:rPr>
          <w:strike w:val="true"/>
        </w:rPr>
        <w:t xml:space="preserve">In the independent living program; or</w:t>
      </w:r>
      <w:r>
        <w:t>]</w:t>
      </w:r>
    </w:p>
    <w:p>
      <w:pPr>
        <w:pStyle w:val="kar_subparagraph"/>
      </w:pPr>
      <w:r>
        <w:t>[</w:t>
      </w:r>
      <w:r>
        <w:rPr>
          <w:strike w:val="true"/>
        </w:rPr>
        <w:t xml:space="preserve">2.</w:t>
      </w:r>
      <w:r>
        <w:t>]</w:t>
      </w:r>
      <w:r>
        <w:t xml:space="preserve"> </w:t>
      </w:r>
      <w:r>
        <w:t>[</w:t>
      </w:r>
      <w:r>
        <w:rPr>
          <w:strike w:val="true"/>
        </w:rPr>
        <w:t xml:space="preserve">A minimum of one (1) face-to-face, in-home contact per week for a child:</w:t>
      </w:r>
      <w:r>
        <w:t>]</w:t>
      </w:r>
    </w:p>
    <w:p>
      <w:pPr>
        <w:pStyle w:val="kar_clause"/>
      </w:pPr>
      <w:r>
        <w:t>[</w:t>
      </w:r>
      <w:r>
        <w:rPr>
          <w:strike w:val="true"/>
        </w:rPr>
        <w:t xml:space="preserve">a.</w:t>
      </w:r>
      <w:r>
        <w:t>]</w:t>
      </w:r>
      <w:r>
        <w:t xml:space="preserve"> </w:t>
      </w:r>
      <w:r>
        <w:t>[</w:t>
      </w:r>
      <w:r>
        <w:rPr>
          <w:strike w:val="true"/>
        </w:rPr>
        <w:t xml:space="preserve">Eighteen (18) to twenty-one (21) years of age; and</w:t>
      </w:r>
      <w:r>
        <w:t>]</w:t>
      </w:r>
    </w:p>
    <w:p>
      <w:pPr>
        <w:pStyle w:val="kar_clause"/>
      </w:pPr>
      <w:r>
        <w:t>[</w:t>
      </w:r>
      <w:r>
        <w:rPr>
          <w:strike w:val="true"/>
        </w:rPr>
        <w:t xml:space="preserve">b.</w:t>
      </w:r>
      <w:r>
        <w:t>]</w:t>
      </w:r>
      <w:r>
        <w:t xml:space="preserve"> </w:t>
      </w:r>
      <w:r>
        <w:t>[</w:t>
      </w:r>
      <w:r>
        <w:rPr>
          <w:strike w:val="true"/>
        </w:rPr>
        <w:t xml:space="preserve">In the independent living program;</w:t>
      </w:r>
      <w:r>
        <w:t>]</w:t>
      </w:r>
    </w:p>
    <w:p>
      <w:pPr>
        <w:pStyle w:val="kar_paragraph"/>
      </w:pPr>
      <w:r>
        <w:t>[</w:t>
      </w:r>
      <w:r>
        <w:rPr>
          <w:strike w:val="true"/>
        </w:rPr>
        <w:t xml:space="preserve">(d)</w:t>
      </w:r>
      <w:r>
        <w:t>]</w:t>
      </w:r>
      <w:r>
        <w:t xml:space="preserve"> </w:t>
      </w:r>
      <w:r>
        <w:t xml:space="preserve">Conduct a visual and exploratory review of a child's living unit at least monthly, to include a review for:</w:t>
      </w:r>
    </w:p>
    <w:p>
      <w:pPr>
        <w:pStyle w:val="kar_subparagraph"/>
      </w:pPr>
      <w:r>
        <w:t xml:space="preserve">1.</w:t>
      </w:r>
      <w:r>
        <w:t xml:space="preserve"> </w:t>
      </w:r>
      <w:r>
        <w:t xml:space="preserve">Safety;</w:t>
      </w:r>
    </w:p>
    <w:p>
      <w:pPr>
        <w:pStyle w:val="kar_subparagraph"/>
      </w:pPr>
      <w:r>
        <w:t xml:space="preserve">2.</w:t>
      </w:r>
      <w:r>
        <w:t xml:space="preserve"> </w:t>
      </w:r>
      <w:r>
        <w:t xml:space="preserve">Use of alcohol; and</w:t>
      </w:r>
    </w:p>
    <w:p>
      <w:pPr>
        <w:pStyle w:val="kar_subparagraph"/>
      </w:pPr>
      <w:r>
        <w:t xml:space="preserve">3.</w:t>
      </w:r>
      <w:r>
        <w:t xml:space="preserve"> </w:t>
      </w:r>
      <w:r>
        <w:t xml:space="preserve">Illegal contraband;</w:t>
      </w:r>
    </w:p>
    <w:p>
      <w:pPr>
        <w:pStyle w:val="kar_paragraph"/>
      </w:pPr>
      <w:r>
        <w:rPr>
          <w:u w:val="single"/>
        </w:rPr>
        <w:t xml:space="preserve">(d)</w:t>
      </w:r>
      <w:r>
        <w:t>[</w:t>
      </w:r>
      <w:r>
        <w:rPr>
          <w:strike w:val="true"/>
        </w:rPr>
        <w:t xml:space="preserve">(e)</w:t>
      </w:r>
      <w:r>
        <w:t>]</w:t>
      </w:r>
      <w:r>
        <w:t xml:space="preserve"> </w:t>
      </w:r>
      <w:r>
        <w:t xml:space="preserve">Maintain a caseload of no more than ten (10) children</w:t>
      </w:r>
      <w:r>
        <w:t>[</w:t>
      </w:r>
      <w:r>
        <w:rPr>
          <w:strike w:val="true"/>
        </w:rPr>
        <w:t xml:space="preserve">, including independent living program:</w:t>
      </w:r>
      <w:r>
        <w:t>]</w:t>
      </w:r>
    </w:p>
    <w:p>
      <w:pPr>
        <w:pStyle w:val="kar_subparagraph"/>
      </w:pPr>
      <w:r>
        <w:t>[</w:t>
      </w:r>
      <w:r>
        <w:rPr>
          <w:strike w:val="true"/>
        </w:rPr>
        <w:t xml:space="preserve">1.</w:t>
      </w:r>
      <w:r>
        <w:t>]</w:t>
      </w:r>
      <w:r>
        <w:t xml:space="preserve"> </w:t>
      </w:r>
      <w:r>
        <w:t>[</w:t>
      </w:r>
      <w:r>
        <w:rPr>
          <w:strike w:val="true"/>
        </w:rPr>
        <w:t xml:space="preserve">Participants sixteen (16) to twenty-one (21) years of age; and</w:t>
      </w:r>
      <w:r>
        <w:t>]</w:t>
      </w:r>
    </w:p>
    <w:p>
      <w:pPr>
        <w:pStyle w:val="kar_subparagraph"/>
      </w:pPr>
      <w:r>
        <w:t>[</w:t>
      </w:r>
      <w:r>
        <w:rPr>
          <w:strike w:val="true"/>
        </w:rPr>
        <w:t xml:space="preserve">2.</w:t>
      </w:r>
      <w:r>
        <w:t>]</w:t>
      </w:r>
      <w:r>
        <w:t xml:space="preserve"> </w:t>
      </w:r>
      <w:r>
        <w:t>[</w:t>
      </w:r>
      <w:r>
        <w:rPr>
          <w:strike w:val="true"/>
        </w:rPr>
        <w:t xml:space="preserve">Participants' children assigned a Level of Care of III or higher in accordance with 922 KAR 1:360</w:t>
      </w:r>
      <w:r>
        <w:t>]</w:t>
      </w:r>
      <w:r>
        <w:t xml:space="preserve">; and</w:t>
      </w:r>
    </w:p>
    <w:p>
      <w:pPr>
        <w:pStyle w:val="kar_paragraph"/>
      </w:pPr>
      <w:r>
        <w:rPr>
          <w:u w:val="single"/>
        </w:rPr>
        <w:t xml:space="preserve">(e)</w:t>
      </w:r>
      <w:r>
        <w:t>[</w:t>
      </w:r>
      <w:r>
        <w:rPr>
          <w:strike w:val="true"/>
        </w:rPr>
        <w:t xml:space="preserve">(f)</w:t>
      </w:r>
      <w:r>
        <w:t>]</w:t>
      </w:r>
      <w:r>
        <w:t xml:space="preserve"> </w:t>
      </w:r>
      <w:r>
        <w:t xml:space="preserve">Document annual compliance with fire and building codes for any living unit in which the agency places a child.</w:t>
      </w:r>
    </w:p>
    <w:p>
      <w:pPr>
        <w:pStyle w:val="kar_subsection"/>
      </w:pPr>
      <w:r>
        <w:t xml:space="preserve">(3)</w:t>
      </w:r>
      <w:r>
        <w:t xml:space="preserve"> </w:t>
      </w:r>
      <w:r>
        <w:t xml:space="preserve"> </w:t>
      </w:r>
    </w:p>
    <w:p>
      <w:pPr>
        <w:pStyle w:val="kar_paragraph"/>
      </w:pPr>
      <w:r>
        <w:t xml:space="preserve">(a)</w:t>
      </w:r>
      <w:r>
        <w:t xml:space="preserve"> </w:t>
      </w:r>
      <w:r>
        <w:t xml:space="preserve">A living unit for a child in an independent living program shall be occupied by only a child or children approved to occupy the living unit by the child-placing agency.</w:t>
      </w:r>
    </w:p>
    <w:p>
      <w:pPr>
        <w:pStyle w:val="kar_paragraph"/>
      </w:pPr>
      <w:r>
        <w:t xml:space="preserve">(b)</w:t>
      </w:r>
      <w:r>
        <w:t xml:space="preserve"> </w:t>
      </w:r>
      <w:r>
        <w:t xml:space="preserve">Nonresidents shall be asked to vacate the living unit.</w:t>
      </w:r>
    </w:p>
    <w:p>
      <w:pPr>
        <w:pStyle w:val="kar_subsection"/>
      </w:pPr>
      <w:r>
        <w:t xml:space="preserve">(4)</w:t>
      </w:r>
      <w:r>
        <w:t xml:space="preserve"> </w:t>
      </w:r>
      <w:r>
        <w:t xml:space="preserve">The child-placing agency shall assure and document that the living unit of a child in an independent living program:</w:t>
      </w:r>
    </w:p>
    <w:p>
      <w:pPr>
        <w:pStyle w:val="kar_paragraph"/>
      </w:pPr>
      <w:r>
        <w:t xml:space="preserve">(a)</w:t>
      </w:r>
      <w:r>
        <w:t xml:space="preserve"> </w:t>
      </w:r>
      <w:r>
        <w:t xml:space="preserve">Does not present a hazard to the health and safety of the child;</w:t>
      </w:r>
    </w:p>
    <w:p>
      <w:pPr>
        <w:pStyle w:val="kar_paragraph"/>
      </w:pPr>
      <w:r>
        <w:t xml:space="preserve">(b)</w:t>
      </w:r>
      <w:r>
        <w:t xml:space="preserve"> </w:t>
      </w:r>
      <w:r>
        <w:t xml:space="preserve">Is well ventilated and heated; and</w:t>
      </w:r>
    </w:p>
    <w:p>
      <w:pPr>
        <w:pStyle w:val="kar_paragraph"/>
      </w:pPr>
      <w:r>
        <w:t xml:space="preserve">(c)</w:t>
      </w:r>
      <w:r>
        <w:t xml:space="preserve"> </w:t>
      </w:r>
      <w:r>
        <w:t xml:space="preserve">Complies with state and local health requirements regarding water and sanitation.</w:t>
      </w:r>
    </w:p>
    <w:p>
      <w:pPr>
        <w:pStyle w:val="kar_subsection"/>
      </w:pPr>
      <w:r>
        <w:t xml:space="preserve">(5)</w:t>
      </w:r>
      <w:r>
        <w:t xml:space="preserve"> </w:t>
      </w:r>
      <w:r>
        <w:t xml:space="preserve">The child-placing agency shall maintain documentation for each child concerning:</w:t>
      </w:r>
    </w:p>
    <w:p>
      <w:pPr>
        <w:pStyle w:val="kar_paragraph"/>
      </w:pPr>
      <w:r>
        <w:t xml:space="preserve">(a)</w:t>
      </w:r>
      <w:r>
        <w:t xml:space="preserve"> </w:t>
      </w:r>
      <w:r>
        <w:t xml:space="preserve">Assistance to the child in finding and keeping in touch with family, if possible;</w:t>
      </w:r>
    </w:p>
    <w:p>
      <w:pPr>
        <w:pStyle w:val="kar_paragraph"/>
      </w:pPr>
      <w:r>
        <w:t xml:space="preserve">(b)</w:t>
      </w:r>
      <w:r>
        <w:t xml:space="preserve"> </w:t>
      </w:r>
      <w:r>
        <w:t xml:space="preserve">Physical and behavioral health services received by a child;</w:t>
      </w:r>
    </w:p>
    <w:p>
      <w:pPr>
        <w:pStyle w:val="kar_paragraph"/>
      </w:pPr>
      <w:r>
        <w:t xml:space="preserve">(c)</w:t>
      </w:r>
      <w:r>
        <w:t xml:space="preserve"> </w:t>
      </w:r>
      <w:r>
        <w:t xml:space="preserve">Progress each child has made in the independent living program, including independent living services received;</w:t>
      </w:r>
    </w:p>
    <w:p>
      <w:pPr>
        <w:pStyle w:val="kar_paragraph"/>
      </w:pPr>
      <w:r>
        <w:t xml:space="preserve">(d)</w:t>
      </w:r>
      <w:r>
        <w:t xml:space="preserve"> </w:t>
      </w:r>
      <w:r>
        <w:t xml:space="preserve">Progress in an educational program, including vocational education;</w:t>
      </w:r>
    </w:p>
    <w:p>
      <w:pPr>
        <w:pStyle w:val="kar_paragraph"/>
      </w:pPr>
      <w:r>
        <w:t xml:space="preserve">(e)</w:t>
      </w:r>
      <w:r>
        <w:t xml:space="preserve"> </w:t>
      </w:r>
      <w:r>
        <w:t xml:space="preserve">An assessment of the child's readiness to live independently; and</w:t>
      </w:r>
    </w:p>
    <w:p>
      <w:pPr>
        <w:pStyle w:val="kar_paragraph"/>
      </w:pPr>
      <w:r>
        <w:t xml:space="preserve">(f)</w:t>
      </w:r>
      <w:r>
        <w:t xml:space="preserve"> </w:t>
      </w:r>
      <w:r>
        <w:rPr>
          <w:u w:val="single"/>
        </w:rPr>
        <w:t xml:space="preserve">Staff's</w:t>
      </w:r>
      <w:r>
        <w:t>[</w:t>
      </w:r>
      <w:r>
        <w:rPr>
          <w:strike w:val="true"/>
        </w:rPr>
        <w:t xml:space="preserve">The social services worker's</w:t>
      </w:r>
      <w:r>
        <w:t>]</w:t>
      </w:r>
      <w:r>
        <w:t xml:space="preserve"> contacts with the child, including observation of the child's living arrangement.</w:t>
      </w:r>
    </w:p>
    <w:p>
      <w:pPr>
        <w:pStyle w:val="kar_subsection"/>
      </w:pPr>
      <w:r>
        <w:rPr>
          <w:u w:val="single"/>
        </w:rPr>
        <w:t xml:space="preserve">(6)</w:t>
      </w:r>
      <w:r>
        <w:t xml:space="preserve"> </w:t>
      </w:r>
      <w:r>
        <w:rPr>
          <w:u w:val="single"/>
        </w:rPr>
        <w:t xml:space="preserve">A child that is seventeen (17) and three-fourths (3/4) years of age may be placed in a supervised independent living site if an exception to subsection (2)(a) of this section is approved by the director of the Division for Protection and Permanency or designee.</w:t>
      </w:r>
    </w:p>
    <w:p>
      <w:pPr>
        <w:pStyle w:val="kar_section"/>
      </w:pPr>
      <w:r>
        <w:rPr>
          <w:u w:val="single"/>
        </w:rPr>
        <w:t xml:space="preserve">Section 4.</w:t>
      </w:r>
      <w:r>
        <w:t xml:space="preserve"> </w:t>
      </w:r>
      <w:r>
        <w:rPr>
          <w:u w:val="single"/>
        </w:rPr>
        <w:t xml:space="preserve">Independent Living Placement Types. A child-placing agency may provide independent living services to a child placed in:</w:t>
      </w:r>
    </w:p>
    <w:p>
      <w:pPr>
        <w:pStyle w:val="kar_subsection"/>
      </w:pPr>
      <w:r>
        <w:rPr>
          <w:u w:val="single"/>
        </w:rPr>
        <w:t xml:space="preserve">(1)</w:t>
      </w:r>
      <w:r>
        <w:t xml:space="preserve"> </w:t>
      </w:r>
      <w:r>
        <w:rPr>
          <w:u w:val="single"/>
        </w:rPr>
        <w:t xml:space="preserve">A supervised independent living site, which shall include an apartment unit or house with or without roommates, if an agency staff member:</w:t>
      </w:r>
    </w:p>
    <w:p>
      <w:pPr>
        <w:pStyle w:val="kar_paragraph"/>
      </w:pPr>
      <w:r>
        <w:rPr>
          <w:u w:val="single"/>
        </w:rPr>
        <w:t xml:space="preserve">(a)</w:t>
      </w:r>
      <w:r>
        <w:t xml:space="preserve"> </w:t>
      </w:r>
      <w:r>
        <w:rPr>
          <w:u w:val="single"/>
        </w:rPr>
        <w:t xml:space="preserve">Is onsite with the child and available twenty-four (24) hours, seven (7) days a week;</w:t>
      </w:r>
    </w:p>
    <w:p>
      <w:pPr>
        <w:pStyle w:val="kar_paragraph"/>
      </w:pPr>
      <w:r>
        <w:rPr>
          <w:u w:val="single"/>
        </w:rPr>
        <w:t xml:space="preserve">(b)</w:t>
      </w:r>
      <w:r>
        <w:t xml:space="preserve"> </w:t>
      </w:r>
      <w:r>
        <w:rPr>
          <w:u w:val="single"/>
        </w:rPr>
        <w:t xml:space="preserve">Distributes medication daily, if prescribed by a qualified medical provider;</w:t>
      </w:r>
    </w:p>
    <w:p>
      <w:pPr>
        <w:pStyle w:val="kar_paragraph"/>
      </w:pPr>
      <w:r>
        <w:rPr>
          <w:u w:val="single"/>
        </w:rPr>
        <w:t xml:space="preserve">(c)</w:t>
      </w:r>
      <w:r>
        <w:t xml:space="preserve"> </w:t>
      </w:r>
      <w:r>
        <w:rPr>
          <w:u w:val="single"/>
        </w:rPr>
        <w:t xml:space="preserve">Has daily face-to-face in-person contact with the child; and</w:t>
      </w:r>
    </w:p>
    <w:p>
      <w:pPr>
        <w:pStyle w:val="kar_paragraph"/>
      </w:pPr>
      <w:r>
        <w:rPr>
          <w:u w:val="single"/>
        </w:rPr>
        <w:t xml:space="preserve">(d)</w:t>
      </w:r>
      <w:r>
        <w:t xml:space="preserve"> </w:t>
      </w:r>
      <w:r>
        <w:rPr>
          <w:u w:val="single"/>
        </w:rPr>
        <w:t xml:space="preserve">Ensures that the child meets daily curfew requirements established by the agency; or</w:t>
      </w:r>
    </w:p>
    <w:p>
      <w:pPr>
        <w:pStyle w:val="kar_subsection"/>
      </w:pPr>
      <w:r>
        <w:rPr>
          <w:u w:val="single"/>
        </w:rPr>
        <w:t xml:space="preserve">(2)</w:t>
      </w:r>
      <w:r>
        <w:t xml:space="preserve"> </w:t>
      </w:r>
      <w:r>
        <w:rPr>
          <w:u w:val="single"/>
        </w:rPr>
        <w:t xml:space="preserve">A scattered independent living site, which shall include an apartment unit or house that may have shared bathrooms, kitchens, or common areas, if an agency staff member has at least one (1) face-to-face, in-person contact per week with the child.</w:t>
      </w:r>
    </w:p>
    <w:p>
      <w:pPr>
        <w:pStyle w:val="kar_signature"/>
      </w:pPr>
      <w:r>
        <w:t xml:space="preserve">MARTA MIRANDA STRAUB, Commissioner</w:t>
      </w:r>
    </w:p>
    <w:p>
      <w:pPr>
        <w:pStyle w:val="kar_signature"/>
      </w:pPr>
      <w:r>
        <w:t xml:space="preserve">ERIC C. FRIEDLANDER, Secretary</w:t>
      </w:r>
    </w:p>
    <w:p>
      <w:pPr>
        <w:pStyle w:val="kar_normal"/>
      </w:pPr>
      <w:r>
        <w:t xml:space="preserve"/>
      </w:r>
    </w:p>
    <w:p>
      <w:pPr>
        <w:pStyle w:val="kar_approved_by"/>
      </w:pPr>
      <w:r>
        <w:t xml:space="preserve">APPROVED BY AGENCY: February 22, 2022</w:t>
      </w:r>
    </w:p>
    <w:p>
      <w:pPr>
        <w:pStyle w:val="kar_filed"/>
      </w:pPr>
      <w:r>
        <w:t xml:space="preserve">FILED WITH LRC: March 1, 2022 at 9:05 a.m.</w:t>
      </w:r>
    </w:p>
    <w:p>
      <w:pPr>
        <w:pStyle w:val="kar_normal"/>
      </w:pPr>
      <w:r>
        <w:t xml:space="preserve"/>
      </w:r>
    </w:p>
    <w:p>
      <w:pPr>
        <w:pStyle w:val="kar_comment_period"/>
      </w:pPr>
      <w:r>
        <w:t xml:space="preserve">PUBLIC HEARING AND PUBLIC COMMENT PERIOD: A public hearing on this administrative regulation shall, if requested, be held on May 23,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16,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establishes the basic standards of care and service for child-caring and child-placing agencies who administer independent living programs.</w:t>
      </w:r>
    </w:p>
    <w:p>
      <w:pPr>
        <w:pStyle w:val="kar_normal"/>
        <w:ind w:left="576"/>
      </w:pPr>
      <w:r>
        <w:t xml:space="preserve">(b) The necessity of this administrative regulation:</w:t>
      </w:r>
    </w:p>
    <w:p>
      <w:pPr>
        <w:pStyle w:val="kar_normal"/>
        <w:ind w:left="720"/>
      </w:pPr>
      <w:r>
        <w:t xml:space="preserve">The administrative regulation is necessary to establish the requirements for the placement of a child in the custody of the cabinet with a child placing agency or child caring facility receiving independent living services and programming.</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standards for independent living programs and services provided to children in the custody of the cabinet.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establishing the standards, services, and placement options available to children in out of home care at least eighteen (18) years of age and older who are in the custody of the cabinet.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the administrative regulation establishes the standards for independent living and the requirements for an independent living scattered or supervised site, in which children at least eighteen (18) years of age who are in the custody of the cabinet may be placed by a private child-placing agency. The amendment also expands the independent living programming to include topics such as benefits available to former foster children, financial literacy, career exploration, and more.</w:t>
      </w:r>
    </w:p>
    <w:p>
      <w:pPr>
        <w:pStyle w:val="kar_normal"/>
        <w:ind w:left="576"/>
      </w:pPr>
      <w:r>
        <w:t xml:space="preserve">(b) The necessity of the amendment to this administrative regulation:</w:t>
      </w:r>
    </w:p>
    <w:p>
      <w:pPr>
        <w:pStyle w:val="kar_normal"/>
        <w:ind w:left="720"/>
      </w:pPr>
      <w:r>
        <w:t xml:space="preserve">The amendment to the administrative regulation is necessary to establish the standards and requirements for independent living programming available to assist children in the successful transition from out-of-home care to independence upon their exit from the cabinet’s custody.</w:t>
      </w:r>
    </w:p>
    <w:p>
      <w:pPr>
        <w:pStyle w:val="kar_normal"/>
        <w:ind w:left="576"/>
      </w:pPr>
      <w:r>
        <w:t xml:space="preserve">(c) How the amendment conforms to the content of the authorizing statutes:</w:t>
      </w:r>
    </w:p>
    <w:p>
      <w:pPr>
        <w:pStyle w:val="kar_normal"/>
        <w:ind w:left="720"/>
      </w:pPr>
      <w:r>
        <w:t xml:space="preserve">The amendment of this administrative regulation conforms to the content of the authorizing statutes by establishing the standards of care for independent living programming for children at least eighteen (18) years of age who are in the custody of the cabinet.</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with the effective administration of the statutes through the establishment of the basic standards of care required of child placing agencies that provide independent living programming.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680 children in out-of-home care who are over the age of eighteen (18) who are in the custody of the cabinet and would be eligible for independent living programs. (TWS 058W, December 19, 2021)</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Independent living programming will consists of a few more topics than it already does. Independent living programs are already meeting the majority of the requirements contained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requires no new cost to regulated entities.</w:t>
      </w:r>
    </w:p>
    <w:p>
      <w:pPr>
        <w:pStyle w:val="kar_normal"/>
        <w:ind w:left="576"/>
      </w:pPr>
      <w:r>
        <w:t xml:space="preserve">(c) As a result of compliance, what benefits will accrue to the entities identified in question (3):</w:t>
      </w:r>
    </w:p>
    <w:p>
      <w:pPr>
        <w:pStyle w:val="kar_normal"/>
        <w:ind w:left="720"/>
      </w:pPr>
      <w:r>
        <w:t xml:space="preserve">Children in the custody of the cabinet who are eighteen years of age and older will benefit from more highly developed independent living programming to assist in the successful transition from out-of-home care to independence.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estimated increase in costs as the cabinet currently provides out-of-home care for children over the age of eighteen (18) who are in the custody of the cabinet.</w:t>
      </w:r>
    </w:p>
    <w:p>
      <w:pPr>
        <w:pStyle w:val="kar_normal"/>
        <w:ind w:left="576"/>
      </w:pPr>
      <w:r>
        <w:t xml:space="preserve">(b) On a continuing basis:</w:t>
      </w:r>
    </w:p>
    <w:p>
      <w:pPr>
        <w:pStyle w:val="kar_normal"/>
        <w:ind w:left="720"/>
      </w:pPr>
      <w:r>
        <w:t xml:space="preserve">There is no estimated increase in costs to the cabinet.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federal Title IV-E (of the Social Security Act) foster care maintenance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implemented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677(a)(1)-(6</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42 U.S.C. 677(a)(1)-(6)</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42 U.S.C. 677(a)(1)-(6)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generate no new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generate no new revenue.</w:t>
      </w:r>
    </w:p>
    <w:p>
      <w:pPr>
        <w:pStyle w:val="kar_normal"/>
        <w:ind w:left="576"/>
      </w:pPr>
      <w:r>
        <w:t xml:space="preserve">(c) How much will it cost to administer this program for the first year?</w:t>
      </w:r>
    </w:p>
    <w:p>
      <w:pPr>
        <w:pStyle w:val="kar_normal"/>
        <w:ind w:left="720"/>
      </w:pPr>
      <w:r>
        <w:t xml:space="preserve">The amendment to this administrative regulation is not projected to have a new fiscal impact on the administrative body.</w:t>
      </w:r>
    </w:p>
    <w:p>
      <w:pPr>
        <w:pStyle w:val="kar_normal"/>
        <w:ind w:left="576"/>
      </w:pPr>
      <w:r>
        <w:t xml:space="preserve">(d) How much will it cost to administer this program for subsequent years?</w:t>
      </w:r>
    </w:p>
    <w:p>
      <w:pPr>
        <w:pStyle w:val="kar_normal"/>
        <w:ind w:left="720"/>
      </w:pPr>
      <w:r>
        <w:t xml:space="preserve">The amendment to this administrative regulation is not projected to have a new fiscal impact on the administrative body.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93f4aa63c54685" /><Relationship Type="http://schemas.openxmlformats.org/officeDocument/2006/relationships/settings" Target="/word/settings.xml" Id="R3ade6bcb4542469d" /></Relationships>
</file>