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cdff63e624d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9:380.</w:t>
      </w:r>
      <w:r>
        <w:t xml:space="preserve"> </w:t>
      </w:r>
      <w:r>
        <w:t xml:space="preserve">Limited Lines Self-Service Storage Space Insurance Requirements.</w:t>
      </w:r>
    </w:p>
    <w:p>
      <w:pPr>
        <w:pStyle w:val="kar_markup_metadata"/>
      </w:pPr>
      <w:r>
        <w:t xml:space="preserve">RELATES TO: </w:t>
      </w:r>
      <w:r>
        <w:t xml:space="preserve">KRS 304.4-010, 304.9-030, 304.9-105, 304.9-130, 304.9-150, 304.9-230, 304.9-260, 304.9-270, 304.9-495, 304.9-497</w:t>
      </w:r>
    </w:p>
    <w:p>
      <w:pPr>
        <w:pStyle w:val="kar_markup_metadata"/>
      </w:pPr>
      <w:r>
        <w:t xml:space="preserve">STATUTORY AUTHORITY: </w:t>
      </w:r>
      <w:r>
        <w:t xml:space="preserve">KRS 304.2-110, 304.9-496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 authorizes the commissioner to promulgate administrative regulations necessary for or as an aid to the effectuation of any provision of the Kentucky Insurance Code. KRS 304.9-496 authorizes the commissioner to issue an agent's license with the limited line of authority for self-service storage space insurance producer and requires the commissioner to promulgate administrative regulations to establish the requirements. KRS 304.9-496 also authorizes the commissioner to issue licenses to act as a self-service storage space insurance producer and requires the commissioner to prescribe an application form for a business entity seeking to act as a limited lines self-service storage space insurance producer. This administrative regulation establishes the information to be included in the application for a limited lines self-service insurance storage space producer and the recordkeeping requirements for a self-service storage facility and their employees who offer and disseminate self-service storage space insurance.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"Limited lines self-service storage space insurance producer" is defined by KRS 304.9-495(1).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"Self-service storage facility" is defined by KRS 304.9-495(6).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"Self-service storage space insurance" is defined by KRS 304.9-495(7).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License Application. To apply for a limited lines self-service storage space insurance license, an applicant shall submit: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appropriate completed form: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 individuals, Form 8301, incorporated by reference in 806 KAR 9:025;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 Business Entities, Form 8301-BE, incorporated by reference in 806 KAR 9:025;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register, signed by the licensed limited lines self-service storage space insurance produce applicant, as prescribed on the Self-Service Storage Space Location Form, that shall include: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All facility locations proposed to offer and disseminate self-service storage space insurance by the limited lines self-service storage space insurance producer applicant;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Federal Employment Identification Number;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Contact information for each self-service storage facility proposed to offer and disseminate self-service storage space insurance, including contact information for any facility operators.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register provided on the Self-Service Storage Space Location Form shall be made available to the department upon request.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Limited Lines Self-Service Storage Space Insurance Producer Responsibilities. The licensed limited lines self-service storage space insurance producer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Be responsible for the acts of the self-service storage facility operator that occur within the scope of their operation of a self-service storage facility;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Provide a program for instructional training to the employees of the self-service storage facility operator;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Be responsible for the insurance activities of the self-service storage facility, its operators, unlicensed employees, and representatives;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Report all material changes and additions to the department within thirty (30) days;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Before transacting any business at any location, ensure that the self-service storage facility and its operators provide the appropriate consumer protection disclosures as prescribed in KRS 304.9-497 to all prospective consumers in writing.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Material Incorporated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Self-Service Storage Space Location Form, 2/2022 is incorporated by reference.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of Insurance, Mayo-Underwood Building, 500 Mero Street, Frankfort, Kentucky 40601, Monday through Friday, 8 a.m. to 4:30 pm. This material is also available on the Department's Web site at https://insurance.ky.gov/ppc/CHAPTER.aspx.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107a52c192495d" /><Relationship Type="http://schemas.openxmlformats.org/officeDocument/2006/relationships/settings" Target="/word/settings.xml" Id="R96e46132fe024640" /></Relationships>
</file>