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dcf96f944845bc" /></Relationships>
</file>

<file path=word/document.xml><?xml version="1.0" encoding="utf-8"?>
<w:document xmlns:w="http://schemas.openxmlformats.org/wordprocessingml/2006/main">
  <w:body>
    <w:p>
      <w:pPr>
        <w:pStyle w:val="kar_citation"/>
      </w:pPr>
      <w:r>
        <w:t>31 KAR 4:196.</w:t>
      </w:r>
      <w:r>
        <w:t xml:space="preserve"> </w:t>
      </w:r>
      <w:r>
        <w:t xml:space="preserve">Consolidation of Precincts and Precinct Election Officers.</w:t>
      </w:r>
    </w:p>
    <w:p>
      <w:pPr>
        <w:pStyle w:val="kar_markup_metadata"/>
      </w:pPr>
      <w:r>
        <w:t xml:space="preserve">RELATES TO: </w:t>
      </w:r>
      <w:r>
        <w:t xml:space="preserve">KRS 117.066</w:t>
      </w:r>
    </w:p>
    <w:p>
      <w:pPr>
        <w:pStyle w:val="kar_markup_metadata"/>
      </w:pPr>
      <w:r>
        <w:t xml:space="preserve">STATUTORY AUTHORITY: </w:t>
      </w:r>
      <w:r>
        <w:t xml:space="preserve">KRS 117.015(1)(a)</w:t>
      </w:r>
    </w:p>
    <w:p>
      <w:pPr>
        <w:pStyle w:val="kar_markup_metadata"/>
      </w:pPr>
      <w:r>
        <w:t xml:space="preserve">NECESSITY, FUNCTION, AND CONFORMITY: </w:t>
      </w:r>
      <w:r>
        <w:t xml:space="preserve">KRS 117.015(1)(a) authorizes the State Board of Elections to promulgate administrative regulations necessary to properly carry out its duties. KRS 117.066(3) requires the State Board of Elections to promulgate administrative regulations to provide for a form on which a county board of elections may petition the State Board of Elections to allow for the consolidation of precincts and the consolidation of precinct election officers at any voting location where voters of more than one (1) precinct vote. This administrative regulation establishes that form.</w:t>
      </w:r>
    </w:p>
    <w:p>
      <w:pPr>
        <w:pStyle w:val="kar_section"/>
      </w:pPr>
      <w:r>
        <w:t xml:space="preserve">Section 1.</w:t>
      </w:r>
      <w:r>
        <w:t xml:space="preserve"> </w:t>
      </w:r>
      <w:r>
        <w:t xml:space="preserve">A county board of elections shall petition the State Board of Elections to allow the consolidation of precincts and the consolidation of precinct election officers at any voting location where voters of more than one (1) precinct vote, by filing with the State Board of Elections, the "Petition to Consolidate Precincts and Precinct Election Officers" Form SBE 74 no later than ninety (90) days before a primary or general election, or ten (10) days after a proclamation is issued under KRS 118.710 or 118.720, or a writ of election is issued under KRS 118.730. The State Board of Elections shall reserve the right to request, at any time, from any county, a resubmission of any petition to consolidate precincts and precinct election officers.</w:t>
      </w:r>
    </w:p>
    <w:p>
      <w:pPr>
        <w:pStyle w:val="kar_section"/>
      </w:pPr>
      <w:r>
        <w:t xml:space="preserve">Section 2.</w:t>
      </w:r>
      <w:r>
        <w:t xml:space="preserve"> </w:t>
      </w:r>
      <w:r>
        <w:t xml:space="preserve">The submission of Form SBE 74 shall be accompanied by no less than one map scalable to a sheet of 8.5 x 11 inch paper of the county showing the location of any consolidated precincts comprising a county-wide vote center.</w:t>
      </w:r>
    </w:p>
    <w:p>
      <w:pPr>
        <w:pStyle w:val="kar_section"/>
      </w:pPr>
      <w:r>
        <w:t xml:space="preserve">Section 3.</w:t>
      </w:r>
      <w:r>
        <w:t xml:space="preserve"> </w:t>
      </w:r>
      <w:r>
        <w:t xml:space="preserve">Incorporated by Reference.</w:t>
      </w:r>
    </w:p>
    <w:p>
      <w:pPr>
        <w:pStyle w:val="kar_subsection"/>
      </w:pPr>
      <w:r>
        <w:t xml:space="preserve">(1)</w:t>
      </w:r>
      <w:r>
        <w:t xml:space="preserve"> </w:t>
      </w:r>
      <w:r>
        <w:t xml:space="preserve">Petition to Consolidate Precincts and Precinct Election Officers, Form SBE 74, 04/2022,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State Board of Elections, 140 Walnut Street, Frankfort, Kentucky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ffac1781d04198" /><Relationship Type="http://schemas.openxmlformats.org/officeDocument/2006/relationships/settings" Target="/word/settings.xml" Id="R0c3b5aa7bbf2459b" /></Relationships>
</file>