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683f03fa44432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1:140.</w:t>
      </w:r>
      <w:r>
        <w:t xml:space="preserve"> </w:t>
      </w:r>
      <w:r>
        <w:t xml:space="preserve">Student records; hearing procedures.</w:t>
      </w:r>
    </w:p>
    <w:p>
      <w:pPr>
        <w:pStyle w:val="kar_markup_metadata"/>
      </w:pPr>
      <w:r>
        <w:t xml:space="preserve">RELATES TO: </w:t>
      </w:r>
      <w:r>
        <w:t xml:space="preserve">KRS 160.730</w:t>
      </w:r>
      <w:r>
        <w:rPr>
          <w:u w:val="single"/>
        </w:rPr>
        <w:t xml:space="preserve">, 20 U.S.C. 1232g (a)(2)</w:t>
      </w:r>
    </w:p>
    <w:p>
      <w:pPr>
        <w:pStyle w:val="kar_markup_metadata"/>
      </w:pPr>
      <w:r>
        <w:t xml:space="preserve">STATUTORY AUTHORITY: </w:t>
      </w:r>
      <w:r>
        <w:t xml:space="preserve">KRS 156.070, 160.730</w:t>
      </w:r>
    </w:p>
    <w:p>
      <w:pPr>
        <w:pStyle w:val="kar_markup_metadata"/>
      </w:pPr>
      <w:r>
        <w:t xml:space="preserve">NECESSITY, FUNCTION, AND CONFORMITY: </w:t>
      </w:r>
      <w:r>
        <w:t xml:space="preserve">KRS 160.730 provides for parents or eligible students to challenge the content of a student </w:t>
      </w:r>
      <w:r>
        <w:rPr>
          <w:u w:val="single"/>
        </w:rPr>
        <w:t xml:space="preserve">education</w:t>
      </w:r>
      <w:r>
        <w:t xml:space="preserve"> record </w:t>
      </w:r>
      <w:r>
        <w:rPr>
          <w:u w:val="single"/>
        </w:rPr>
        <w:t xml:space="preserve">on the grounds</w:t>
      </w:r>
      <w:r>
        <w:t>[</w:t>
      </w:r>
      <w:r>
        <w:rPr>
          <w:strike w:val="true"/>
        </w:rPr>
        <w:t xml:space="preserve">to ensure</w:t>
      </w:r>
      <w:r>
        <w:t>]</w:t>
      </w:r>
      <w:r>
        <w:t xml:space="preserve"> that the </w:t>
      </w:r>
      <w:r>
        <w:rPr>
          <w:u w:val="single"/>
        </w:rPr>
        <w:t xml:space="preserve">information contained in the</w:t>
      </w:r>
      <w:r>
        <w:t xml:space="preserve"> record or report is </w:t>
      </w:r>
      <w:r>
        <w:t>[</w:t>
      </w:r>
      <w:r>
        <w:rPr>
          <w:strike w:val="true"/>
        </w:rPr>
        <w:t xml:space="preserve">not</w:t>
      </w:r>
      <w:r>
        <w:t>]</w:t>
      </w:r>
      <w:r>
        <w:t xml:space="preserve"> inaccurate, misleading, or otherwise in violation of privacy or other rights of the student. KRS 160.370 also mandates that the Department of Education establish by administrative regulation hearing procedures that may be utilized to challenge the content of a student </w:t>
      </w:r>
      <w:r>
        <w:rPr>
          <w:u w:val="single"/>
        </w:rPr>
        <w:t xml:space="preserve">education</w:t>
      </w:r>
      <w:r>
        <w:t xml:space="preserve"> record when no agreement can be reached. </w:t>
      </w:r>
      <w:r>
        <w:rPr>
          <w:u w:val="single"/>
        </w:rPr>
        <w:t xml:space="preserve">The Family Educational Rights and Privacy Act (FERPA) mandates a parent or eligible student has the opportunity for a hearing to challenge the content of the student's education records on the grounds that the information is inaccurate, misleading, or in violation of privacy rights of the student.</w:t>
      </w:r>
      <w:r>
        <w:t xml:space="preserve"> This administrative regulation establishes those hearing procedures.</w:t>
      </w:r>
    </w:p>
    <w:p>
      <w:pPr>
        <w:pStyle w:val="kar_section"/>
      </w:pPr>
      <w:r>
        <w:t xml:space="preserve">Section 1.</w:t>
      </w:r>
      <w:r>
        <w:t xml:space="preserve"> </w:t>
      </w:r>
      <w:r>
        <w:t xml:space="preserve">If a school </w:t>
      </w:r>
      <w:r>
        <w:rPr>
          <w:u w:val="single"/>
        </w:rPr>
        <w:t xml:space="preserve">district denies the</w:t>
      </w:r>
      <w:r>
        <w:t>[</w:t>
      </w:r>
      <w:r>
        <w:rPr>
          <w:strike w:val="true"/>
        </w:rPr>
        <w:t xml:space="preserve">decides not to comply with a</w:t>
      </w:r>
      <w:r>
        <w:t>]</w:t>
      </w:r>
      <w:r>
        <w:t xml:space="preserve"> request of a </w:t>
      </w:r>
      <w:r>
        <w:rPr>
          <w:u w:val="single"/>
        </w:rPr>
        <w:t xml:space="preserve">parent or eligible student</w:t>
      </w:r>
      <w:r>
        <w:t>[</w:t>
      </w:r>
      <w:r>
        <w:rPr>
          <w:strike w:val="true"/>
        </w:rPr>
        <w:t xml:space="preserve">student's parent(s) or legal guardian</w:t>
      </w:r>
      <w:r>
        <w:t>]</w:t>
      </w:r>
      <w:r>
        <w:t xml:space="preserve"> to amend the education record of the student, the school </w:t>
      </w:r>
      <w:r>
        <w:rPr>
          <w:u w:val="single"/>
        </w:rPr>
        <w:t xml:space="preserve">district</w:t>
      </w:r>
      <w:r>
        <w:t xml:space="preserve"> shall notify the student's </w:t>
      </w:r>
      <w:r>
        <w:rPr>
          <w:u w:val="single"/>
        </w:rPr>
        <w:t xml:space="preserve">parent or eligible student</w:t>
      </w:r>
      <w:r>
        <w:t>[</w:t>
      </w:r>
      <w:r>
        <w:rPr>
          <w:strike w:val="true"/>
        </w:rPr>
        <w:t xml:space="preserve">parent(s) or guardian</w:t>
      </w:r>
      <w:r>
        <w:t>]</w:t>
      </w:r>
      <w:r>
        <w:t xml:space="preserve"> of the decision and advise them of </w:t>
      </w:r>
      <w:r>
        <w:rPr>
          <w:u w:val="single"/>
        </w:rPr>
        <w:t xml:space="preserve">the</w:t>
      </w:r>
      <w:r>
        <w:t>[</w:t>
      </w:r>
      <w:r>
        <w:rPr>
          <w:strike w:val="true"/>
        </w:rPr>
        <w:t xml:space="preserve">their</w:t>
      </w:r>
      <w:r>
        <w:t>]</w:t>
      </w:r>
      <w:r>
        <w:t xml:space="preserve"> right to a hearing to challenge the information </w:t>
      </w:r>
      <w:r>
        <w:rPr>
          <w:u w:val="single"/>
        </w:rPr>
        <w:t xml:space="preserve">contained in the education record and alleged</w:t>
      </w:r>
      <w:r>
        <w:t>[</w:t>
      </w:r>
      <w:r>
        <w:rPr>
          <w:strike w:val="true"/>
        </w:rPr>
        <w:t xml:space="preserve">believed</w:t>
      </w:r>
      <w:r>
        <w:t>]</w:t>
      </w:r>
      <w:r>
        <w:t xml:space="preserve"> to be inaccurate, misleading, inappropriate, or in violation of the student's rights.</w:t>
      </w:r>
    </w:p>
    <w:p>
      <w:pPr>
        <w:pStyle w:val="kar_section"/>
      </w:pPr>
      <w:r>
        <w:t xml:space="preserve">Section 2.</w:t>
      </w:r>
      <w:r>
        <w:t xml:space="preserve"> </w:t>
      </w:r>
      <w:r>
        <w:t xml:space="preserve">Hearing Procedures.</w:t>
      </w:r>
    </w:p>
    <w:p>
      <w:pPr>
        <w:pStyle w:val="kar_subsection"/>
      </w:pPr>
      <w:r>
        <w:t xml:space="preserve">(1)</w:t>
      </w:r>
      <w:r>
        <w:t xml:space="preserve"> </w:t>
      </w:r>
      <w:r>
        <w:t xml:space="preserve">Upon request</w:t>
      </w:r>
      <w:r>
        <w:rPr>
          <w:u w:val="single"/>
        </w:rPr>
        <w:t xml:space="preserve"> of a parent or eligible student</w:t>
      </w:r>
      <w:r>
        <w:t xml:space="preserve">, the school district shall </w:t>
      </w:r>
      <w:r>
        <w:rPr>
          <w:u w:val="single"/>
        </w:rPr>
        <w:t xml:space="preserve">conduct</w:t>
      </w:r>
      <w:r>
        <w:t>[</w:t>
      </w:r>
      <w:r>
        <w:rPr>
          <w:strike w:val="true"/>
        </w:rPr>
        <w:t xml:space="preserve">arrange for</w:t>
      </w:r>
      <w:r>
        <w:t>]</w:t>
      </w:r>
      <w:r>
        <w:t xml:space="preserve"> a hearing to be held within thirty (30) days after the request for hearing and notify the</w:t>
      </w:r>
      <w:r>
        <w:t>[</w:t>
      </w:r>
      <w:r>
        <w:rPr>
          <w:strike w:val="true"/>
        </w:rPr>
        <w:t xml:space="preserve"> student's parent(s) or guardian</w:t>
      </w:r>
      <w:r>
        <w:t>]</w:t>
      </w:r>
      <w:r>
        <w:t xml:space="preserve">, reasonably in advance, of the date, place, and time of the hearing.</w:t>
      </w:r>
    </w:p>
    <w:p>
      <w:pPr>
        <w:pStyle w:val="kar_subsection"/>
      </w:pPr>
      <w:r>
        <w:t xml:space="preserve">(2)</w:t>
      </w:r>
      <w:r>
        <w:t xml:space="preserve"> </w:t>
      </w:r>
      <w:r>
        <w:t xml:space="preserve">The hearing shall be conducted by </w:t>
      </w:r>
      <w:r>
        <w:rPr>
          <w:u w:val="single"/>
        </w:rPr>
        <w:t xml:space="preserve">any individual who is a disinterested party and is appointed by the superintendent to conduct the hearing</w:t>
      </w:r>
      <w:r>
        <w:t>[</w:t>
      </w:r>
      <w:r>
        <w:rPr>
          <w:strike w:val="true"/>
        </w:rPr>
        <w:t xml:space="preserve">a hearing officer who is a disinterested party and is a certified official of the district appointed by the superintendent</w:t>
      </w:r>
      <w:r>
        <w:t>]</w:t>
      </w:r>
      <w:r>
        <w:t xml:space="preserve">.</w:t>
      </w:r>
    </w:p>
    <w:p>
      <w:pPr>
        <w:pStyle w:val="kar_subsection"/>
      </w:pPr>
      <w:r>
        <w:t xml:space="preserve">(3)</w:t>
      </w:r>
      <w:r>
        <w:t xml:space="preserve"> </w:t>
      </w:r>
      <w:r>
        <w:t xml:space="preserve">The hearing shall be </w:t>
      </w:r>
      <w:r>
        <w:rPr>
          <w:u w:val="single"/>
        </w:rPr>
        <w:t xml:space="preserve">confidential</w:t>
      </w:r>
      <w:r>
        <w:t>[</w:t>
      </w:r>
      <w:r>
        <w:rPr>
          <w:strike w:val="true"/>
        </w:rPr>
        <w:t xml:space="preserve">private</w:t>
      </w:r>
      <w:r>
        <w:t>]</w:t>
      </w:r>
      <w:r>
        <w:t xml:space="preserve">. Persons other than the student, parent(s), witnesses, and counsel shall not be admitted into the hearing.</w:t>
      </w:r>
    </w:p>
    <w:p>
      <w:pPr>
        <w:pStyle w:val="kar_subsection"/>
      </w:pPr>
      <w:r>
        <w:t xml:space="preserve">(4)</w:t>
      </w:r>
      <w:r>
        <w:t xml:space="preserve"> </w:t>
      </w:r>
      <w:r>
        <w:t xml:space="preserve">The hearing </w:t>
      </w:r>
      <w:r>
        <w:rPr>
          <w:u w:val="single"/>
        </w:rPr>
        <w:t xml:space="preserve">official appointed by the superintendent</w:t>
      </w:r>
      <w:r>
        <w:t>[</w:t>
      </w:r>
      <w:r>
        <w:rPr>
          <w:strike w:val="true"/>
        </w:rPr>
        <w:t xml:space="preserve">officer</w:t>
      </w:r>
      <w:r>
        <w:t>]</w:t>
      </w:r>
      <w:r>
        <w:t xml:space="preserve"> shall hear evidence from the school staff and the </w:t>
      </w:r>
      <w:r>
        <w:rPr>
          <w:u w:val="single"/>
        </w:rPr>
        <w:t xml:space="preserve">parent or eligible student</w:t>
      </w:r>
      <w:r>
        <w:t>[</w:t>
      </w:r>
      <w:r>
        <w:rPr>
          <w:strike w:val="true"/>
        </w:rPr>
        <w:t xml:space="preserve">student's parent(s) or guardian</w:t>
      </w:r>
      <w:r>
        <w:t>]</w:t>
      </w:r>
      <w:r>
        <w:t xml:space="preserve"> to determine any points of disagreement regarding the </w:t>
      </w:r>
      <w:r>
        <w:rPr>
          <w:u w:val="single"/>
        </w:rPr>
        <w:t xml:space="preserve">education </w:t>
      </w:r>
      <w:r>
        <w:t xml:space="preserve">records.</w:t>
      </w:r>
    </w:p>
    <w:p>
      <w:pPr>
        <w:pStyle w:val="kar_subsection"/>
      </w:pPr>
      <w:r>
        <w:t xml:space="preserve">(5)</w:t>
      </w:r>
      <w:r>
        <w:t xml:space="preserve"> </w:t>
      </w:r>
      <w:r>
        <w:t xml:space="preserve">The </w:t>
      </w:r>
      <w:r>
        <w:rPr>
          <w:u w:val="single"/>
        </w:rPr>
        <w:t xml:space="preserve">parent or eligible student</w:t>
      </w:r>
      <w:r>
        <w:t>[</w:t>
      </w:r>
      <w:r>
        <w:rPr>
          <w:strike w:val="true"/>
        </w:rPr>
        <w:t xml:space="preserve">student's parent(s) or guardian</w:t>
      </w:r>
      <w:r>
        <w:t>]</w:t>
      </w:r>
      <w:r>
        <w:t xml:space="preserve"> shall be afforded a full and fair opportunity to present evidence relevant to the issues raised in the original request to amend the student's education records. The </w:t>
      </w:r>
      <w:r>
        <w:rPr>
          <w:u w:val="single"/>
        </w:rPr>
        <w:t xml:space="preserve">parent or eligible student</w:t>
      </w:r>
      <w:r>
        <w:t>[</w:t>
      </w:r>
      <w:r>
        <w:rPr>
          <w:strike w:val="true"/>
        </w:rPr>
        <w:t xml:space="preserve">parent(s) or guardian </w:t>
      </w:r>
      <w:r>
        <w:t>]</w:t>
      </w:r>
      <w:r>
        <w:t xml:space="preserve">may be assisted by one (1) or more individuals, including an attorney</w:t>
      </w:r>
      <w:r>
        <w:rPr>
          <w:u w:val="single"/>
        </w:rPr>
        <w:t xml:space="preserve">, at their expense</w:t>
      </w:r>
      <w:r>
        <w:t xml:space="preserve">.</w:t>
      </w:r>
    </w:p>
    <w:p>
      <w:pPr>
        <w:pStyle w:val="kar_subsection"/>
      </w:pPr>
      <w:r>
        <w:t xml:space="preserve">(6)</w:t>
      </w:r>
      <w:r>
        <w:t xml:space="preserve"> </w:t>
      </w:r>
      <w:r>
        <w:t xml:space="preserve">The hearing </w:t>
      </w:r>
      <w:r>
        <w:rPr>
          <w:u w:val="single"/>
        </w:rPr>
        <w:t xml:space="preserve">official appointed by the superintendent</w:t>
      </w:r>
      <w:r>
        <w:t>[</w:t>
      </w:r>
      <w:r>
        <w:rPr>
          <w:strike w:val="true"/>
        </w:rPr>
        <w:t xml:space="preserve">officer</w:t>
      </w:r>
      <w:r>
        <w:t>]</w:t>
      </w:r>
      <w:r>
        <w:t xml:space="preserve"> shall make a determination after hearing the evidence in writing within ten (10) working days following the close of the hearing. The hearing </w:t>
      </w:r>
      <w:r>
        <w:rPr>
          <w:u w:val="single"/>
        </w:rPr>
        <w:t xml:space="preserve">official appointed by the superintendent</w:t>
      </w:r>
      <w:r>
        <w:t>[</w:t>
      </w:r>
      <w:r>
        <w:rPr>
          <w:strike w:val="true"/>
        </w:rPr>
        <w:t xml:space="preserve">officer</w:t>
      </w:r>
      <w:r>
        <w:t>]</w:t>
      </w:r>
      <w:r>
        <w:t xml:space="preserve"> shall make a determination based solely on the evidence presented at the hearing, and shall include a summary of the evidence and the reason for the decision. The parties to the hearing shall be provided a copy of the </w:t>
      </w:r>
      <w:r>
        <w:t>[</w:t>
      </w:r>
      <w:r>
        <w:rPr>
          <w:strike w:val="true"/>
        </w:rPr>
        <w:t xml:space="preserve">hearing officer's </w:t>
      </w:r>
      <w:r>
        <w:t>]</w:t>
      </w:r>
      <w:r>
        <w:t xml:space="preserve">decision.</w:t>
      </w:r>
    </w:p>
    <w:p>
      <w:pPr>
        <w:pStyle w:val="kar_section"/>
      </w:pPr>
      <w:r>
        <w:t xml:space="preserve">Section 3.</w:t>
      </w:r>
      <w:r>
        <w:t xml:space="preserve"> </w:t>
      </w:r>
      <w:r>
        <w:t xml:space="preserve">Posthearing Procedures.</w:t>
      </w:r>
    </w:p>
    <w:p>
      <w:pPr>
        <w:pStyle w:val="kar_subsection"/>
      </w:pPr>
      <w:r>
        <w:t xml:space="preserve">(1)</w:t>
      </w:r>
      <w:r>
        <w:t xml:space="preserve"> </w:t>
      </w:r>
      <w:r>
        <w:t xml:space="preserve">If </w:t>
      </w:r>
      <w:r>
        <w:rPr>
          <w:u w:val="single"/>
        </w:rPr>
        <w:t xml:space="preserve">as a result of the hearing, </w:t>
      </w:r>
      <w:r>
        <w:t xml:space="preserve">the hearing </w:t>
      </w:r>
      <w:r>
        <w:rPr>
          <w:u w:val="single"/>
        </w:rPr>
        <w:t xml:space="preserve">official appointed by the superintendent</w:t>
      </w:r>
      <w:r>
        <w:t>[</w:t>
      </w:r>
      <w:r>
        <w:rPr>
          <w:strike w:val="true"/>
        </w:rPr>
        <w:t xml:space="preserve">officer</w:t>
      </w:r>
      <w:r>
        <w:t>]</w:t>
      </w:r>
      <w:r>
        <w:t xml:space="preserve"> decides </w:t>
      </w:r>
      <w:r>
        <w:t>[</w:t>
      </w:r>
      <w:r>
        <w:rPr>
          <w:strike w:val="true"/>
        </w:rPr>
        <w:t xml:space="preserve">after the hearing </w:t>
      </w:r>
      <w:r>
        <w:t>]</w:t>
      </w:r>
      <w:r>
        <w:t xml:space="preserve">the challenged information is not inaccurate, misleading, or otherwise in violation of the privacy or other rights of the student, the hearing </w:t>
      </w:r>
      <w:r>
        <w:rPr>
          <w:u w:val="single"/>
        </w:rPr>
        <w:t xml:space="preserve">official</w:t>
      </w:r>
      <w:r>
        <w:t>[</w:t>
      </w:r>
      <w:r>
        <w:rPr>
          <w:strike w:val="true"/>
        </w:rPr>
        <w:t xml:space="preserve">officer</w:t>
      </w:r>
      <w:r>
        <w:t>]</w:t>
      </w:r>
      <w:r>
        <w:t xml:space="preserve"> shall inform the </w:t>
      </w:r>
      <w:r>
        <w:rPr>
          <w:u w:val="single"/>
        </w:rPr>
        <w:t xml:space="preserve">parent or eligible student</w:t>
      </w:r>
      <w:r>
        <w:t>[</w:t>
      </w:r>
      <w:r>
        <w:rPr>
          <w:strike w:val="true"/>
        </w:rPr>
        <w:t xml:space="preserve">student's parent(s) or guardian</w:t>
      </w:r>
      <w:r>
        <w:t>]</w:t>
      </w:r>
      <w:r>
        <w:t xml:space="preserve"> of the right to place a statement in the </w:t>
      </w:r>
      <w:r>
        <w:rPr>
          <w:u w:val="single"/>
        </w:rPr>
        <w:t xml:space="preserve">education </w:t>
      </w:r>
      <w:r>
        <w:t xml:space="preserve">record commenting on the contested information or stating why he disagrees with the decision of the hearing </w:t>
      </w:r>
      <w:r>
        <w:rPr>
          <w:u w:val="single"/>
        </w:rPr>
        <w:t xml:space="preserve">official</w:t>
      </w:r>
      <w:r>
        <w:t>[</w:t>
      </w:r>
      <w:r>
        <w:rPr>
          <w:strike w:val="true"/>
        </w:rPr>
        <w:t xml:space="preserve">officer</w:t>
      </w:r>
      <w:r>
        <w:t>]</w:t>
      </w:r>
      <w:r>
        <w:t xml:space="preserve">. The statement shall be maintained as a part of the student's education records as long as the contested portion is maintained. If the school district discloses the contested portions of the </w:t>
      </w:r>
      <w:r>
        <w:rPr>
          <w:u w:val="single"/>
        </w:rPr>
        <w:t xml:space="preserve">education</w:t>
      </w:r>
      <w:r>
        <w:t xml:space="preserve"> record, it shall also disclose the statement.</w:t>
      </w:r>
    </w:p>
    <w:p>
      <w:pPr>
        <w:pStyle w:val="kar_subsection"/>
      </w:pPr>
      <w:r>
        <w:t xml:space="preserve">(2)</w:t>
      </w:r>
      <w:r>
        <w:t xml:space="preserve"> </w:t>
      </w:r>
      <w:r>
        <w:t xml:space="preserve">If, as a result of the hearing, the hearing </w:t>
      </w:r>
      <w:r>
        <w:rPr>
          <w:u w:val="single"/>
        </w:rPr>
        <w:t xml:space="preserve">official appointed by the superintendent</w:t>
      </w:r>
      <w:r>
        <w:t>[</w:t>
      </w:r>
      <w:r>
        <w:rPr>
          <w:strike w:val="true"/>
        </w:rPr>
        <w:t xml:space="preserve">officer</w:t>
      </w:r>
      <w:r>
        <w:t>]</w:t>
      </w:r>
      <w:r>
        <w:t xml:space="preserve"> decides that the information is inaccurate, misleading, or otherwise in violation of the privacy or other rights of the student, the school district shall amend the </w:t>
      </w:r>
      <w:r>
        <w:rPr>
          <w:u w:val="single"/>
        </w:rPr>
        <w:t xml:space="preserve">education </w:t>
      </w:r>
      <w:r>
        <w:t xml:space="preserve">record accordingly and inform in writing the </w:t>
      </w:r>
      <w:r>
        <w:rPr>
          <w:u w:val="single"/>
        </w:rPr>
        <w:t xml:space="preserve">parent or eligible student</w:t>
      </w:r>
      <w:r>
        <w:t>[</w:t>
      </w:r>
      <w:r>
        <w:rPr>
          <w:strike w:val="true"/>
        </w:rPr>
        <w:t xml:space="preserve">student's parent(s) or guardian</w:t>
      </w:r>
      <w:r>
        <w:t>]</w:t>
      </w:r>
      <w:r>
        <w:t xml:space="preserve"> of the amendment.</w:t>
      </w:r>
    </w:p>
    <w:p>
      <w:pPr>
        <w:pStyle w:val="kar_section"/>
      </w:pPr>
      <w:r>
        <w:t xml:space="preserve">Section 4.</w:t>
      </w:r>
      <w:r>
        <w:t xml:space="preserve"> </w:t>
      </w:r>
      <w:r>
        <w:t xml:space="preserve">Alternative Hearing Procedures. If a school district has </w:t>
      </w:r>
      <w:r>
        <w:rPr>
          <w:u w:val="single"/>
        </w:rPr>
        <w:t xml:space="preserve">an education record</w:t>
      </w:r>
      <w:r>
        <w:t>[</w:t>
      </w:r>
      <w:r>
        <w:rPr>
          <w:strike w:val="true"/>
        </w:rPr>
        <w:t xml:space="preserve">a records</w:t>
      </w:r>
      <w:r>
        <w:t>]</w:t>
      </w:r>
      <w:r>
        <w:t xml:space="preserve"> hearing policy and procedure that provides a substantially equivalent level of due process protection as provided in this administrative regulation, the school district may </w:t>
      </w:r>
      <w:r>
        <w:t>[</w:t>
      </w:r>
      <w:r>
        <w:rPr>
          <w:strike w:val="true"/>
        </w:rPr>
        <w:t xml:space="preserve">elect to </w:t>
      </w:r>
      <w:r>
        <w:t>]</w:t>
      </w:r>
      <w:r>
        <w:t xml:space="preserve">submit its policy on </w:t>
      </w:r>
      <w:r>
        <w:rPr>
          <w:u w:val="single"/>
        </w:rPr>
        <w:t xml:space="preserve">education </w:t>
      </w:r>
      <w:r>
        <w:t xml:space="preserve">records hearing procedure to the Department of Education, Office of Legal Services, for its review and approval as to compliance with this administrative regulation.</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Commissioner</w:t>
      </w:r>
    </w:p>
    <w:p>
      <w:pPr>
        <w:pStyle w:val="kar_signature"/>
      </w:pPr>
      <w:r>
        <w:t xml:space="preserve">LU YOUNG, Chair</w:t>
      </w:r>
    </w:p>
    <w:p>
      <w:pPr>
        <w:pStyle w:val="kar_normal"/>
      </w:pPr>
      <w:r>
        <w:t xml:space="preserve"/>
      </w:r>
    </w:p>
    <w:p>
      <w:pPr>
        <w:pStyle w:val="kar_approved_by"/>
      </w:pPr>
      <w:r>
        <w:t xml:space="preserve">APPROVED BY AGENCY: May 4, 2022</w:t>
      </w:r>
    </w:p>
    <w:p>
      <w:pPr>
        <w:pStyle w:val="kar_filed"/>
      </w:pPr>
      <w:r>
        <w:t xml:space="preserve">FILED WITH LRC: May 10, 2022 at 12:32 p.m.</w:t>
      </w:r>
    </w:p>
    <w:p>
      <w:pPr>
        <w:pStyle w:val="kar_normal"/>
      </w:pPr>
      <w:r>
        <w:t xml:space="preserve"/>
      </w:r>
    </w:p>
    <w:p>
      <w:pPr>
        <w:pStyle w:val="kar_comment_period"/>
      </w:pPr>
      <w:r>
        <w:t xml:space="preserve">PUBLIC HEARING AND PUBLIC COMMENT PERIOD: A public hearing on this administrative regulation shall be held on July 26, 2022 at 10:00 am, in the State Board Room, 5th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The public hearing will be audio recorded. Pursuant to KRS 13A.270, a transcript of the public hearing will not be made unless a written request for a transcript is made and payment for the transcript is made by the requestor. If you do not wish to be heard at the public hearing, you may submit written comments on the proposed administrative regulation. Written comments shall be accepted through July 31, 2022.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regulation sets forth the hearing procedures for school districts to follow if a parent or eligible student challenges an education record on the grounds that it is inaccurate, misleading, or otherwise in violation of privacy or other rights of the student.</w:t>
      </w:r>
    </w:p>
    <w:p>
      <w:pPr>
        <w:pStyle w:val="kar_normal"/>
        <w:ind w:left="576"/>
      </w:pPr>
      <w:r>
        <w:t xml:space="preserve">(b) The necessity of this administrative regulation:</w:t>
      </w:r>
    </w:p>
    <w:p>
      <w:pPr>
        <w:pStyle w:val="kar_normal"/>
        <w:ind w:left="720"/>
      </w:pPr>
      <w:r>
        <w:t xml:space="preserve">The Family Educational Rights and Privacy Act (FERPA) and KRS 160.730 mandate educational agencies and institutions have hearing procedures if a parent or eligible student wishes to challenge the student’s education record.</w:t>
      </w:r>
    </w:p>
    <w:p>
      <w:pPr>
        <w:pStyle w:val="kar_normal"/>
        <w:ind w:left="576"/>
      </w:pPr>
      <w:r>
        <w:t xml:space="preserve">(c) How this administrative regulation conforms to the content of the authorizing statutes:</w:t>
      </w:r>
    </w:p>
    <w:p>
      <w:pPr>
        <w:pStyle w:val="kar_normal"/>
        <w:ind w:left="720"/>
      </w:pPr>
      <w:r>
        <w:t xml:space="preserve">This regulation conforms to FERPA and KRS 160.730 by providing the procedural guide for a hearing to challenge a student’s education record.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the school districts in implementing FERPA and KRS 160.730 by providing hearing procedures compliant with both laws.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of this regulation includes clarification of the who will conduct the hearing; who will appoint the person who to conduct the hearing; citing the federal statute that mandates a hearing will be available to a parent or eligible student; and editing the regulation so all the language is consistent with FERPA and KRS 160.730.</w:t>
      </w:r>
    </w:p>
    <w:p>
      <w:pPr>
        <w:pStyle w:val="kar_normal"/>
        <w:ind w:left="576"/>
      </w:pPr>
      <w:r>
        <w:t xml:space="preserve">(b) The necessity of the amendment to this administrative regulation:</w:t>
      </w:r>
    </w:p>
    <w:p>
      <w:pPr>
        <w:pStyle w:val="kar_normal"/>
        <w:ind w:left="720"/>
      </w:pPr>
      <w:r>
        <w:t xml:space="preserve">The regulation required clarification because it created confusion regarding who will conduct the hearing. Further amendments were to comply with the drafting requirements of KRS Ch. 13A.</w:t>
      </w:r>
    </w:p>
    <w:p>
      <w:pPr>
        <w:pStyle w:val="kar_normal"/>
        <w:ind w:left="576"/>
      </w:pPr>
      <w:r>
        <w:t xml:space="preserve">(c) How the amendment conforms to the content of the authorizing statutes:</w:t>
      </w:r>
    </w:p>
    <w:p>
      <w:pPr>
        <w:pStyle w:val="kar_normal"/>
        <w:ind w:left="720"/>
      </w:pPr>
      <w:r>
        <w:t xml:space="preserve">The amendment of the regulation conforms to FERPA and KRS 160.730 by providing the procedural guide for a hearing to challenge a student’s education record.</w:t>
      </w:r>
    </w:p>
    <w:p>
      <w:pPr>
        <w:pStyle w:val="kar_normal"/>
        <w:ind w:left="576"/>
      </w:pPr>
      <w:r>
        <w:t xml:space="preserve">(d) How the amendment will assist in the effective administration of the statutes:</w:t>
      </w:r>
    </w:p>
    <w:p>
      <w:pPr>
        <w:pStyle w:val="kar_normal"/>
        <w:ind w:left="720"/>
      </w:pPr>
      <w:r>
        <w:t xml:space="preserve">This regulation assists the school districts in implementing FERPA and KRS 160.730 by providing hearing procedures compliant with both laws.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affected by this regulation include: Local educational agencies, the Kentucky Board of Education, and the Kentucky Department of Education.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educational agencies will conduct hearings when requested by a parent or eligible student to challenge an education record on the grounds that it is inaccurate, misleading, or otherwise in violation of privacy or other rights of the student. If a local educational agency has its own education record hearing policy and procedure then they will submit it to KDE for review and approval as to the compliance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additional budget impact related to this administrative regulation for local education agencies, KBE, or KDE. School districts are required to conduct these hearings pursuant to FERPA and KRS 160.730. Therefore, costs related to those hearings are a product of statute, not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Amending this regulation will benefit local educational agencies by providing clarity on the procedure for conducting a hearing.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has existed since 1995. Initial costs, if any, occurred nearly 30 years ago. No additional start up costs are anticipated as a result of this amendment.</w:t>
      </w:r>
    </w:p>
    <w:p>
      <w:pPr>
        <w:pStyle w:val="kar_normal"/>
        <w:ind w:left="576"/>
      </w:pPr>
      <w:r>
        <w:t xml:space="preserve">(b) On a continuing basis:</w:t>
      </w:r>
    </w:p>
    <w:p>
      <w:pPr>
        <w:pStyle w:val="kar_normal"/>
        <w:ind w:left="720"/>
      </w:pPr>
      <w:r>
        <w:t xml:space="preserve">The local educational agencies will incur costs related to conducting a hearing in the event one is requested. These hearings are required pursuant to statute. There are no additional anticipated costs related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Local school districts will utilize general funds for costs associated with conducting a hearing requested pursuant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are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neither establishes any fees nor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applies equally to all local education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education agencies and the Kentucky Department of Education (KDE).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160.730 and 20 U.S.C. 1232g(a)(2)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This regulation has existed since 1995. Therefore, there are no additional anticipated costs related to amendment of this administrative regulation. Local school districts will have costs related to conducting hearings when requested by a parent or eligible student.</w:t>
      </w:r>
    </w:p>
    <w:p>
      <w:pPr>
        <w:pStyle w:val="kar_normal"/>
        <w:ind w:left="576"/>
      </w:pPr>
      <w:r>
        <w:t xml:space="preserve">(d) How much will it cost to administer this program for subsequent years?</w:t>
      </w:r>
    </w:p>
    <w:p>
      <w:pPr>
        <w:pStyle w:val="kar_normal"/>
        <w:ind w:left="720"/>
      </w:pPr>
      <w:r>
        <w:t xml:space="preserve">This regulation has existed since 1995. Local school districts will have costs related to conducting hearings when requested by a parent or eligible student.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 change as a result of amendment. See response to 3(d).</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Regulated entities are public schools and districts. See response to 3(a).</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Regulated entities are public schools and districts. See response to 3(b).</w:t>
      </w:r>
    </w:p>
    <w:p>
      <w:pPr>
        <w:pStyle w:val="kar_normal"/>
        <w:ind w:left="576"/>
      </w:pPr>
      <w:r>
        <w:t xml:space="preserve">(c) How much will it cost the regulated entities for the first year?</w:t>
      </w:r>
    </w:p>
    <w:p>
      <w:pPr>
        <w:pStyle w:val="kar_normal"/>
        <w:ind w:left="720"/>
      </w:pPr>
      <w:r>
        <w:t xml:space="preserve">Regulated entities are public schools and districts. See response to 3(c).</w:t>
      </w:r>
    </w:p>
    <w:p>
      <w:pPr>
        <w:pStyle w:val="kar_normal"/>
        <w:ind w:left="576"/>
      </w:pPr>
      <w:r>
        <w:t xml:space="preserve">(d) How much will it cost the regulated entities for subsequent years?</w:t>
      </w:r>
    </w:p>
    <w:p>
      <w:pPr>
        <w:pStyle w:val="kar_normal"/>
        <w:ind w:left="720"/>
      </w:pPr>
      <w:r>
        <w:t xml:space="preserve">Regulated entities are public schools and districts. See response to 3(d).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 anticipated.</w:t>
      </w:r>
    </w:p>
    <w:p>
      <w:pPr>
        <w:pStyle w:val="kar_normal"/>
        <w:ind w:left="288"/>
      </w:pPr>
      <w:r>
        <w:t xml:space="preserve">Expenditures (+/-):</w:t>
      </w:r>
      <w:r>
        <w:t xml:space="preserve"> No change as a result of amendment. See response to 3(d).</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as defined by KRS Chapter 13A is anticipated. Both KRS 160.730 and 20 U.S.C. 1232g(a)(2) require hearings in certain circumstances when student educational records are challenged. Amendment to this administrative regulation does not alter that requirement. Instead, the regulation amendment clarifies terms and requirements that apply to such hearings when they occur. No increased cost of hearing is anticipated as a result of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edcc73f0cc4983" /><Relationship Type="http://schemas.openxmlformats.org/officeDocument/2006/relationships/settings" Target="/word/settings.xml" Id="Rc3932e23199e42d2" /></Relationships>
</file>