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a2b89da01340f3" /></Relationships>
</file>

<file path=word/document.xml><?xml version="1.0" encoding="utf-8"?>
<w:document xmlns:w="http://schemas.openxmlformats.org/wordprocessingml/2006/main">
  <w:body>
    <w:p>
      <w:pPr>
        <w:pStyle w:val="kar_citation"/>
      </w:pPr>
      <w:r>
        <w:t>106 KAR 1:251.</w:t>
      </w:r>
      <w:r>
        <w:t xml:space="preserve"> </w:t>
      </w:r>
      <w:r>
        <w:t xml:space="preserve">Workers' Compensation Enrollment Form.</w:t>
      </w:r>
    </w:p>
    <w:p>
      <w:pPr>
        <w:pStyle w:val="kar_markup_metadata"/>
      </w:pPr>
      <w:r>
        <w:t xml:space="preserve">RELATES TO: </w:t>
      </w:r>
      <w:r>
        <w:t xml:space="preserve">KRS 39C.110(4), 39F.170(6)</w:t>
      </w:r>
    </w:p>
    <w:p>
      <w:pPr>
        <w:pStyle w:val="kar_markup_metadata"/>
      </w:pPr>
      <w:r>
        <w:t xml:space="preserve">STATUTORY AUTHORITY: </w:t>
      </w:r>
      <w:r>
        <w:t xml:space="preserve">KRS 39A.050(2)(m), 39A.070(3)</w:t>
      </w:r>
    </w:p>
    <w:p>
      <w:pPr>
        <w:pStyle w:val="kar_markup_metadata"/>
      </w:pPr>
      <w:r>
        <w:t xml:space="preserve">NECESSITY, FUNCTION, AND CONFORMITY: </w:t>
      </w:r>
      <w:r>
        <w:t xml:space="preserve">KRS 39C.110(4) and 39F.170(6) require workers' compensation insurance coverage for local personnel. This administrative regulation establishes the procedure to be followed by local personnel to enroll in workers' compensation insurance coverage paid by the Division of Emergency Management.</w:t>
      </w:r>
    </w:p>
    <w:p>
      <w:pPr>
        <w:pStyle w:val="kar_section"/>
      </w:pPr>
      <w:r>
        <w:t xml:space="preserve">Section 1.</w:t>
      </w:r>
      <w:r>
        <w:t xml:space="preserve"> </w:t>
      </w:r>
      <w:r>
        <w:t xml:space="preserve">Definitions. "Local personnel" means the personnel specified in KRS 39C.110 and 39F.170.</w:t>
      </w:r>
    </w:p>
    <w:p>
      <w:pPr>
        <w:pStyle w:val="kar_section"/>
      </w:pPr>
      <w:r>
        <w:t xml:space="preserve">Section 2.</w:t>
      </w:r>
      <w:r>
        <w:t xml:space="preserve"> </w:t>
      </w:r>
      <w:r>
        <w:t xml:space="preserve">Enrollment Procedure. To enroll in workers' compensation insurance coverage, local personnel shall submit a completed KYEM Form 50 to the area manager who shall maintain a hard copy of KYEM Form 50 in the area office and promptly upload a copy of the KYEM Form 50 into the WebEOC database.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KYEM Form 50,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Emergency Management, Emergency Operations Center, 100 Minuteman Parkway, Frankfort, Kentucky 40601-6168,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5c165ef6f34be8" /><Relationship Type="http://schemas.openxmlformats.org/officeDocument/2006/relationships/settings" Target="/word/settings.xml" Id="R1318b7772fb74a09" /></Relationships>
</file>