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ee25510e1cc4040"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(Amendment)</w:t>
      </w:r>
    </w:p>
    <w:p>
      <w:pPr>
        <w:pStyle w:val="kar_citation"/>
      </w:pPr>
      <w:r>
        <w:t>201 KAR 20:620.</w:t>
      </w:r>
      <w:r>
        <w:t xml:space="preserve"> </w:t>
      </w:r>
      <w:r>
        <w:t xml:space="preserve">Licensing requirements for licensed certified professional midwives.</w:t>
      </w:r>
    </w:p>
    <w:p>
      <w:pPr>
        <w:pStyle w:val="kar_markup_metadata"/>
      </w:pPr>
      <w:r>
        <w:t xml:space="preserve">RELATES TO: </w:t>
      </w:r>
      <w:r>
        <w:t xml:space="preserve">KRS 194.540, 314.400 – 314.414, 620.020</w:t>
      </w:r>
    </w:p>
    <w:p>
      <w:pPr>
        <w:pStyle w:val="kar_markup_metadata"/>
      </w:pPr>
      <w:r>
        <w:t xml:space="preserve">STATUTORY AUTHORITY: </w:t>
      </w:r>
      <w:r>
        <w:t xml:space="preserve">KRS 314.131(1), 314.404</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314.404(2) requires the board to promulgate an administrative regulation to establish licensing requirements for licensed certified professional midwives. KRS 314.404(5) requires the board to promulgate an administrative regulation to establish fees. This administrative regulation establishes the fees and requirements for initial licensure, renewal, and reinstatement for licensed certified professional midwives.</w:t>
      </w:r>
    </w:p>
    <w:p>
      <w:pPr>
        <w:pStyle w:val="kar_section"/>
      </w:pPr>
      <w:r>
        <w:t xml:space="preserve">Section 1.</w:t>
      </w:r>
      <w:r>
        <w:t xml:space="preserve"> </w:t>
      </w:r>
      <w:r>
        <w:t xml:space="preserve">Fees.</w:t>
      </w:r>
    </w:p>
    <w:p>
      <w:pPr>
        <w:pStyle w:val="kar_subsection"/>
      </w:pPr>
      <w:r>
        <w:t xml:space="preserve">(1)</w:t>
      </w:r>
      <w:r>
        <w:t xml:space="preserve"> </w:t>
      </w:r>
      <w:r>
        <w:t xml:space="preserve">The fee for initial licensure shall be $1,000.</w:t>
      </w:r>
    </w:p>
    <w:p>
      <w:pPr>
        <w:pStyle w:val="kar_subsection"/>
      </w:pPr>
      <w:r>
        <w:t xml:space="preserve">(2)</w:t>
      </w:r>
      <w:r>
        <w:t xml:space="preserve"> </w:t>
      </w:r>
      <w:r>
        <w:t xml:space="preserve">The fee for licensure renewal shall be $1,000.</w:t>
      </w:r>
    </w:p>
    <w:p>
      <w:pPr>
        <w:pStyle w:val="kar_subsection"/>
      </w:pPr>
      <w:r>
        <w:t xml:space="preserve">(3)</w:t>
      </w:r>
      <w:r>
        <w:t xml:space="preserve"> </w:t>
      </w:r>
      <w:r>
        <w:t xml:space="preserve">The fee for licensure reinstatement shall be $1,000.</w:t>
      </w:r>
    </w:p>
    <w:p>
      <w:pPr>
        <w:pStyle w:val="kar_subsection"/>
      </w:pPr>
      <w:r>
        <w:rPr>
          <w:u w:val="single"/>
        </w:rPr>
        <w:t xml:space="preserve">(4)</w:t>
      </w:r>
      <w:r>
        <w:t xml:space="preserve"> </w:t>
      </w:r>
      <w:r>
        <w:rPr>
          <w:u w:val="single"/>
        </w:rPr>
        <w:t xml:space="preserve">Unless otherwise specified in this section, fees enumerated in 201 KAR 20:240 shall apply.</w:t>
      </w:r>
    </w:p>
    <w:p>
      <w:pPr>
        <w:pStyle w:val="kar_section"/>
      </w:pPr>
      <w:r>
        <w:t xml:space="preserve">Section 2.</w:t>
      </w:r>
      <w:r>
        <w:t xml:space="preserve"> </w:t>
      </w:r>
      <w:r>
        <w:t xml:space="preserve">Initial Licensure. An applicant for initial licensure as a licensed certified professional midwife (LCPM) shall complete the Certified Professional Midwife Application for Licensure and pay the fee for initial licensure as established in Section 1 of this administrative regulation.</w:t>
      </w:r>
    </w:p>
    <w:p>
      <w:pPr>
        <w:pStyle w:val="kar_section"/>
      </w:pPr>
      <w:r>
        <w:t xml:space="preserve">Section 3.</w:t>
      </w:r>
      <w:r>
        <w:t xml:space="preserve"> </w:t>
      </w:r>
      <w:r>
        <w:t xml:space="preserve">Educational Requirements.</w:t>
      </w:r>
    </w:p>
    <w:p>
      <w:pPr>
        <w:pStyle w:val="kar_subsection"/>
      </w:pPr>
      <w:r>
        <w:t xml:space="preserve">(1)</w:t>
      </w:r>
      <w:r>
        <w:t xml:space="preserve"> </w:t>
      </w:r>
      <w:r>
        <w:t xml:space="preserve">An applicant for initial licensure as an LCPM shall provide evidence that the program from which they graduated is accredited by the Midwifery Education Accreditation Council (MEAC).</w:t>
      </w:r>
    </w:p>
    <w:p>
      <w:pPr>
        <w:pStyle w:val="kar_subsection"/>
      </w:pPr>
      <w:r>
        <w:t xml:space="preserve">(2)</w:t>
      </w:r>
      <w:r>
        <w:t xml:space="preserve"> </w:t>
      </w:r>
      <w:r>
        <w:t xml:space="preserve">An applicant shall also provide a copy of his or her official transcript.</w:t>
      </w:r>
    </w:p>
    <w:p>
      <w:pPr>
        <w:pStyle w:val="kar_subsection"/>
      </w:pPr>
      <w:r>
        <w:t xml:space="preserve">(3)</w:t>
      </w:r>
      <w:r>
        <w:t xml:space="preserve"> </w:t>
      </w:r>
    </w:p>
    <w:p>
      <w:pPr>
        <w:pStyle w:val="kar_paragraph"/>
      </w:pPr>
      <w:r>
        <w:t xml:space="preserve">(a)</w:t>
      </w:r>
      <w:r>
        <w:t xml:space="preserve"> </w:t>
      </w:r>
      <w:r>
        <w:t xml:space="preserve">If the applicant was certified by the North American Registry of Midwives (NARM) before January 1, 2020 through an educational pathway not accredited by MEAC, the applicant shall provide evidence of having earned the Midwifery Bridge Certificate issued by NARM. This shall be in lieu of an official transcript.</w:t>
      </w:r>
    </w:p>
    <w:p>
      <w:pPr>
        <w:pStyle w:val="kar_paragraph"/>
      </w:pPr>
      <w:r>
        <w:t xml:space="preserve">(b)</w:t>
      </w:r>
      <w:r>
        <w:t xml:space="preserve"> </w:t>
      </w:r>
      <w:r>
        <w:t xml:space="preserve">If the applicant is licensed in another state that does not require an accredited education, the applicant shall provide evidence of having earned the Midwifery Bridge Certificate issued by NARM and proof of licensure in the other state.</w:t>
      </w:r>
    </w:p>
    <w:p>
      <w:pPr>
        <w:pStyle w:val="kar_subsection"/>
      </w:pPr>
      <w:r>
        <w:t xml:space="preserve">(4)</w:t>
      </w:r>
      <w:r>
        <w:t xml:space="preserve"> </w:t>
      </w:r>
      <w:r>
        <w:t xml:space="preserve">An applicant shall provide evidence of current American Heart Association Basic Life Support (BLS) for health care providers and Neonatal Resuscitation Program (NRP) certifications.</w:t>
      </w:r>
    </w:p>
    <w:p>
      <w:pPr>
        <w:pStyle w:val="kar_subsection"/>
      </w:pPr>
      <w:r>
        <w:t xml:space="preserve">(5)</w:t>
      </w:r>
      <w:r>
        <w:t xml:space="preserve"> </w:t>
      </w:r>
      <w:r>
        <w:t xml:space="preserve">An applicant shall complete a pediatric abusive head trauma course described in KRS 620.020(8) and a domestic violence course described in KRS 194A.540 and provide evidence to the board at the time of application.</w:t>
      </w:r>
    </w:p>
    <w:p>
      <w:pPr>
        <w:pStyle w:val="kar_section"/>
      </w:pPr>
      <w:r>
        <w:t xml:space="preserve">Section 4.</w:t>
      </w:r>
      <w:r>
        <w:t xml:space="preserve"> </w:t>
      </w:r>
      <w:r>
        <w:t xml:space="preserve">Competency Validation. An applicant shall provide evidence of having passed the North American Registry of Midwives (NARM) Examination and been granted certification by NARM.</w:t>
      </w:r>
    </w:p>
    <w:p>
      <w:pPr>
        <w:pStyle w:val="kar_section"/>
      </w:pPr>
      <w:r>
        <w:t xml:space="preserve">Section 5.</w:t>
      </w:r>
      <w:r>
        <w:t xml:space="preserve"> </w:t>
      </w:r>
      <w:r>
        <w:t xml:space="preserve">Criminal Record Check.</w:t>
      </w:r>
    </w:p>
    <w:p>
      <w:pPr>
        <w:pStyle w:val="kar_subsection"/>
      </w:pPr>
      <w:r>
        <w:t xml:space="preserve">(1)</w:t>
      </w:r>
      <w:r>
        <w:t xml:space="preserve"> </w:t>
      </w:r>
      <w:r>
        <w:t xml:space="preserve">Within six (6) months of the date of the application, an applicant shall request a criminal record check by the Department of Kentucky State Police (KSP) and the Federal Bureau of Investigation (FBI) using the FBI Applicant Fingerprint Card and including any required fee to the KSP and the FBI.</w:t>
      </w:r>
    </w:p>
    <w:p>
      <w:pPr>
        <w:pStyle w:val="kar_subsection"/>
      </w:pPr>
      <w:r>
        <w:t xml:space="preserve">(2)</w:t>
      </w:r>
      <w:r>
        <w:t xml:space="preserve"> </w:t>
      </w:r>
      <w:r>
        <w:t xml:space="preserve">An applicant shall provide a certified or attested copy of the court record of any misdemeanor or felony conviction and a letter of explanation that addresses each conviction at the time of application.</w:t>
      </w:r>
    </w:p>
    <w:p>
      <w:pPr>
        <w:pStyle w:val="kar_section"/>
      </w:pPr>
      <w:r>
        <w:t xml:space="preserve">Section 6.</w:t>
      </w:r>
      <w:r>
        <w:t xml:space="preserve"> </w:t>
      </w:r>
      <w:r>
        <w:t xml:space="preserve">Action in Another Jurisdiction. An applicant shall provide a certified copy of any disciplinary action taken on any professional or business license in another jurisdiction and a letter of explanation at the time of application.</w:t>
      </w:r>
    </w:p>
    <w:p>
      <w:pPr>
        <w:pStyle w:val="kar_section"/>
      </w:pPr>
      <w:r>
        <w:t xml:space="preserve">Section 7.</w:t>
      </w:r>
      <w:r>
        <w:t xml:space="preserve"> </w:t>
      </w:r>
      <w:r>
        <w:t xml:space="preserve">License.</w:t>
      </w:r>
    </w:p>
    <w:p>
      <w:pPr>
        <w:pStyle w:val="kar_subsection"/>
      </w:pPr>
      <w:r>
        <w:t xml:space="preserve">(1)</w:t>
      </w:r>
      <w:r>
        <w:t xml:space="preserve"> </w:t>
      </w:r>
      <w:r>
        <w:t xml:space="preserve">An applicant who meets the requirements of KRS 314.404 and Sections 1 through 6 of this administrative regulation shall be issued a license to practice as an LCPM.</w:t>
      </w:r>
    </w:p>
    <w:p>
      <w:pPr>
        <w:pStyle w:val="kar_subsection"/>
      </w:pPr>
      <w:r>
        <w:t xml:space="preserve">(2)</w:t>
      </w:r>
      <w:r>
        <w:t xml:space="preserve"> </w:t>
      </w:r>
      <w:r>
        <w:t xml:space="preserve">The license shall be issued for one (1) year from the date of initial licensure and may be renewed pursuant to Section 8 of this administrative regulation.</w:t>
      </w:r>
    </w:p>
    <w:p>
      <w:pPr>
        <w:pStyle w:val="kar_section"/>
      </w:pPr>
      <w:r>
        <w:t xml:space="preserve">Section 8.</w:t>
      </w:r>
      <w:r>
        <w:t xml:space="preserve"> </w:t>
      </w:r>
      <w:r>
        <w:t xml:space="preserve">Renewal.</w:t>
      </w:r>
    </w:p>
    <w:p>
      <w:pPr>
        <w:pStyle w:val="kar_subsection"/>
      </w:pPr>
      <w:r>
        <w:t xml:space="preserve">(1)</w:t>
      </w:r>
      <w:r>
        <w:t xml:space="preserve"> </w:t>
      </w:r>
      <w:r>
        <w:t xml:space="preserve">A license to practice as an LCPM may be renewed by completing the Certified Professional Midwife Licensure Renewal Application and paying the fee established in Section 1 of this administrative regulation.</w:t>
      </w:r>
    </w:p>
    <w:p>
      <w:pPr>
        <w:pStyle w:val="kar_subsection"/>
      </w:pPr>
      <w:r>
        <w:t xml:space="preserve">(2)</w:t>
      </w:r>
      <w:r>
        <w:t xml:space="preserve"> </w:t>
      </w:r>
      <w:r>
        <w:t xml:space="preserve">The LCPM shall provide evidence of current certification with NARM at the time of renewal.</w:t>
      </w:r>
    </w:p>
    <w:p>
      <w:pPr>
        <w:pStyle w:val="kar_subsection"/>
      </w:pPr>
      <w:r>
        <w:t xml:space="preserve">(3)</w:t>
      </w:r>
      <w:r>
        <w:t xml:space="preserve"> </w:t>
      </w:r>
      <w:r>
        <w:t xml:space="preserve">The LCPM shall provide evidence of current BLS and NRP certifications at the time of renewal.</w:t>
      </w:r>
    </w:p>
    <w:p>
      <w:pPr>
        <w:pStyle w:val="kar_subsection"/>
      </w:pPr>
      <w:r>
        <w:t xml:space="preserve">(4)</w:t>
      </w:r>
      <w:r>
        <w:t xml:space="preserve"> </w:t>
      </w:r>
      <w:r>
        <w:t xml:space="preserve">Upon approval of the Certified Professional Midwife Renewal Application, the license shall be renewed for one (1) year.</w:t>
      </w:r>
    </w:p>
    <w:p>
      <w:pPr>
        <w:pStyle w:val="kar_section"/>
      </w:pPr>
      <w:r>
        <w:t xml:space="preserve">Section 9.</w:t>
      </w:r>
      <w:r>
        <w:t xml:space="preserve"> </w:t>
      </w:r>
      <w:r>
        <w:t xml:space="preserve">Reinstatement.</w:t>
      </w:r>
    </w:p>
    <w:p>
      <w:pPr>
        <w:pStyle w:val="kar_subsection"/>
      </w:pPr>
      <w:r>
        <w:t xml:space="preserve">(1)</w:t>
      </w:r>
      <w:r>
        <w:t xml:space="preserve"> </w:t>
      </w:r>
      <w:r>
        <w:t xml:space="preserve">If the LCPM license has lapsed, an applicant may file the Certified Professional Midwife Application for Licensure to request reinstatement and pay the fee established in Section 1 of this administrative regulation.</w:t>
      </w:r>
    </w:p>
    <w:p>
      <w:pPr>
        <w:pStyle w:val="kar_subsection"/>
      </w:pPr>
      <w:r>
        <w:t xml:space="preserve">(2)</w:t>
      </w:r>
      <w:r>
        <w:t xml:space="preserve"> </w:t>
      </w:r>
      <w:r>
        <w:t xml:space="preserve">The LCPM shall provide evidence of current certification with NARM at the time of application for reinstatement.</w:t>
      </w:r>
    </w:p>
    <w:p>
      <w:pPr>
        <w:pStyle w:val="kar_subsection"/>
      </w:pPr>
      <w:r>
        <w:t xml:space="preserve">(3)</w:t>
      </w:r>
      <w:r>
        <w:t xml:space="preserve"> </w:t>
      </w:r>
      <w:r>
        <w:t xml:space="preserve">The LCPM shall provide evidence of current BLS and NRP certifications at the time of application for reinstatement.</w:t>
      </w:r>
    </w:p>
    <w:p>
      <w:pPr>
        <w:pStyle w:val="kar_subsection"/>
      </w:pPr>
      <w:r>
        <w:t xml:space="preserve">(4)</w:t>
      </w:r>
      <w:r>
        <w:t xml:space="preserve"> </w:t>
      </w:r>
      <w:r>
        <w:t xml:space="preserve">An applicant for reinstatement shall also meet the requirements of Sections 5 and 6 of this administrative regulation.</w:t>
      </w:r>
    </w:p>
    <w:p>
      <w:pPr>
        <w:pStyle w:val="kar_section"/>
      </w:pPr>
      <w:r>
        <w:t xml:space="preserve">Section 10.</w:t>
      </w:r>
      <w:r>
        <w:t xml:space="preserve"> </w:t>
      </w:r>
      <w:r>
        <w:rPr>
          <w:u w:val="single"/>
        </w:rPr>
        <w:t xml:space="preserve">For the purposes of the practice as an LCPM, an LCPM shall use the name under which he or she is licensed with the board of nursing.</w:t>
      </w:r>
    </w:p>
    <w:p>
      <w:pPr>
        <w:pStyle w:val="kar_section"/>
      </w:pPr>
      <w:r>
        <w:rPr>
          <w:u w:val="single"/>
        </w:rP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"Certified Professional Midwife Application for Licensure", 1/2020; and</w:t>
      </w:r>
    </w:p>
    <w:p>
      <w:pPr>
        <w:pStyle w:val="kar_paragraph"/>
      </w:pPr>
      <w:r>
        <w:t xml:space="preserve">(b)</w:t>
      </w:r>
      <w:r>
        <w:t xml:space="preserve"> </w:t>
      </w:r>
      <w:r>
        <w:t xml:space="preserve">"Certified Professional Midwife Licensure Renewal Application", 1/2020.</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8:00 a.m. to 4:30 p.m.</w:t>
      </w:r>
    </w:p>
    <w:p>
      <w:pPr>
        <w:pStyle w:val="kar_signature"/>
      </w:pPr>
      <w:r>
        <w:t xml:space="preserve">JESSICA WILSON, President</w:t>
      </w:r>
    </w:p>
    <w:p>
      <w:pPr>
        <w:pStyle w:val="kar_normal"/>
      </w:pPr>
      <w:r>
        <w:t xml:space="preserve"/>
      </w:r>
    </w:p>
    <w:p>
      <w:pPr>
        <w:pStyle w:val="kar_approved_by"/>
      </w:pPr>
      <w:r>
        <w:t xml:space="preserve">APPROVED BY AGENCY: June 16, 2022</w:t>
      </w:r>
    </w:p>
    <w:p>
      <w:pPr>
        <w:pStyle w:val="kar_filed"/>
      </w:pPr>
      <w:r>
        <w:t xml:space="preserve">FILED WITH LRC: June 22, 2022 at 9:50 a.m.</w:t>
      </w:r>
    </w:p>
    <w:p>
      <w:pPr>
        <w:pStyle w:val="kar_normal"/>
      </w:pPr>
      <w:r>
        <w:t xml:space="preserve"/>
      </w:r>
    </w:p>
    <w:p>
      <w:pPr>
        <w:pStyle w:val="kar_comment_period"/>
      </w:pPr>
      <w:r>
        <w:t xml:space="preserve">PUBLIC HEARING AND PUBLIC COMMENT PERIOD: A public hearing on this administrative regulation shall be held on September 26, 2022 at 10:00 a.m. at Kentucky Board of Nursing, 312 Whittington Parkway, Ste 300, Louisville, Kentucky 40222. Individuals interested in being heard at this hearing shall notify this agency in writing by September 19, 2022,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2022. Send written notification of intent to be heard at the public hearing or written comments on the proposed administrative regulation to the contact person.</w:t>
      </w:r>
    </w:p>
    <w:p>
      <w:pPr>
        <w:pStyle w:val="kar_contact_person"/>
      </w:pPr>
      <w:r>
        <w:t xml:space="preserve">CONTACT PERSON: Jeffrey R. Prather, General Counsel, Kentucky Board of Nursing, 312 Whittington Parkway, Suite 300, Louisville, Kentucky 40222, cell (502) 338-2851, email Jeffrey.Prather@ky.gov.</w:t>
      </w:r>
    </w:p>
    <w:p>
      <w:pPr>
        <w:pStyle w:val="kar_form_name"/>
      </w:pPr>
      <w:r>
        <w:t xml:space="preserve">REGULATORY IMPACT ANALYSIS AND TIERING STATEMENT</w:t>
      </w:r>
    </w:p>
    <w:p>
      <w:pPr>
        <w:pStyle w:val="kar_normal"/>
        <w:ind w:left="0"/>
      </w:pPr>
      <w:r>
        <w:t xml:space="preserve">Contact Person:</w:t>
      </w:r>
      <w:r>
        <w:t xml:space="preserve"> Jeffrey Prather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It sets licensing requirements for Licensed Certified Professional Midwives (LCPM) and miscellaneous requirements.</w:t>
      </w:r>
    </w:p>
    <w:p>
      <w:pPr>
        <w:pStyle w:val="kar_normal"/>
        <w:ind w:left="576"/>
      </w:pPr>
      <w:r>
        <w:t xml:space="preserve">(b) The necessity of this administrative regulation:</w:t>
      </w:r>
    </w:p>
    <w:p>
      <w:pPr>
        <w:pStyle w:val="kar_normal"/>
        <w:ind w:left="720"/>
      </w:pPr>
      <w:r>
        <w:t xml:space="preserve">It is required by statutes.</w:t>
      </w:r>
    </w:p>
    <w:p>
      <w:pPr>
        <w:pStyle w:val="kar_normal"/>
        <w:ind w:left="576"/>
      </w:pPr>
      <w:r>
        <w:t xml:space="preserve">(c) How this administrative regulation conforms to the content of the authorizing statutes:</w:t>
      </w:r>
    </w:p>
    <w:p>
      <w:pPr>
        <w:pStyle w:val="kar_normal"/>
        <w:ind w:left="720"/>
      </w:pPr>
      <w:r>
        <w:t xml:space="preserve">By setting requirements.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By setting requirements.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It adds two minor provisions. One states that all other fees will be contained in the general fee regulation for the Board, 201 KAR 20:240. The other states what name an LCPM shall use for practice purposes.</w:t>
      </w:r>
    </w:p>
    <w:p>
      <w:pPr>
        <w:pStyle w:val="kar_normal"/>
        <w:ind w:left="576"/>
      </w:pPr>
      <w:r>
        <w:t xml:space="preserve">(b) The necessity of the amendment to this administrative regulation:</w:t>
      </w:r>
    </w:p>
    <w:p>
      <w:pPr>
        <w:pStyle w:val="kar_normal"/>
        <w:ind w:left="720"/>
      </w:pPr>
      <w:r>
        <w:t xml:space="preserve">The changes were deemed necessary for clarification.</w:t>
      </w:r>
    </w:p>
    <w:p>
      <w:pPr>
        <w:pStyle w:val="kar_normal"/>
        <w:ind w:left="576"/>
      </w:pPr>
      <w:r>
        <w:t xml:space="preserve">(c) How the amendment conforms to the content of the authorizing statutes:</w:t>
      </w:r>
    </w:p>
    <w:p>
      <w:pPr>
        <w:pStyle w:val="kar_normal"/>
        <w:ind w:left="720"/>
      </w:pPr>
      <w:r>
        <w:t xml:space="preserve">The Board is authorized to make these changes.</w:t>
      </w:r>
    </w:p>
    <w:p>
      <w:pPr>
        <w:pStyle w:val="kar_normal"/>
        <w:ind w:left="576"/>
      </w:pPr>
      <w:r>
        <w:t xml:space="preserve">(d) How the amendment will assist in the effective administration of the statutes:</w:t>
      </w:r>
    </w:p>
    <w:p>
      <w:pPr>
        <w:pStyle w:val="kar_normal"/>
        <w:ind w:left="720"/>
      </w:pPr>
      <w:r>
        <w:t xml:space="preserve">By adopting the changes.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LCPMs, approximately 30.</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 is needed.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cost.</w:t>
      </w:r>
    </w:p>
    <w:p>
      <w:pPr>
        <w:pStyle w:val="kar_normal"/>
        <w:ind w:left="576"/>
      </w:pPr>
      <w:r>
        <w:t xml:space="preserve">(c) As a result of compliance, what benefits will accrue to the entities identified in question (3):</w:t>
      </w:r>
    </w:p>
    <w:p>
      <w:pPr>
        <w:pStyle w:val="kar_normal"/>
        <w:ind w:left="720"/>
      </w:pPr>
      <w:r>
        <w:t xml:space="preserve">They will be in compliance with the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w:t>
      </w:r>
    </w:p>
    <w:p>
      <w:pPr>
        <w:pStyle w:val="kar_normal"/>
        <w:ind w:left="576"/>
      </w:pPr>
      <w:r>
        <w:t xml:space="preserve">(b) On a continuing basis:</w:t>
      </w:r>
    </w:p>
    <w:p>
      <w:pPr>
        <w:pStyle w:val="kar_normal"/>
        <w:ind w:left="720"/>
      </w:pPr>
      <w:r>
        <w:t xml:space="preserve">No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is needed.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It does not.</w:t>
      </w:r>
    </w:p>
    <w:p>
      <w:pPr>
        <w:pStyle w:val="kar_normal"/>
        <w:ind w:left="288"/>
      </w:pPr>
      <w:r>
        <w:t xml:space="preserve">(9) TIERING: Is tiering applied?</w:t>
      </w:r>
    </w:p>
    <w:p>
      <w:pPr>
        <w:pStyle w:val="kar_normal"/>
        <w:ind w:left="432"/>
      </w:pPr>
      <w:r>
        <w:t xml:space="preserve">Tiering is not applicable.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Board of Nursing.</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314.131, 314.410.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There is no additional cost.</w:t>
      </w:r>
    </w:p>
    <w:p>
      <w:pPr>
        <w:pStyle w:val="kar_normal"/>
        <w:ind w:left="576"/>
      </w:pPr>
      <w:r>
        <w:t xml:space="preserve">(d) How much will it cost to administer this program for subsequent years?</w:t>
      </w:r>
    </w:p>
    <w:p>
      <w:pPr>
        <w:pStyle w:val="kar_normal"/>
        <w:ind w:left="720"/>
      </w:pPr>
      <w:r>
        <w:t xml:space="preserve">There is no additional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No cost.</w:t>
      </w:r>
    </w:p>
    <w:p>
      <w:pPr>
        <w:pStyle w:val="kar_normal"/>
        <w:ind w:left="576"/>
      </w:pPr>
      <w:r>
        <w:t xml:space="preserve">(d) How much will it cost the regulated entities for subsequent years?</w:t>
      </w:r>
    </w:p>
    <w:p>
      <w:pPr>
        <w:pStyle w:val="kar_normal"/>
        <w:ind w:left="720"/>
      </w:pPr>
      <w:r>
        <w:t xml:space="preserve">No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It does not.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170194472c451d" /><Relationship Type="http://schemas.openxmlformats.org/officeDocument/2006/relationships/settings" Target="/word/settings.xml" Id="Rcd9663eeaf5043e4" /></Relationships>
</file>