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235423db148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1:230.</w:t>
      </w:r>
      <w:r>
        <w:t xml:space="preserve"> </w:t>
      </w:r>
      <w:r>
        <w:t xml:space="preserve">Local emergency management agency ordinance requirement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f6f542fc9e4d3a" /><Relationship Type="http://schemas.openxmlformats.org/officeDocument/2006/relationships/settings" Target="/word/settings.xml" Id="R77edd24759fc4bfa" /></Relationships>
</file>