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bd28bfa45d4873" /></Relationships>
</file>

<file path=word/document.xml><?xml version="1.0" encoding="utf-8"?>
<w:document xmlns:w="http://schemas.openxmlformats.org/wordprocessingml/2006/main">
  <w:body>
    <w:p>
      <w:pPr>
        <w:pStyle w:val="kar_citation"/>
      </w:pPr>
      <w:r>
        <w:t>109 KAR 11:010.</w:t>
      </w:r>
      <w:r>
        <w:t xml:space="preserve"> </w:t>
      </w:r>
      <w:r>
        <w:t xml:space="preserve">Reimbursable revenues of local courts.</w:t>
      </w:r>
    </w:p>
    <w:p>
      <w:pPr>
        <w:pStyle w:val="kar_markup_metadata"/>
      </w:pPr>
      <w:r>
        <w:t xml:space="preserve">RELATES TO: </w:t>
      </w:r>
      <w:r>
        <w:t xml:space="preserve">KRS 24A.190-24A.193</w:t>
      </w:r>
    </w:p>
    <w:p>
      <w:pPr>
        <w:pStyle w:val="kar_markup_metadata"/>
      </w:pPr>
      <w:r>
        <w:t xml:space="preserve">STATUTORY AUTHORITY: </w:t>
      </w:r>
      <w:r>
        <w:t xml:space="preserve">KRS 24A.193</w:t>
      </w:r>
    </w:p>
    <w:p>
      <w:pPr>
        <w:pStyle w:val="kar_markup_metadata"/>
      </w:pPr>
      <w:r>
        <w:t xml:space="preserve">NECESSITY, FUNCTION, AND CONFORMITY: </w:t>
      </w:r>
      <w:r>
        <w:t xml:space="preserve">KRS 24A.193 requires the Department of Local Government to promulgate administrative regulations to carry out the provisions of KRS 24A.191 and 24A.192. This administrative regulation is to outline the method for distributing such payments.</w:t>
      </w:r>
    </w:p>
    <w:p>
      <w:pPr>
        <w:pStyle w:val="kar_section"/>
      </w:pPr>
      <w:r>
        <w:t xml:space="preserve">Section 1.</w:t>
      </w:r>
      <w:r>
        <w:t xml:space="preserve"> </w:t>
      </w:r>
      <w:r>
        <w:t xml:space="preserve">Net reimbursement authorized under KRS Chapter 24A will be paid quarterly. The amount of each distribution shall not exceed twenty-five (25) percent of the net reimbursement. The first distribution will be made on or about January 31, 1978, and distributions will continue each quarter thereafter.</w:t>
      </w:r>
    </w:p>
    <w:p>
      <w:pPr>
        <w:pStyle w:val="kar_history"/>
        <w:sectPr>
          <w:pgSz w:w="12240" w:h="15840" w:orient="portrait" w:code="1"/>
          <w:pgMar w:top="1080" w:right="1080" w:bottom="1080" w:left="1080" w:header="720" w:footer="720" w:gutter="0"/>
          <w:paperSrc w:first="263" w:other="263"/>
          <w:noEndnote/>
          <w:docGrid w:linePitch="218"/>
        </w:sectPr>
      </w:pPr>
      <w:r>
        <w:t xml:space="preserve">(3 Ky.R. 674; Am. 745; eff. 5-4-77; Recodified from 200 KAR 8:010, 7-8-91; Am. 18 Ky.R. 725; eff. 12-8-91;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01a480d4bb4bfd" /><Relationship Type="http://schemas.openxmlformats.org/officeDocument/2006/relationships/settings" Target="/word/settings.xml" Id="Rafb69c5782fd4bf0" /></Relationships>
</file>