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4c2d54ff77d4eed" /></Relationships>
</file>

<file path=word/document.xml><?xml version="1.0" encoding="utf-8"?>
<w:document xmlns:w="http://schemas.openxmlformats.org/wordprocessingml/2006/main">
  <w:body>
    <w:p>
      <w:pPr>
        <w:pStyle w:val="kar_markup_header"/>
      </w:pPr>
      <w:r>
        <w:t xml:space="preserve">JUSTICE AND PUBLIC SAFETY CABINET</w:t>
      </w:r>
    </w:p>
    <w:p>
      <w:pPr>
        <w:pStyle w:val="kar_markup_header"/>
      </w:pPr>
      <w:r>
        <w:t xml:space="preserve">Department of Corrections</w:t>
      </w:r>
    </w:p>
    <w:p>
      <w:pPr>
        <w:pStyle w:val="kar_markup_header"/>
        <w:ind w:firstLine="0"/>
      </w:pPr>
      <w:r>
        <w:t>(Amendment)</w:t>
      </w:r>
    </w:p>
    <w:p>
      <w:pPr>
        <w:pStyle w:val="kar_citation"/>
      </w:pPr>
      <w:r>
        <w:t>501 KAR 6:080.</w:t>
      </w:r>
      <w:r>
        <w:t xml:space="preserve"> </w:t>
      </w:r>
      <w:r>
        <w:t xml:space="preserve">Department of Corrections manuals.</w:t>
      </w:r>
    </w:p>
    <w:p>
      <w:pPr>
        <w:pStyle w:val="kar_markup_metadata"/>
      </w:pPr>
      <w:r>
        <w:t xml:space="preserve">RELATES TO: </w:t>
      </w:r>
      <w:r>
        <w:t xml:space="preserve">KRS Chapters 196, 197, 439</w:t>
      </w:r>
    </w:p>
    <w:p>
      <w:pPr>
        <w:pStyle w:val="kar_markup_metadata"/>
      </w:pPr>
      <w:r>
        <w:t xml:space="preserve">STATUTORY AUTHORITY: </w:t>
      </w:r>
      <w:r>
        <w:t xml:space="preserve">KRS 196.035, 197.020, 197.065, 197.110, 439.470, 439.640</w:t>
      </w:r>
    </w:p>
    <w:p>
      <w:pPr>
        <w:pStyle w:val="kar_markup_metadata"/>
      </w:pPr>
      <w:r>
        <w:t xml:space="preserve">NECESSITY, FUNCTION, AND CONFORMITY: </w:t>
      </w:r>
      <w:r>
        <w:t xml:space="preserve">KRS 196.035, 197.020, 439.470, and 439.640 authorize the Justice and Public Safety Cabinet and Department of Corrections to promulgate administrative regulations necessary and suitable for the proper administration of the department or any of its divisions. This administrative regulation incorporates by reference the manuals that are referenced in policies and procedures for the Department of Corrections.</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"Department of Corrections Manuals," are incorporated by reference. Department of Corrections Manuals includes:</w:t>
      </w:r>
    </w:p>
    <w:p>
      <w:pPr>
        <w:pStyle w:val="kar_paragraph"/>
      </w:pPr>
      <w:r>
        <w:t xml:space="preserve">(a)</w:t>
      </w:r>
      <w:r>
        <w:t xml:space="preserve"> </w:t>
      </w:r>
      <w:r>
        <w:t xml:space="preserve">Classification Manual (</w:t>
      </w:r>
      <w:r>
        <w:rPr>
          <w:u w:val="single"/>
        </w:rPr>
        <w:t xml:space="preserve">Amended 9/14/22</w:t>
      </w:r>
      <w:r>
        <w:t>[</w:t>
      </w:r>
      <w:r>
        <w:rPr>
          <w:strike w:val="true"/>
        </w:rPr>
        <w:t xml:space="preserve">Amended 2/12/21</w:t>
      </w:r>
      <w:r>
        <w:t>]</w:t>
      </w:r>
      <w:r>
        <w:t xml:space="preserve">); and</w:t>
      </w:r>
    </w:p>
    <w:p>
      <w:pPr>
        <w:pStyle w:val="kar_paragraph"/>
      </w:pPr>
      <w:r>
        <w:t xml:space="preserve">(b)</w:t>
      </w:r>
      <w:r>
        <w:t xml:space="preserve"> </w:t>
      </w:r>
      <w:r>
        <w:t xml:space="preserve">Kentucky Department of Corrections Religion Reference Manual (</w:t>
      </w:r>
      <w:r>
        <w:rPr>
          <w:u w:val="single"/>
        </w:rPr>
        <w:t xml:space="preserve">Amended 9/14/22</w:t>
      </w:r>
      <w:r>
        <w:t>[</w:t>
      </w:r>
      <w:r>
        <w:rPr>
          <w:strike w:val="true"/>
        </w:rPr>
        <w:t xml:space="preserve">Added 3/10/08</w:t>
      </w:r>
      <w:r>
        <w:t>]</w:t>
      </w:r>
      <w:r>
        <w:t xml:space="preserve">).</w:t>
      </w:r>
    </w:p>
    <w:p>
      <w:pPr>
        <w:pStyle w:val="kar_subsection"/>
      </w:pPr>
      <w:r>
        <w:t xml:space="preserve">(2)</w:t>
      </w:r>
      <w:r>
        <w:t xml:space="preserve"> </w:t>
      </w:r>
      <w:r>
        <w:t xml:space="preserve">This material may be inspected, copied, or obtained, subject to applicable copyright law, at the Justice and Public Safety Cabinet, Office of Legal Services, 125 Holmes Street, 2nd Floor, Frankfort, Kentucky 40601, Monday through Friday, 8 a.m. to 4:30 p.m.</w:t>
      </w:r>
      <w:r>
        <w:rPr>
          <w:u w:val="single"/>
        </w:rPr>
        <w:t xml:space="preserve"> This material may be obtained from the Department of Corrections website at https://corrections.ky.gov/About /Pages/lrcfilings.aspx.</w:t>
      </w:r>
    </w:p>
    <w:p>
      <w:pPr>
        <w:pStyle w:val="kar_signature"/>
      </w:pPr>
      <w:r>
        <w:t xml:space="preserve">COOKIE CREWS, Commissioner</w:t>
      </w:r>
    </w:p>
    <w:p>
      <w:pPr>
        <w:pStyle w:val="kar_normal"/>
      </w:pPr>
      <w:r>
        <w:t xml:space="preserve"/>
      </w:r>
    </w:p>
    <w:p>
      <w:pPr>
        <w:pStyle w:val="kar_approved_by"/>
      </w:pPr>
      <w:r>
        <w:t xml:space="preserve">APPROVED BY AGENCY: November 22, 2021</w:t>
      </w:r>
    </w:p>
    <w:p>
      <w:pPr>
        <w:pStyle w:val="kar_filed"/>
      </w:pPr>
      <w:r>
        <w:t xml:space="preserve">FILED WITH LRC: September 14, 2022 at 12:15 p.m.</w:t>
      </w:r>
    </w:p>
    <w:p>
      <w:pPr>
        <w:pStyle w:val="kar_normal"/>
      </w:pPr>
      <w:r>
        <w:t xml:space="preserve"/>
      </w:r>
    </w:p>
    <w:p>
      <w:pPr>
        <w:pStyle w:val="kar_comment_period"/>
      </w:pPr>
      <w:r>
        <w:t xml:space="preserve">PUBLIC HEARING AND PUBLIC COMMENT PERIOD: A public hearing on this administrative regulation shall be held on November 30, 2022, at 9:00 a.m. at the Justice and Public Safety Cabinet, 125 Holmes Street, Frankfort, Kentucky 40601. Individuals interested in being heard at this hearing shall notify this agency in writing by five workdays prior to the hearing, of their intent to attend. If no notification of intent to attend the hearing is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November 30, 2022. Send written notification of intent to be heard at the public hearing or written comments on the proposed administrative regulation to the contact person.</w:t>
      </w:r>
    </w:p>
    <w:p>
      <w:pPr>
        <w:pStyle w:val="kar_contact_person"/>
      </w:pPr>
      <w:r>
        <w:t xml:space="preserve">CONTACT PERSON: Amy V. Barker, Assistant General Counsel, Justice &amp; Public Safety Cabinet, 125 Holmes Street, Frankfort, Kentucky 40601, phone (502) 564-3279, fax (502) 564-6686, email Justice.RegsContact@ky.gov.</w:t>
      </w:r>
    </w:p>
    <w:p>
      <w:pPr>
        <w:pStyle w:val="kar_form_name"/>
      </w:pPr>
      <w:r>
        <w:t xml:space="preserve">REGULATORY IMPACT ANALYSIS AND TIERING STATEMENT</w:t>
      </w:r>
    </w:p>
    <w:p>
      <w:pPr>
        <w:pStyle w:val="kar_normal"/>
        <w:ind w:left="0"/>
      </w:pPr>
      <w:r>
        <w:t xml:space="preserve">Contact Person:</w:t>
      </w:r>
      <w:r>
        <w:t xml:space="preserve"> Amy Barker, Assistant General Counsel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incorporates by reference the Classification Manual and Religion Reference Manual that are referenced in the policies and procedures of the department.</w:t>
      </w:r>
    </w:p>
    <w:p>
      <w:pPr>
        <w:pStyle w:val="kar_normal"/>
        <w:ind w:left="576"/>
      </w:pPr>
      <w:r>
        <w:t xml:space="preserve">(b) The necessity of this administrative regulation:</w:t>
      </w:r>
    </w:p>
    <w:p>
      <w:pPr>
        <w:pStyle w:val="kar_normal"/>
        <w:ind w:left="720"/>
      </w:pPr>
      <w:r>
        <w:t xml:space="preserve">This administrative regulation updates the manual for religion information for inmates within the Department of Corrections (DOC) in compliance with the requirements of KRS 197.065 and 197.020 and gives guidance to DOC staff for religious issues involving inmates.</w:t>
      </w:r>
    </w:p>
    <w:p>
      <w:pPr>
        <w:pStyle w:val="kar_normal"/>
        <w:ind w:left="576"/>
      </w:pPr>
      <w:r>
        <w:t xml:space="preserve">(c) How this administrative regulation conforms to the content of the authorizing statutes:</w:t>
      </w:r>
    </w:p>
    <w:p>
      <w:pPr>
        <w:pStyle w:val="kar_normal"/>
        <w:ind w:left="720"/>
      </w:pPr>
      <w:r>
        <w:t xml:space="preserve">KRS 196.035 authorizes the secretary of the cabinet or the secretary’s delegate to promulgate administrative regulations for the proper administration of the functions of the cabinet or any division in the cabinet. KRS 197.020 requires administrative regulations concerning the conduct of officials and inmates.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The regulation and material incorporated by reference provide direction and information to DOC employees and inmates concerning classification and religious practice of inmates.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substantially rewrites the Religion Reference Manual for the department. It arranges the religions addressed in the manual in alphabetical order, establishes a similar format for information for each religion, and adds several religions for which questions involving a correctional institution have been asked.</w:t>
      </w:r>
    </w:p>
    <w:p>
      <w:pPr>
        <w:pStyle w:val="kar_normal"/>
        <w:ind w:left="576"/>
      </w:pPr>
      <w:r>
        <w:t xml:space="preserve">(b) The necessity of the amendment to this administrative regulation:</w:t>
      </w:r>
    </w:p>
    <w:p>
      <w:pPr>
        <w:pStyle w:val="kar_normal"/>
        <w:ind w:left="720"/>
      </w:pPr>
      <w:r>
        <w:t xml:space="preserve">The manual has a more user-friendly format, additional information is added for a number of religions, and additional religions for which questions have been asked are added to the manual to assist staff and inmates.</w:t>
      </w:r>
    </w:p>
    <w:p>
      <w:pPr>
        <w:pStyle w:val="kar_normal"/>
        <w:ind w:left="576"/>
      </w:pPr>
      <w:r>
        <w:t xml:space="preserve">(c) How the amendment conforms to the content of the authorizing statutes:</w:t>
      </w:r>
    </w:p>
    <w:p>
      <w:pPr>
        <w:pStyle w:val="kar_normal"/>
        <w:ind w:left="720"/>
      </w:pPr>
      <w:r>
        <w:t xml:space="preserve">The statutes allow the Commissioner or the Secretary’s authorized representative to implement or amend practices to ensure the safe and efficient operation of the correctional institutions.</w:t>
      </w:r>
    </w:p>
    <w:p>
      <w:pPr>
        <w:pStyle w:val="kar_normal"/>
        <w:ind w:left="576"/>
      </w:pPr>
      <w:r>
        <w:t xml:space="preserve">(d) How the amendment will assist in the effective administration of the statutes:</w:t>
      </w:r>
    </w:p>
    <w:p>
      <w:pPr>
        <w:pStyle w:val="kar_normal"/>
        <w:ind w:left="720"/>
      </w:pPr>
      <w:r>
        <w:t xml:space="preserve">The amendment provides staff and inmates information concerning religious practices of various religions for reference.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affects the Kentucky Department of Corrections, approximately 3,349 employees, approximately 13,221 prisoners, and the private prison company for the Kentucky inmates that it incarcerates.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manual gives guidance to staff and prisoners concerning religious practices of various religions for reference.</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An exact cost is unknown, but it is not anticipated that the amendment to this administrative regulation will increase current costs.</w:t>
      </w:r>
    </w:p>
    <w:p>
      <w:pPr>
        <w:pStyle w:val="kar_normal"/>
        <w:ind w:left="576"/>
      </w:pPr>
      <w:r>
        <w:t xml:space="preserve">(c) As a result of compliance, what benefits will accrue to the entities identified in question (3):</w:t>
      </w:r>
    </w:p>
    <w:p>
      <w:pPr>
        <w:pStyle w:val="kar_normal"/>
        <w:ind w:left="720"/>
      </w:pPr>
      <w:r>
        <w:t xml:space="preserve">An updated Religion Reference Manual will provide information for staff and inmates. The reorganization makes the manual easier to navigate and understand. The expanded descriptions provide additional information to staff and inmates.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An exact cost is unknown, but it is not anticipated that the amendment to this administrative regulation will increase current costs.</w:t>
      </w:r>
    </w:p>
    <w:p>
      <w:pPr>
        <w:pStyle w:val="kar_normal"/>
        <w:ind w:left="576"/>
      </w:pPr>
      <w:r>
        <w:t xml:space="preserve">(b) On a continuing basis:</w:t>
      </w:r>
    </w:p>
    <w:p>
      <w:pPr>
        <w:pStyle w:val="kar_normal"/>
        <w:ind w:left="720"/>
      </w:pPr>
      <w:r>
        <w:t xml:space="preserve">An exact cost is unknown, but it is not anticipated that the amendment to this administrative regulation will increase current costs.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Department of Corrections budgeted funds for the biennium.</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is anticipated.</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The regulation does not establish any fees.</w:t>
      </w:r>
    </w:p>
    <w:p>
      <w:pPr>
        <w:pStyle w:val="kar_normal"/>
        <w:ind w:left="288"/>
      </w:pPr>
      <w:r>
        <w:t xml:space="preserve">(9) TIERING: Is tiering applied?</w:t>
      </w:r>
    </w:p>
    <w:p>
      <w:pPr>
        <w:pStyle w:val="kar_normal"/>
        <w:ind w:left="432"/>
      </w:pPr>
      <w:r>
        <w:t xml:space="preserve">No. Tiering was not appropriate in this administrative regulation because the administrative regulation applies equally to all those individuals or entities regulated by it.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amendments to this regulation impact the reference information available to the Kentucky Department of Corrections and its correctional institutions.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196.035, 197.020, and 197.065.</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The regulation does not generate revenue.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The regulation does not generate revenue.</w:t>
      </w:r>
    </w:p>
    <w:p>
      <w:pPr>
        <w:pStyle w:val="kar_normal"/>
        <w:ind w:left="576"/>
      </w:pPr>
      <w:r>
        <w:t xml:space="preserve">(c) How much will it cost to administer this program for the first year?</w:t>
      </w:r>
    </w:p>
    <w:p>
      <w:pPr>
        <w:pStyle w:val="kar_normal"/>
        <w:ind w:left="720"/>
      </w:pPr>
      <w:r>
        <w:t xml:space="preserve">The amendment to this regulation impacts how the Department of Corrections provides religious information to inmates. The costs are not anticipated to increase with this amendment.</w:t>
      </w:r>
    </w:p>
    <w:p>
      <w:pPr>
        <w:pStyle w:val="kar_normal"/>
        <w:ind w:left="576"/>
      </w:pPr>
      <w:r>
        <w:t xml:space="preserve">(d) How much will it cost to administer this program for subsequent years?</w:t>
      </w:r>
    </w:p>
    <w:p>
      <w:pPr>
        <w:pStyle w:val="kar_normal"/>
        <w:ind w:left="720"/>
      </w:pPr>
      <w:r>
        <w:t xml:space="preserve">The costs are not anticipated to increase with this amendment.</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No cost savings are anticipated.</w:t>
      </w:r>
    </w:p>
    <w:p>
      <w:pPr>
        <w:pStyle w:val="kar_normal"/>
        <w:ind w:left="576"/>
      </w:pPr>
      <w:r>
        <w:t xml:space="preserve">(b) How much cost savings will this administrative regulation generate for the regulated entities for subsequent years?</w:t>
      </w:r>
    </w:p>
    <w:p>
      <w:pPr>
        <w:pStyle w:val="kar_normal"/>
        <w:ind w:left="720"/>
      </w:pPr>
      <w:r>
        <w:t xml:space="preserve">No cost savings are anticipated.</w:t>
      </w:r>
    </w:p>
    <w:p>
      <w:pPr>
        <w:pStyle w:val="kar_normal"/>
        <w:ind w:left="576"/>
      </w:pPr>
      <w:r>
        <w:t xml:space="preserve">(c) How much will it cost the regulated entities for the first year?</w:t>
      </w:r>
    </w:p>
    <w:p>
      <w:pPr>
        <w:pStyle w:val="kar_normal"/>
        <w:ind w:left="720"/>
      </w:pPr>
      <w:r>
        <w:t xml:space="preserve">The regulation impacts how the department provides religious information to inmates, but does not increase costs from what will be budgeted to the department for the biennium.</w:t>
      </w:r>
    </w:p>
    <w:p>
      <w:pPr>
        <w:pStyle w:val="kar_normal"/>
        <w:ind w:left="576"/>
      </w:pPr>
      <w:r>
        <w:t xml:space="preserve">(d) How much will it cost the regulated entities for subsequent years?</w:t>
      </w:r>
    </w:p>
    <w:p>
      <w:pPr>
        <w:pStyle w:val="kar_normal"/>
        <w:ind w:left="720"/>
      </w:pPr>
      <w:r>
        <w:t xml:space="preserve">The regulation impacts how the department provides religious information to inmates, but does not increase costs from what will be budgeted to the department for the biennium.</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No major economic impact is anticipated.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6dfd005eaed4fb5" /><Relationship Type="http://schemas.openxmlformats.org/officeDocument/2006/relationships/settings" Target="/word/settings.xml" Id="Rd408b5f24f9f4a2b" /></Relationships>
</file>