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e59374859d4f3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Professional Licensing</w:t>
      </w:r>
    </w:p>
    <w:p>
      <w:pPr>
        <w:pStyle w:val="kar_markup_header"/>
      </w:pPr>
      <w:r>
        <w:t xml:space="preserve">Board of Registration for Professional Geologists</w:t>
      </w:r>
    </w:p>
    <w:p>
      <w:pPr>
        <w:pStyle w:val="kar_markup_header"/>
        <w:ind w:firstLine="0"/>
      </w:pPr>
      <w:r>
        <w:t>(Amendment)</w:t>
      </w:r>
    </w:p>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w:t>
      </w:r>
      <w:r>
        <w:rPr>
          <w:u w:val="single"/>
        </w:rPr>
        <w:t xml:space="preserve"> or certification</w:t>
      </w:r>
      <w:r>
        <w:t xml:space="preserve">.</w:t>
      </w:r>
    </w:p>
    <w:p>
      <w:pPr>
        <w:pStyle w:val="kar_section"/>
      </w:pPr>
      <w:r>
        <w:t xml:space="preserve">Section 1.</w:t>
      </w:r>
      <w:r>
        <w:t xml:space="preserve"> </w:t>
      </w:r>
      <w:r>
        <w:t xml:space="preserve">Application Fee.</w:t>
      </w:r>
    </w:p>
    <w:p>
      <w:pPr>
        <w:pStyle w:val="kar_subsection"/>
      </w:pPr>
      <w:r>
        <w:rPr>
          <w:u w:val="single"/>
        </w:rP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w:t>
      </w:r>
      <w:r>
        <w:rPr>
          <w:strike w:val="true"/>
        </w:rPr>
        <w:t xml:space="preserve">(1)</w:t>
      </w:r>
      <w:r>
        <w:t>]</w:t>
      </w:r>
      <w:r>
        <w:t xml:space="preserve"> </w:t>
      </w:r>
      <w:r>
        <w:t>[</w:t>
      </w:r>
      <w:r>
        <w:rPr>
          <w:strike w:val="true"/>
        </w:rPr>
        <w:t xml:space="preserve">The application fee for registration as a professional geologist or certification as a geologist-in-training for each application filed from January 1 to September 30 of each odd numbered year shall be fifty (50) dollars.</w:t>
      </w:r>
      <w:r>
        <w:t>]</w:t>
      </w:r>
    </w:p>
    <w:p>
      <w:pPr>
        <w:pStyle w:val="kar_subsection"/>
      </w:pPr>
      <w:r>
        <w:t xml:space="preserve">(2)</w:t>
      </w:r>
      <w:r>
        <w:t xml:space="preserve"> </w:t>
      </w:r>
      <w:r>
        <w:t xml:space="preserve">The application fee for registration as a professional geologist or certification as a geologist-in-training </w:t>
      </w:r>
      <w:r>
        <w:t>[</w:t>
      </w:r>
      <w:r>
        <w:rPr>
          <w:strike w:val="true"/>
        </w:rPr>
        <w:t xml:space="preserve">for each application filed from October 1 of each odd numbered year to December 31 of each even numbered year </w:t>
      </w:r>
      <w:r>
        <w:t>]</w:t>
      </w:r>
      <w:r>
        <w:t xml:space="preserve">shall be </w:t>
      </w:r>
      <w:r>
        <w:rPr>
          <w:u w:val="single"/>
        </w:rPr>
        <w:t xml:space="preserve">$150</w:t>
      </w:r>
      <w:r>
        <w:t>[</w:t>
      </w:r>
      <w:r>
        <w:rPr>
          <w:strike w:val="true"/>
        </w:rPr>
        <w:t xml:space="preserve">$100</w:t>
      </w:r>
      <w:r>
        <w:t>]</w:t>
      </w:r>
      <w:r>
        <w:t xml:space="preserve">.</w:t>
      </w:r>
    </w:p>
    <w:p>
      <w:pPr>
        <w:pStyle w:val="kar_section"/>
      </w:pPr>
      <w:r>
        <w:t xml:space="preserve">Section 2.</w:t>
      </w:r>
      <w:r>
        <w:t xml:space="preserve"> </w:t>
      </w:r>
      <w:r>
        <w:t xml:space="preserve">Examination Fees. </w:t>
      </w:r>
      <w:r>
        <w:rPr>
          <w:u w:val="single"/>
        </w:rPr>
        <w:t xml:space="preserve">An applicant for registration as a professional geologist or certification as a geologist-in-training shall be responsible for payment of the required examination fee charged by the National Association of State Boards of Geology.</w:t>
      </w:r>
      <w:r>
        <w:t>[</w:t>
      </w:r>
      <w:r>
        <w:rPr>
          <w:strike w:val="true"/>
        </w:rPr>
        <w:t xml:space="preserve">The fees established in subsections (1) and (2) of this section shall be paid with the filing of the registration or certification application in connection with the licensure examinations required by the board.</w:t>
      </w:r>
      <w:r>
        <w:t>]</w:t>
      </w:r>
    </w:p>
    <w:p>
      <w:pPr>
        <w:pStyle w:val="kar_subsection"/>
      </w:pPr>
      <w:r>
        <w:t>[</w:t>
      </w:r>
      <w:r>
        <w:rPr>
          <w:strike w:val="true"/>
        </w:rPr>
        <w:t xml:space="preserve">(1)</w:t>
      </w:r>
      <w:r>
        <w:t>]</w:t>
      </w:r>
      <w:r>
        <w:t xml:space="preserve"> </w:t>
      </w:r>
      <w:r>
        <w:t>[</w:t>
      </w:r>
      <w:r>
        <w:rPr>
          <w:strike w:val="true"/>
        </w:rPr>
        <w:t xml:space="preserve">The fee for the Fundamentals of Geology (FG) portion of the examination shall be the prevailing fee charged by the National Association of State Boards of Geology for that test plus a twenty-five (25) dollar processing fee for each initial and subsequent administration.</w:t>
      </w:r>
      <w:r>
        <w:t>]</w:t>
      </w:r>
    </w:p>
    <w:p>
      <w:pPr>
        <w:pStyle w:val="kar_subsection"/>
      </w:pPr>
      <w:r>
        <w:t>[</w:t>
      </w:r>
      <w:r>
        <w:rPr>
          <w:strike w:val="true"/>
        </w:rPr>
        <w:t xml:space="preserve">(2)</w:t>
      </w:r>
      <w:r>
        <w:t>]</w:t>
      </w:r>
      <w:r>
        <w:t xml:space="preserve"> </w:t>
      </w:r>
      <w:r>
        <w:t>[</w:t>
      </w:r>
      <w:r>
        <w:rPr>
          <w:strike w:val="true"/>
        </w:rPr>
        <w:t xml:space="preserve">The fee for the Practice of Geology (PG) portion of the examination shall be the prevailing fee charged by the National Association of State Boards of Geology for that test plus a twenty-five (25) dollar processing fee for each initial and subsequent administration.</w:t>
      </w:r>
      <w:r>
        <w:t>]</w:t>
      </w:r>
    </w:p>
    <w:p>
      <w:pPr>
        <w:pStyle w:val="kar_section"/>
      </w:pPr>
      <w:r>
        <w:t xml:space="preserve">Section 3.</w:t>
      </w:r>
      <w:r>
        <w:t xml:space="preserve"> </w:t>
      </w:r>
      <w:r>
        <w:t xml:space="preserve">Biennial Renewal Fees and Penalties. The fees established in subsections</w:t>
      </w:r>
    </w:p>
    <w:p>
      <w:pPr>
        <w:pStyle w:val="kar_subsection"/>
      </w:pPr>
      <w:r>
        <w:t xml:space="preserve">(1)</w:t>
      </w:r>
      <w:r>
        <w:t xml:space="preserve"> </w:t>
      </w:r>
      <w:r>
        <w:t xml:space="preserve">through </w:t>
      </w:r>
      <w:r>
        <w:rPr>
          <w:u w:val="single"/>
        </w:rPr>
        <w:t xml:space="preserve">(5)</w:t>
      </w:r>
      <w:r>
        <w:t>[</w:t>
      </w:r>
      <w:r>
        <w:rPr>
          <w:strike w:val="true"/>
        </w:rPr>
        <w:t xml:space="preserve">(3)</w:t>
      </w:r>
      <w:r>
        <w:t>]</w:t>
      </w:r>
      <w:r>
        <w:t xml:space="preserve"> of this section shall be paid in connection with licensure and certification renewals and late renewal penalties. (1) The biennial renewal fee for registration as a professional geologist or certification as a geologist-in-training shall be $</w:t>
      </w:r>
      <w:r>
        <w:rPr>
          <w:u w:val="single"/>
        </w:rPr>
        <w:t xml:space="preserve">175</w:t>
      </w:r>
      <w:r>
        <w:t>[</w:t>
      </w:r>
      <w:r>
        <w:rPr>
          <w:strike w:val="true"/>
        </w:rPr>
        <w:t xml:space="preserve">100</w:t>
      </w:r>
      <w:r>
        <w:t>]</w:t>
      </w:r>
      <w:r>
        <w:t xml:space="preserve">.</w:t>
      </w:r>
    </w:p>
    <w:p>
      <w:pPr>
        <w:pStyle w:val="kar_subsection"/>
      </w:pPr>
      <w:r>
        <w:t xml:space="preserve">(2)</w:t>
      </w:r>
      <w:r>
        <w:t xml:space="preserve"> </w:t>
      </w:r>
      <w:r>
        <w:t xml:space="preserve">The late biennial renewal fee as a professional geologist or certification as a geologist-in-training, including penalty, for late renewal during the ninety (90) day grace period shall be $</w:t>
      </w:r>
      <w:r>
        <w:rPr>
          <w:u w:val="single"/>
        </w:rPr>
        <w:t xml:space="preserve">225</w:t>
      </w:r>
      <w:r>
        <w:t>[</w:t>
      </w:r>
      <w:r>
        <w:rPr>
          <w:strike w:val="true"/>
        </w:rPr>
        <w:t xml:space="preserve">150</w:t>
      </w:r>
      <w:r>
        <w:t>]</w:t>
      </w:r>
      <w:r>
        <w:t xml:space="preserve">.</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w:t>
      </w:r>
      <w:r>
        <w:rPr>
          <w:u w:val="single"/>
        </w:rPr>
        <w:t xml:space="preserve">275</w:t>
      </w:r>
      <w:r>
        <w:t>[</w:t>
      </w:r>
      <w:r>
        <w:rPr>
          <w:strike w:val="true"/>
        </w:rPr>
        <w:t xml:space="preserve">200</w:t>
      </w:r>
      <w:r>
        <w:t>]</w:t>
      </w:r>
      <w:r>
        <w:t xml:space="preserve">.</w:t>
      </w:r>
    </w:p>
    <w:p>
      <w:pPr>
        <w:pStyle w:val="kar_subsection"/>
      </w:pPr>
      <w:r>
        <w:rPr>
          <w:u w:val="single"/>
        </w:rPr>
        <w:t xml:space="preserve">(4)</w:t>
      </w:r>
      <w:r>
        <w:t xml:space="preserve"> </w:t>
      </w:r>
      <w:r>
        <w:rPr>
          <w:u w:val="single"/>
        </w:rPr>
        <w:t xml:space="preserve">In lieu of paying the biennial renewal fee, a person may opt to renew his or her registration or certification as inactive.</w:t>
      </w:r>
    </w:p>
    <w:p>
      <w:pPr>
        <w:pStyle w:val="kar_paragraph"/>
      </w:pPr>
      <w:r>
        <w:rPr>
          <w:u w:val="single"/>
        </w:rPr>
        <w:t xml:space="preserve">(a)</w:t>
      </w:r>
      <w:r>
        <w:t xml:space="preserve"> </w:t>
      </w:r>
      <w:r>
        <w:rPr>
          <w:u w:val="single"/>
        </w:rPr>
        <w:t xml:space="preserve">The biennial inactive renewal fee shall be $100.</w:t>
      </w:r>
    </w:p>
    <w:p>
      <w:pPr>
        <w:pStyle w:val="kar_paragraph"/>
      </w:pPr>
      <w:r>
        <w:rPr>
          <w:u w:val="single"/>
        </w:rPr>
        <w:t xml:space="preserve">(b)</w:t>
      </w:r>
      <w:r>
        <w:t xml:space="preserve"> </w:t>
      </w:r>
      <w:r>
        <w:rPr>
          <w:u w:val="single"/>
        </w:rPr>
        <w:t xml:space="preserve">A registration or certification may be renewed in inactive status indefinitely.</w:t>
      </w:r>
    </w:p>
    <w:p>
      <w:pPr>
        <w:pStyle w:val="kar_paragraph"/>
      </w:pPr>
      <w:r>
        <w:rPr>
          <w:u w:val="single"/>
        </w:rPr>
        <w:t xml:space="preserve">(c)</w:t>
      </w:r>
      <w:r>
        <w:t xml:space="preserve"> </w:t>
      </w:r>
      <w:r>
        <w:rPr>
          <w:u w:val="single"/>
        </w:rPr>
        <w:t xml:space="preserve">The late biennial renewal fee shall be $175.</w:t>
      </w:r>
    </w:p>
    <w:p>
      <w:pPr>
        <w:pStyle w:val="kar_paragraph"/>
      </w:pPr>
      <w:r>
        <w:rPr>
          <w:u w:val="single"/>
        </w:rPr>
        <w:t xml:space="preserve">(d)</w:t>
      </w:r>
      <w:r>
        <w:t xml:space="preserve"> </w:t>
      </w:r>
      <w:r>
        <w:rPr>
          <w:u w:val="single"/>
        </w:rP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rPr>
          <w:u w:val="single"/>
        </w:rPr>
        <w:t xml:space="preserve">(5)</w:t>
      </w:r>
      <w:r>
        <w:t xml:space="preserve"> </w:t>
      </w:r>
      <w:r>
        <w:rPr>
          <w:u w:val="single"/>
        </w:rP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signature"/>
      </w:pPr>
      <w:r>
        <w:t xml:space="preserve">JEREMY SYLVESTER, Board Counsel</w:t>
      </w:r>
    </w:p>
    <w:p>
      <w:pPr>
        <w:pStyle w:val="kar_normal"/>
      </w:pPr>
      <w:r>
        <w:t xml:space="preserve"/>
      </w:r>
    </w:p>
    <w:p>
      <w:pPr>
        <w:pStyle w:val="kar_approved_by"/>
      </w:pPr>
      <w:r>
        <w:t xml:space="preserve">APPROVED BY AGENCY: October 13, 2022</w:t>
      </w:r>
    </w:p>
    <w:p>
      <w:pPr>
        <w:pStyle w:val="kar_filed"/>
      </w:pPr>
      <w:r>
        <w:t xml:space="preserve">FILED WITH LRC: October 13, 2022 at 3:15 p.m.</w:t>
      </w:r>
    </w:p>
    <w:p>
      <w:pPr>
        <w:pStyle w:val="kar_normal"/>
      </w:pPr>
      <w:r>
        <w:t xml:space="preserve"/>
      </w:r>
    </w:p>
    <w:p>
      <w:pPr>
        <w:pStyle w:val="kar_comment_period"/>
      </w:pPr>
      <w:r>
        <w:t xml:space="preserve">PUBLIC HEARING AND PUBLIC COMMENT PERIOD: A public hearing on this administrative regulation shall be held at 10:00 a.m. on December 21, 2022, at the Public Protection Cabinet,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2022. Send written notification of intent to be heard at the public hearing or written comments on the proposed administrative regulation to the contact person below.</w:t>
      </w:r>
    </w:p>
    <w:p>
      <w:pPr>
        <w:pStyle w:val="kar_contact_person"/>
      </w:pPr>
      <w:r>
        <w:t xml:space="preserve">CONTACT PERSON: Zachary M. Zimmerer, Assistant Attorney General, Kentucky Office of the Attorney General, Office of Civil and Environmental Law, 700 Capital Avenue, Suite 118, 502-696-5300, 502-564-2894, email Zachary.Zimmerer@ky.gov.</w:t>
      </w:r>
    </w:p>
    <w:p>
      <w:pPr>
        <w:pStyle w:val="kar_form_name"/>
      </w:pPr>
      <w:r>
        <w:t xml:space="preserve">REGULATORY IMPACT ANALYSIS AND TIERING STATEMENT</w:t>
      </w:r>
    </w:p>
    <w:p>
      <w:pPr>
        <w:pStyle w:val="kar_normal"/>
        <w:ind w:left="0"/>
      </w:pPr>
      <w:r>
        <w:t xml:space="preserve">Contact Person:</w:t>
      </w:r>
      <w:r>
        <w:t xml:space="preserve"> Zachary M. Zimmerer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examination, and renewal fees collected by the Board. This administrative regulation increases the application and renewal fees imposed by the Board and amends the Board’s examination policy to be consistent with anticipated changes to the procedures used by National Association of State Boards of Geology. This administrative regulation also introduces the option of an inactive registration and certificate renewal.</w:t>
      </w:r>
    </w:p>
    <w:p>
      <w:pPr>
        <w:pStyle w:val="kar_normal"/>
        <w:ind w:left="576"/>
      </w:pPr>
      <w:r>
        <w:t xml:space="preserve">(b) The necessity of this administrative regulation:</w:t>
      </w:r>
    </w:p>
    <w:p>
      <w:pPr>
        <w:pStyle w:val="kar_normal"/>
        <w:ind w:left="720"/>
      </w:pPr>
      <w:r>
        <w:t xml:space="preserve">This administrative regulation is necessary to allow the Board to charge appropriate application, examination, and renewal fees.</w:t>
      </w:r>
    </w:p>
    <w:p>
      <w:pPr>
        <w:pStyle w:val="kar_normal"/>
        <w:ind w:left="576"/>
      </w:pPr>
      <w:r>
        <w:t xml:space="preserve">(c) How this administrative regulation conforms to the content of the authorizing statutes:</w:t>
      </w:r>
    </w:p>
    <w:p>
      <w:pPr>
        <w:pStyle w:val="kar_normal"/>
        <w:ind w:left="720"/>
      </w:pPr>
      <w:r>
        <w:t xml:space="preserve">KRS 322A.040, 322A.050, and 322A.060 authorize the board to establish application, registration, renewal, and examination fees. This administrative regulation establishes the fees charged by the Board to apply for registration or certification, sit for the examination, and renew and reinstate a registration or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fees charged by the Board to apply for registration or certification, sit for the examination, and renew and reinstate a registration or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increases the Board’s application and renewal fees and updates the Board’s examination rules to be consistent with anticipated changes to the procedures used by National Association of State Boards of Geology.</w:t>
      </w:r>
    </w:p>
    <w:p>
      <w:pPr>
        <w:pStyle w:val="kar_normal"/>
        <w:ind w:left="576"/>
      </w:pPr>
      <w:r>
        <w:t xml:space="preserve">(b) The necessity of the amendment to this administrative regulation:</w:t>
      </w:r>
    </w:p>
    <w:p>
      <w:pPr>
        <w:pStyle w:val="kar_normal"/>
        <w:ind w:left="720"/>
      </w:pPr>
      <w:r>
        <w:t xml:space="preserve">This amendment is necessary to be consistent with anticipated changes to the procedures used by National Association of State Boards of Geology, the Board’s testing provider. Additionally, this amendment is necessary to modernize the Board’s application and renewal procedures.</w:t>
      </w:r>
    </w:p>
    <w:p>
      <w:pPr>
        <w:pStyle w:val="kar_normal"/>
        <w:ind w:left="576"/>
      </w:pPr>
      <w:r>
        <w:t xml:space="preserve">(c) How the amendment conforms to the content of the authorizing statutes:</w:t>
      </w:r>
    </w:p>
    <w:p>
      <w:pPr>
        <w:pStyle w:val="kar_normal"/>
        <w:ind w:left="720"/>
      </w:pPr>
      <w:r>
        <w:t xml:space="preserve">KRS 322A.040, 322A.050, and 322A.060 authorize the board to establish application, registration, renewal, and examination fees. This administrative regulation establishes the fees charged by the Board to apply for registration or certification, sit for the examination, and renew and reinstate a registration or certification.</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fees charged by the Board to apply for registration or certification, sit for the examination, and renew and reinstate a registration or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only regulates individuals. No businesses, organizations, or state and local governments will be affected by this administrative regulation. The Board currently has 1195 registrants and certification holders. The Board anticipates 58 new applications annually. (4) Provide an analysis of how the entities identified in the previous question will be impacted by either the implementation of this administrative regulation, if new, or by the change, if it is an amendment, including: The individuals identified in question (3) will be required to pay the increased application and renewal fees to obtain and maintain registration or certification. New applications will be required to make examination arrangements directly with National Association of State Boards of Geology, the Board’s testing provider.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identified in question (3) will be required to pay the increased application and renewal fees to obtain and maintain registration or certification. New applications will be required to make examination arrangements directly with National Association of State Boards of Geology, the Board’s testing provider.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New applicants will incur an additional $50 - $100 cost to obtain a registration or certification. The amendment provides for a uniform cost without regard to odd or even numbered years. Renewing registrants and certification holders will incur an additional $75 cost to maintain an active registration or certification.</w:t>
      </w:r>
    </w:p>
    <w:p>
      <w:pPr>
        <w:pStyle w:val="kar_normal"/>
        <w:ind w:left="576"/>
      </w:pPr>
      <w:r>
        <w:t xml:space="preserve">(c) As a result of compliance, what benefits will accrue to the entities identified in question (3):</w:t>
      </w:r>
    </w:p>
    <w:p>
      <w:pPr>
        <w:pStyle w:val="kar_normal"/>
        <w:ind w:left="720"/>
      </w:pPr>
      <w:r>
        <w:t xml:space="preserve">New applicants will enjoy a streamlined examination registration process by making examination arrangements directly with National Association of State Boards of Geology, the Board’s testing provider. Current registrants and certificate holders may take advantage of the new inactive registration or certificate renewal option offered for a $100 fee.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administrative regulation.</w:t>
      </w:r>
    </w:p>
    <w:p>
      <w:pPr>
        <w:pStyle w:val="kar_normal"/>
        <w:ind w:left="576"/>
      </w:pPr>
      <w:r>
        <w:t xml:space="preserve">(b) On a continuing basis:</w:t>
      </w:r>
    </w:p>
    <w:p>
      <w:pPr>
        <w:pStyle w:val="kar_normal"/>
        <w:ind w:left="720"/>
      </w:pPr>
      <w:r>
        <w:t xml:space="preserve">There is no continuing cost associated with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funded exclusively through license application and renewal fees. The Board will fund any implementation and enforcement costs through its application and renewal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changes in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and increase existing fees.</w:t>
      </w:r>
    </w:p>
    <w:p>
      <w:pPr>
        <w:pStyle w:val="kar_normal"/>
        <w:ind w:left="288"/>
      </w:pPr>
      <w:r>
        <w:t xml:space="preserve">(9) TIERING: Is tiering applied?</w:t>
      </w:r>
    </w:p>
    <w:p>
      <w:pPr>
        <w:pStyle w:val="kar_normal"/>
        <w:ind w:left="432"/>
      </w:pPr>
      <w:r>
        <w:t xml:space="preserve">No. 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units, parts, or divisions of state or local government will be impacted by this administrative regulation beyond the Board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322A.030, KRS 322A.050, 322A.060, 322A.070.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of state or local government in the first full year this administrative regulation is in effect. The Board expects to realize an increase of $67,400 in revenue in the first full year this administrative regulation is in effect compared to what the Board would have received under the existing fee structure. However, due to a decline in registration rolls, the Board’s estimate of revenue for the next two-year period is only about $8,000 more than the revenue available to pay for the Board’s operational expenses incurred during FY 20 through FY 21. Moreover, it is important to note that this regulation will take effect during a renewal period that only occurs every other year.</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Board expects to realize an increase of $67,400 in revenue in the first full year this administrative regulation is in effect compared to what would have been realized under the existing fee structure. Again, the first year for the amended regulation corresponds to the next renewal period in 2023. As noted above, the total revenue estimates for the next two years amount to only about $8,000 more than the revenue available to the Board to meet operational expenses in FY20 and FY21.</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Board expects to realize an increase of approximately $5,800 in revenue in the year after the first year after this administrative regulation goes into effect compared to what the Board would have received under the existing fee structure. After that year, the Board predicts marginally less increased revenue for each two-year renewal period based on the number of registrants and certificate holders continuing to decline.</w:t>
      </w:r>
    </w:p>
    <w:p>
      <w:pPr>
        <w:pStyle w:val="kar_normal"/>
        <w:ind w:left="576"/>
      </w:pPr>
      <w:r>
        <w:t xml:space="preserve">(c) How much will it cost to administer this program for the first year?</w:t>
      </w:r>
    </w:p>
    <w:p>
      <w:pPr>
        <w:pStyle w:val="kar_normal"/>
        <w:ind w:left="720"/>
      </w:pPr>
      <w:r>
        <w:t xml:space="preserve">There is no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+$73,200 per two-year renewal cycle</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It is difficult to estimate the increase in revenue for this regulation amendment. The Board expects a declining number of registrants over time. For example, 150 registrants and certificate holders chose not to renew during the last renewal period, which equates to about an 11 percent decline in revenue from renewal fees. The introduction of an inactive renewal registration also creates uncertainty with estimating revenue because that fee is $50 less than the active renewal fee. The estimates provided here assume 20% of the registrants will choose an inactive registration during the next renewal period and that the Board will experience a 10% decline in total registrants and certificate holders in 2023.</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Regulated individuals and prospective applicants will incur additional expenditures to obtain and maintain a registration or certification.</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w:t>
      </w:r>
    </w:p>
    <w:p>
      <w:pPr>
        <w:pStyle w:val="kar_normal"/>
        <w:ind w:left="576"/>
      </w:pPr>
      <w:r>
        <w:t xml:space="preserve">(c) How much will it cost the regulated entities for the first year?</w:t>
      </w:r>
    </w:p>
    <w:p>
      <w:pPr>
        <w:pStyle w:val="kar_normal"/>
        <w:ind w:left="720"/>
      </w:pPr>
      <w:r>
        <w:t xml:space="preserve">New applicants will incur an additional $50 cost to obtain a registration or certification. Renewing registrants and certification holders will incur an additional $75 cost to maintain a registration or certification for the renewal period starting in 2023.</w:t>
      </w:r>
    </w:p>
    <w:p>
      <w:pPr>
        <w:pStyle w:val="kar_normal"/>
        <w:ind w:left="576"/>
      </w:pPr>
      <w:r>
        <w:t xml:space="preserve">(d) How much will it cost the regulated entities for subsequent years?</w:t>
      </w:r>
    </w:p>
    <w:p>
      <w:pPr>
        <w:pStyle w:val="kar_normal"/>
        <w:ind w:left="720"/>
      </w:pPr>
      <w:r>
        <w:t xml:space="preserve">New applicants will incur an additional $50 - $100 cost to obtain a registration or certification, depending on whether they would have applied under the existing regulation providing for different fees in odd and even years. Renewing registrants and certification holders will incur an additional $75 cost to maintain a registration or certification for subsequent biennial renewals.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+$75/per active registrant (every two years) and $50-$100/applicant</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f078f6daf74cb4" /><Relationship Type="http://schemas.openxmlformats.org/officeDocument/2006/relationships/settings" Target="/word/settings.xml" Id="R99dc87c5d8e44068" /></Relationships>
</file>