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dba1b45a6849a8" /></Relationships>
</file>

<file path=word/document.xml><?xml version="1.0" encoding="utf-8"?>
<w:document xmlns:w="http://schemas.openxmlformats.org/wordprocessingml/2006/main">
  <w:body>
    <w:p>
      <w:pPr>
        <w:pStyle w:val="kar_citation"/>
      </w:pPr>
      <w:r>
        <w:t>31 KAR 5:026.</w:t>
      </w:r>
      <w:r>
        <w:t xml:space="preserve"> </w:t>
      </w:r>
      <w:r>
        <w:t xml:space="preserve">Ballot standards and election security.</w:t>
      </w:r>
    </w:p>
    <w:p>
      <w:pPr>
        <w:pStyle w:val="kar_markup_metadata"/>
      </w:pPr>
      <w:r>
        <w:t xml:space="preserve">RELATES TO: </w:t>
      </w:r>
      <w:r>
        <w:t xml:space="preserve">KRS 117.001, 117.025, 117.085, 117.086, 117.0861, 117.087, 117.145, 117.225, 117.228, 117.295(1), 117.365</w:t>
      </w:r>
    </w:p>
    <w:p>
      <w:pPr>
        <w:pStyle w:val="kar_markup_metadata"/>
      </w:pPr>
      <w:r>
        <w:t xml:space="preserve">STATUTORY AUTHORITY: </w:t>
      </w:r>
      <w:r>
        <w:t xml:space="preserve">KRS 117.015(1)(a), 117.085, 117.086, 117.087(3)(d), 117.145, 117.228</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in Chapter 117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w:t>
      </w:r>
    </w:p>
    <w:p>
      <w:pPr>
        <w:pStyle w:val="kar_subsection"/>
      </w:pPr>
      <w:r>
        <w:t xml:space="preserve">(1)</w:t>
      </w:r>
      <w:r>
        <w:t xml:space="preserve"> </w:t>
      </w:r>
      <w:r>
        <w:t xml:space="preserve">A voter unable to provide proof of identification as required under KRS 117.225, and as defined under KRS 117.001(15), shall:</w:t>
      </w:r>
    </w:p>
    <w:p>
      <w:pPr>
        <w:pStyle w:val="kar_paragraph"/>
      </w:pPr>
      <w:r>
        <w:t xml:space="preserve">(a)</w:t>
      </w:r>
      <w:r>
        <w:t xml:space="preserve"> </w:t>
      </w:r>
      <w:r>
        <w:t xml:space="preserve">Meet the requirements of KRS 117.228(1)(c) by executing SBE Form 71, Voter Affirmation Form; and</w:t>
      </w:r>
    </w:p>
    <w:p>
      <w:pPr>
        <w:pStyle w:val="kar_paragraph"/>
      </w:pPr>
      <w:r>
        <w:t xml:space="preserve">(b)</w:t>
      </w:r>
      <w:r>
        <w:t xml:space="preserve"> </w:t>
      </w:r>
      <w:r>
        <w:t xml:space="preserve">Provide alternative proof of identification as required by KRS 117.228(2).</w:t>
      </w:r>
    </w:p>
    <w:p>
      <w:pPr>
        <w:pStyle w:val="kar_subsection"/>
      </w:pPr>
      <w:r>
        <w:t xml:space="preserve">(2)</w:t>
      </w:r>
      <w:r>
        <w:t xml:space="preserve"> </w:t>
      </w:r>
      <w:r>
        <w:t xml:space="preserve">A voter personally known to an election officer may cast a ballot in accordance with KRS 117.228(4) upon the election officer executing SBE Form 72, Election Officer Affirmation Form.</w:t>
      </w:r>
    </w:p>
    <w:p>
      <w:pPr>
        <w:pStyle w:val="kar_subsection"/>
      </w:pPr>
      <w:r>
        <w:t xml:space="preserve">(3)</w:t>
      </w:r>
      <w:r>
        <w:t xml:space="preserve"> </w:t>
      </w:r>
      <w:r>
        <w:t xml:space="preserve">Both the SBE 71 and SBE 72 shall be forwarded to the local Commonwealth's Attorney following the election.</w:t>
      </w:r>
    </w:p>
    <w:p>
      <w:pPr>
        <w:pStyle w:val="kar_section"/>
      </w:pPr>
      <w:r>
        <w:t xml:space="preserve">Section 9.</w:t>
      </w:r>
      <w:r>
        <w:t xml:space="preserve"> </w:t>
      </w:r>
      <w:r>
        <w:t xml:space="preserve">A voter may make application to cast an excused in-person absentee ballot pursuant to KRS 117.076(2) by completing SBE Form 44E, Excused In-Person Absentee Ballot Application.</w:t>
      </w:r>
    </w:p>
    <w:p>
      <w:pPr>
        <w:pStyle w:val="kar_section"/>
      </w:pPr>
      <w:r>
        <w:t xml:space="preserve">Section 10.</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t xml:space="preserve">Section 11.</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 xml:space="preserve">(d)</w:t>
      </w:r>
      <w:r>
        <w:t xml:space="preserve"> </w:t>
      </w:r>
      <w:r>
        <w:t xml:space="preserve">"Voter Affirmation Form", Form SBE 71, 04/2022;</w:t>
      </w:r>
    </w:p>
    <w:p>
      <w:pPr>
        <w:pStyle w:val="kar_paragraph"/>
      </w:pPr>
      <w:r>
        <w:t xml:space="preserve">(e)</w:t>
      </w:r>
      <w:r>
        <w:t xml:space="preserve"> </w:t>
      </w:r>
      <w:r>
        <w:t xml:space="preserve">"Election Officer Affirmation Form", Form SBE 72, 04/2022;</w:t>
      </w:r>
    </w:p>
    <w:p>
      <w:pPr>
        <w:pStyle w:val="kar_paragraph"/>
      </w:pPr>
      <w:r>
        <w:t xml:space="preserve">(f)</w:t>
      </w:r>
      <w:r>
        <w:t xml:space="preserve"> </w:t>
      </w:r>
      <w:r>
        <w:t xml:space="preserve">"Excused In-Person Absentee Ballot Application", Form SBE 44E, 04/2022;</w:t>
      </w:r>
    </w:p>
    <w:p>
      <w:pPr>
        <w:pStyle w:val="kar_paragraph"/>
      </w:pPr>
      <w:r>
        <w:t xml:space="preserve">(g)</w:t>
      </w:r>
      <w:r>
        <w:t xml:space="preserve"> </w:t>
      </w:r>
      <w:r>
        <w:t xml:space="preserve">"Daily Voting Machine Verification Sheet", Form SBE 79, 04/2022; and</w:t>
      </w:r>
    </w:p>
    <w:p>
      <w:pPr>
        <w:pStyle w:val="kar_paragraph"/>
      </w:pPr>
      <w:r>
        <w:t xml:space="preserve">(h)</w:t>
      </w:r>
      <w:r>
        <w:t xml:space="preserve"> </w:t>
      </w:r>
      <w: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1031;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a31a870af4acc" /><Relationship Type="http://schemas.openxmlformats.org/officeDocument/2006/relationships/settings" Target="/word/settings.xml" Id="Ra01134a440804a28" /></Relationships>
</file>