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d1da44af7340f4" /></Relationships>
</file>

<file path=word/document.xml><?xml version="1.0" encoding="utf-8"?>
<w:document xmlns:w="http://schemas.openxmlformats.org/wordprocessingml/2006/main">
  <w:body>
    <w:p>
      <w:pPr>
        <w:pStyle w:val="kar_citation"/>
      </w:pPr>
      <w:r>
        <w:t>200 KAR 3:045.</w:t>
      </w:r>
      <w:r>
        <w:t xml:space="preserve"> </w:t>
      </w:r>
      <w:r>
        <w:t xml:space="preserve">Monthly meal charges at mansions.</w:t>
      </w:r>
    </w:p>
    <w:p>
      <w:pPr>
        <w:pStyle w:val="kar_markup_metadata"/>
      </w:pPr>
      <w:r>
        <w:t xml:space="preserve">RELATES TO: </w:t>
      </w:r>
      <w:r>
        <w:t xml:space="preserve">KRS 42.035, 42.037</w:t>
      </w:r>
    </w:p>
    <w:p>
      <w:pPr>
        <w:pStyle w:val="kar_markup_metadata"/>
      </w:pPr>
      <w:r>
        <w:t xml:space="preserve">STATUTORY AUTHORITY: </w:t>
      </w:r>
      <w:r>
        <w:t xml:space="preserve">KRS 42.035, 42.037</w:t>
      </w:r>
    </w:p>
    <w:p>
      <w:pPr>
        <w:pStyle w:val="kar_markup_metadata"/>
      </w:pPr>
      <w:r>
        <w:t xml:space="preserve">NECESSITY, FUNCTION, AND CONFORMITY: </w:t>
      </w:r>
      <w:r>
        <w:t xml:space="preserve">KRS 42.035 and 42.037 direct that reasonable amounts shall be deducted from the salary or other allowance, of the Governor and Lieutenant Governor for the consumption of food by them and their families, and of other state employees required by their regular duties to receive meals at the Governor's or Lieutenant Governor's mansions. This administrative regulation sets forth the maintenance charges to be paid by the Governor and the Lieutenant Governor relative to members of their families living at the respective mansions and by other state employees required by their regular duties to receive meals at the respective mansions.</w:t>
      </w:r>
    </w:p>
    <w:p>
      <w:pPr>
        <w:pStyle w:val="kar_section"/>
      </w:pPr>
      <w:r>
        <w:t xml:space="preserve">Section 1.</w:t>
      </w:r>
      <w:r>
        <w:t xml:space="preserve"> </w:t>
      </w:r>
    </w:p>
    <w:p>
      <w:pPr>
        <w:pStyle w:val="kar_subsection"/>
      </w:pPr>
      <w:r>
        <w:t xml:space="preserve">(1)</w:t>
      </w:r>
      <w:r>
        <w:t xml:space="preserve"> </w:t>
      </w:r>
      <w:r>
        <w:t xml:space="preserve">Monthly maintenance charges shall be paid by the Governor, Lieutenant Governor, and all state employees required by their regular job duties to receive meals on a regular basis in the Executive Mansion or the Lieutenant Governor's Mansion.</w:t>
      </w:r>
    </w:p>
    <w:p>
      <w:pPr>
        <w:pStyle w:val="kar_subsection"/>
      </w:pPr>
      <w:r>
        <w:t xml:space="preserve">(2)</w:t>
      </w:r>
      <w:r>
        <w:t xml:space="preserve"> </w:t>
      </w:r>
      <w:r>
        <w:t xml:space="preserve">Payment shall be made by means of a twice monthly deduction from the salary paid on the regular payroll.</w:t>
      </w:r>
    </w:p>
    <w:p>
      <w:pPr>
        <w:pStyle w:val="kar_section"/>
      </w:pPr>
      <w:r>
        <w:t xml:space="preserve">Section 2.</w:t>
      </w:r>
      <w:r>
        <w:t xml:space="preserve"> </w:t>
      </w:r>
      <w:r>
        <w:t xml:space="preserve">The monthly maintenance charges to be paid by the Governor and Lieutenant Governor for members of their respective families living at the respective mansions shall be as follows:</w:t>
      </w:r>
    </w:p>
    <w:p>
      <w:pPr>
        <w:pStyle w:val="kar_subsection"/>
      </w:pPr>
      <w:r>
        <w:t xml:space="preserve">(1)</w:t>
      </w:r>
      <w:r>
        <w:t xml:space="preserve"> </w:t>
      </w:r>
      <w:r>
        <w:t xml:space="preserve">The Governor, Lieutenant Governor, and adult members of their respective families, 200 dollars each.</w:t>
      </w:r>
    </w:p>
    <w:p>
      <w:pPr>
        <w:pStyle w:val="kar_subsection"/>
      </w:pPr>
      <w:r>
        <w:t xml:space="preserve">(2)</w:t>
      </w:r>
      <w:r>
        <w:t xml:space="preserve"> </w:t>
      </w:r>
      <w:r>
        <w:t xml:space="preserve">Children between the ages of twelve (12) and seventeen (17) years, 120, dollars each.</w:t>
      </w:r>
    </w:p>
    <w:p>
      <w:pPr>
        <w:pStyle w:val="kar_subsection"/>
      </w:pPr>
      <w:r>
        <w:t xml:space="preserve">(3)</w:t>
      </w:r>
      <w:r>
        <w:t xml:space="preserve"> </w:t>
      </w:r>
      <w:r>
        <w:t xml:space="preserve">Children under twelve (12) years of age, ninety (90) dollars each.</w:t>
      </w:r>
    </w:p>
    <w:p>
      <w:pPr>
        <w:pStyle w:val="kar_section"/>
      </w:pPr>
      <w:r>
        <w:t xml:space="preserve">Section 3.</w:t>
      </w:r>
      <w:r>
        <w:t xml:space="preserve"> </w:t>
      </w:r>
      <w:r>
        <w:t xml:space="preserve">Monthly maintenance charges to be paid by state employees and the security detail, required by their regular duties to receive meals at the respective mansions, shall be sixty (60)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(2 Ky.R. 274; eff. 1-14-76; Am. 15 Ky.R. 1126; 1467; eff. 11-9-88; 18 Ky.R. 1352; 2199; eff. 1-10-92; 30 Ky.R. 2172; eff. 7-2-2004;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1d7342d241474e" /><Relationship Type="http://schemas.openxmlformats.org/officeDocument/2006/relationships/settings" Target="/word/settings.xml" Id="R0dab4b64e8ff47f8" /></Relationships>
</file>